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" w:line="288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첫 주제 </w:t>
          </w:r>
        </w:sdtContent>
      </w:sdt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" w:line="288" w:lineRule="auto"/>
        <w:ind w:left="360" w:right="0" w:hanging="36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이제까지 쓰이던 지수인 인구소멸지수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마스다 히로야 지수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; 20~39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세 여성인구로 따짐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은 현재 우리나라 상황과 맞지 않음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베이비 부머 세대의 누락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인구 고령화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등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" w:line="288" w:lineRule="auto"/>
        <w:ind w:left="360" w:right="0" w:hanging="36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우리가 새로운 지수를 만들어 보자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" w:line="288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" w:line="288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문제</w:t>
          </w:r>
        </w:sdtContent>
      </w:sdt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" w:line="288" w:lineRule="auto"/>
        <w:ind w:left="360" w:right="0" w:hanging="36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행정안전부에서 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2021</w:t>
      </w: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년 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월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‘</w:t>
      </w: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국가균형발전특별법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’ </w:t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개정의 시행을 위해 우리나라의 실정에 맞는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폭넓게 사용될 우리나라의 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‘</w:t>
      </w: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인구감소지수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’</w:t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를 개발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-&gt; </w:t>
      </w: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인구감소지역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(89</w:t>
      </w: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개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과 인구감소관심지역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(18</w:t>
      </w: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개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발표</w:t>
          </w:r>
        </w:sdtContent>
      </w:sdt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-2376</wp:posOffset>
            </wp:positionH>
            <wp:positionV relativeFrom="paragraph">
              <wp:posOffset>762000</wp:posOffset>
            </wp:positionV>
            <wp:extent cx="6120057" cy="5337644"/>
            <wp:effectExtent b="0" l="0" r="0" t="0"/>
            <wp:wrapTopAndBottom distB="152400" distT="152400"/>
            <wp:docPr descr="스크린샷 2022-12-21 오전 10.10.03.png" id="1073741826" name="image1.png"/>
            <a:graphic>
              <a:graphicData uri="http://schemas.openxmlformats.org/drawingml/2006/picture">
                <pic:pic>
                  <pic:nvPicPr>
                    <pic:cNvPr descr="스크린샷 2022-12-21 오전 10.10.03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376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" w:line="288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지수 개발의 의미가 없어짐</w:t>
          </w:r>
        </w:sdtContent>
      </w:sdt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" w:line="288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행안부에서 발표한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‘</w:t>
      </w: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인구감소지수 지표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’</w:t>
      </w: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에 대한 보고서가 아직 공개 되지 않았고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각 지표의 가중치 또한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줄세우기를 피하기위해 발표하지 않겠다고 함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" w:line="288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대안</w:t>
          </w:r>
        </w:sdtContent>
      </w:sdt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40" w:line="288" w:lineRule="auto"/>
        <w:ind w:left="393" w:right="0" w:hanging="393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총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251</w:t>
      </w: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개 시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군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구를 행안부 정</w:t>
          </w:r>
        </w:sdtContent>
      </w:sdt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한</w:t>
          </w:r>
        </w:sdtContent>
      </w:sdt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89</w:t>
      </w: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개의 인구감소지역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/ </w:t>
      </w: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인구안전지역(</w:t>
          </w:r>
        </w:sdtContent>
      </w:sdt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수도권, 광역시, 특별시 제외)</w:t>
          </w:r>
        </w:sdtContent>
      </w:sdt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으로 분류하여 그룹화</w:t>
          </w:r>
        </w:sdtContent>
      </w:sdt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80" w:line="288" w:lineRule="auto"/>
        <w:ind w:left="376" w:right="0" w:hanging="196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각 그룹 별 여러 특징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(KTX</w:t>
      </w: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역까지 평균거리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1/2/3</w:t>
      </w: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차산업 종사자 비율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집값 등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을 분석하여 어떤 차이가 있는지 보여주기 </w:t>
          </w:r>
        </w:sdtContent>
      </w:sdt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80" w:line="288" w:lineRule="auto"/>
        <w:ind w:left="376" w:right="0" w:hanging="196"/>
        <w:jc w:val="left"/>
        <w:rPr>
          <w:rFonts w:ascii="Arimo" w:cs="Arimo" w:eastAsia="Arimo" w:hAnsi="Arimo"/>
          <w:u w:val="none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인구 시각화 : 연령대, 성별 특성</w:t>
          </w:r>
        </w:sdtContent>
      </w:sdt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80" w:line="288" w:lineRule="auto"/>
        <w:ind w:left="376" w:right="0" w:hanging="196"/>
        <w:jc w:val="left"/>
        <w:rPr>
          <w:rFonts w:ascii="Arimo" w:cs="Arimo" w:eastAsia="Arimo" w:hAnsi="Arimo"/>
          <w:u w:val="none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x축 -&gt; 지역  y-&gt; 특성 5년간[2020-2016]</w:t>
          </w:r>
        </w:sdtContent>
      </w:sdt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80" w:line="288" w:lineRule="auto"/>
        <w:ind w:left="376" w:right="0" w:hanging="196"/>
        <w:jc w:val="left"/>
        <w:rPr>
          <w:rFonts w:ascii="Arimo" w:cs="Arimo" w:eastAsia="Arimo" w:hAnsi="Arimo"/>
          <w:u w:val="none"/>
        </w:rPr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인구 증감율[이준희] / 청년 순 이동률(5년)/ 고령화 비율[김주희] / 조출생률(5년) / 유소년 비율(5년) / 성별 특성(5년)[강민구] / 1차 산업 종사자 / 2차 산업 종사자 / 3차 산업 종사자 / 재정자립도[강민구] / 고용률 / 취업률 / 경제활동인구 변화량 / 주간인구 </w:t>
          </w:r>
        </w:sdtContent>
      </w:sdt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80" w:line="288" w:lineRule="auto"/>
        <w:ind w:left="376" w:right="0" w:hanging="196"/>
        <w:jc w:val="left"/>
        <w:rPr>
          <w:rFonts w:ascii="Arimo" w:cs="Arimo" w:eastAsia="Arimo" w:hAnsi="Arimo"/>
          <w:u w:val="none"/>
        </w:rPr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경제 활동 인구 변화, 1차 산업 종사자 비율, 소득 </w:t>
          </w:r>
        </w:sdtContent>
      </w:sdt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80" w:line="288" w:lineRule="auto"/>
        <w:ind w:left="376" w:right="0" w:hanging="196"/>
        <w:jc w:val="left"/>
        <w:rPr>
          <w:rFonts w:ascii="Arimo" w:cs="Arimo" w:eastAsia="Arimo" w:hAnsi="Arimo"/>
          <w:u w:val="none"/>
        </w:rPr>
      </w:pPr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인구감소지역으로 특정된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89</w:t>
      </w: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개의 시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군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구는 국가균형발전특별법이 적용되어 국가적 지원이 폭넓게 지원 되기에 이런 지원이 적절하게 </w:t>
          </w:r>
        </w:sdtContent>
      </w:sdt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이루어지기 위한</w:t>
          </w:r>
        </w:sdtContent>
      </w:sdt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제안을 해보자</w:t>
          </w:r>
        </w:sdtContent>
      </w:sdt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60" w:line="288" w:lineRule="auto"/>
        <w:ind w:left="376" w:right="0" w:hanging="196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발표된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‘</w:t>
      </w: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인구감소지표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’</w:t>
      </w:r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를 따라 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89</w:t>
      </w:r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개의 시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군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구의 인구감소지표 가중치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발표되지 않음</w:t>
          </w:r>
        </w:sdtContent>
      </w:sdt>
      <w:r w:rsidDel="00000000" w:rsidR="00000000" w:rsidRPr="00000000">
        <w:rPr>
          <w:rFonts w:ascii="Apple SD 산돌고딕 Neo 볼드체" w:cs="Apple SD 산돌고딕 Neo 볼드체" w:eastAsia="Apple SD 산돌고딕 Neo 볼드체" w:hAnsi="Apple SD 산돌고딕 Neo 볼드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를 구해 비지도학습 군집화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(k-means)</w:t>
      </w:r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하여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89</w:t>
      </w:r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개 몇가지 군집으로 나눈다</w:t>
          </w:r>
        </w:sdtContent>
      </w:sdt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60" w:line="288" w:lineRule="auto"/>
        <w:ind w:left="376" w:right="0" w:hanging="196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나눈 군집 별로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scatter</w:t>
      </w: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그릴때 다른 표시를 한다</w:t>
          </w:r>
        </w:sdtContent>
      </w:sdt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60" w:line="288" w:lineRule="auto"/>
        <w:ind w:left="376" w:right="0" w:hanging="196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제조업 수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병원 수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학교 수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임금 차이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등으로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scatter</w:t>
      </w:r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그리면서 나뉘어진 군집들의 분포를 보면서 군집 별 특징을 찾아낸다</w:t>
          </w:r>
        </w:sdtContent>
      </w:sdt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20" w:before="160" w:line="288" w:lineRule="auto"/>
        <w:ind w:left="376" w:right="0" w:hanging="196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각 군집 별 정책 방향을 제시한다</w:t>
          </w:r>
        </w:sdtContent>
      </w:sdt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60" w:line="288" w:lineRule="auto"/>
        <w:ind w:left="393" w:right="0" w:hanging="393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행안부 지정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89</w:t>
      </w: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개의 인구감소지역의 최근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년 동안의 인구변화량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사업체수 변화량 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제조업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서비스업 등</w:t>
          </w:r>
        </w:sdtContent>
      </w:sdt>
      <w:r w:rsidDel="00000000" w:rsidR="00000000" w:rsidRPr="00000000">
        <w:rPr>
          <w:rFonts w:ascii="Apple SD 산돌고딕 Neo 일반체" w:cs="Apple SD 산돌고딕 Neo 일반체" w:eastAsia="Apple SD 산돌고딕 Neo 일반체" w:hAnsi="Apple SD 산돌고딕 Neo 일반체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</w:t>
      </w:r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병원 수 변화량 등의 데이터를 변수로 지정</w:t>
          </w:r>
        </w:sdtContent>
      </w:sdt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60" w:line="288" w:lineRule="auto"/>
        <w:ind w:left="376" w:right="0" w:hanging="196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위에서 추출한 데이터를 기준으로 군집화를 진행</w:t>
          </w:r>
        </w:sdtContent>
      </w:sdt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60" w:line="288" w:lineRule="auto"/>
        <w:ind w:left="376" w:right="0" w:hanging="196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상대적으로 많이 군집된 군집이나 인구감소위험도가 높아 보이는 군집의 특성을 분석</w:t>
          </w:r>
        </w:sdtContent>
      </w:sdt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60" w:line="288" w:lineRule="auto"/>
        <w:ind w:left="376" w:right="0" w:hanging="196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인구감소지역을 볼 때 함께 봐야할 특성을 제시</w:t>
          </w:r>
        </w:sdtContent>
      </w:sdt>
    </w:p>
    <w:sectPr>
      <w:headerReference r:id="rId8" w:type="default"/>
      <w:footerReference r:id="rId9" w:type="default"/>
      <w:pgSz w:h="16838" w:w="11906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pple SD 산돌고딕 Neo 볼드체"/>
  <w:font w:name="Apple SD 산돌고딕 Neo 일반체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93" w:hanging="393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753" w:hanging="393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13" w:hanging="393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473" w:hanging="392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33" w:hanging="393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193" w:hanging="393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553" w:hanging="393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13" w:hanging="39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273" w:hanging="393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196" w:hanging="196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376" w:hanging="196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556" w:hanging="196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736" w:hanging="196.0000000000001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916" w:hanging="196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1096" w:hanging="196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1276" w:hanging="196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1456" w:hanging="196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1636" w:hanging="196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753" w:hanging="393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13" w:hanging="393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473" w:hanging="392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33" w:hanging="393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193" w:hanging="393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553" w:hanging="393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13" w:hanging="39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273" w:hanging="393"/>
      </w:pPr>
      <w:rPr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753" w:hanging="393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13" w:hanging="393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473" w:hanging="392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33" w:hanging="393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193" w:hanging="393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553" w:hanging="393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13" w:hanging="39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273" w:hanging="393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ko-K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Arial Unicode MS" w:cs="Arial Unicode MS" w:eastAsia="Apple SD 산돌고딕 Neo 일반체" w:hAnsi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color="auto" w:fill="auto" w:val="nil"/>
      <w:vertAlign w:val="baseline"/>
      <w:lang w:eastAsia="ko-KR" w:val="ko-KR"/>
      <w14:textFill>
        <w14:solidFill>
          <w14:srgbClr w14:val="000000"/>
        </w14:solidFill>
      </w14:textFill>
      <w14:textOutline>
        <w14:noFill/>
      </w14:textOutline>
    </w:rPr>
  </w:style>
  <w:style w:type="numbering" w:styleId="숫자">
    <w:name w:val="숫자"/>
    <w:pPr>
      <w:numPr>
        <w:numId w:val="1"/>
      </w:numPr>
    </w:pPr>
  </w:style>
  <w:style w:type="numbering" w:styleId="구분점">
    <w:name w:val="구분점"/>
    <w:pPr>
      <w:numPr>
        <w:numId w:val="5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pple SD 산돌고딕 Neo 중간체"/>
            <a:ea typeface="Apple SD 산돌고딕 Neo 중간체"/>
            <a:cs typeface="Apple SD 산돌고딕 Neo 중간체"/>
            <a:sym typeface="Apple SD 산돌고딕 Neo 중간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5IdDparYDrnH5t7wyL00P0opBg==">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