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E3AD" w14:textId="77777777" w:rsidR="00232359" w:rsidRDefault="00232359" w:rsidP="003C04DC">
      <w:r w:rsidRPr="00232359">
        <w:t>Module 3 Essay</w:t>
      </w:r>
    </w:p>
    <w:p w14:paraId="4E721F69" w14:textId="5B8B5C10" w:rsidR="00232359" w:rsidRDefault="008C3366" w:rsidP="008C3366">
      <w:r>
        <w:t xml:space="preserve">Doctrines of </w:t>
      </w:r>
      <w:r>
        <w:t>Humanity and the Image of God</w:t>
      </w:r>
      <w:r>
        <w:t xml:space="preserve">, and </w:t>
      </w:r>
      <w:r>
        <w:t>Original Sin</w:t>
      </w:r>
    </w:p>
    <w:p w14:paraId="79B41FC9" w14:textId="5F8EA44C" w:rsidR="008C3366" w:rsidRDefault="008C3366" w:rsidP="003C04DC">
      <w:r>
        <w:t xml:space="preserve">The doctrine of humanity and the image of God influences Christian life and ministry by </w:t>
      </w:r>
      <w:r w:rsidR="007479F2">
        <w:t>showing the relationship</w:t>
      </w:r>
      <w:r w:rsidR="00292C5E">
        <w:t xml:space="preserve"> between </w:t>
      </w:r>
      <w:r w:rsidR="007479F2">
        <w:t>humans and God.</w:t>
      </w:r>
      <w:r w:rsidR="00292C5E">
        <w:t xml:space="preserve"> When God created man in his own image</w:t>
      </w:r>
      <w:r w:rsidR="00AD0736">
        <w:t xml:space="preserve"> (Gen 1:26-28)</w:t>
      </w:r>
      <w:r w:rsidR="00292C5E">
        <w:t xml:space="preserve">, He </w:t>
      </w:r>
      <w:r w:rsidR="00AD0736">
        <w:t>initiated the relationship by making man special</w:t>
      </w:r>
      <w:r w:rsidR="00852548">
        <w:t>. All other animals, plants, and objects of</w:t>
      </w:r>
      <w:r w:rsidR="00FB582E">
        <w:t xml:space="preserve"> </w:t>
      </w:r>
      <w:r w:rsidR="00852548">
        <w:t xml:space="preserve">creation were not in God’s image except humans. This special relationship exists in Christian life today through the practices and </w:t>
      </w:r>
      <w:r w:rsidR="00FB436F">
        <w:t xml:space="preserve">values that strive to represent God’s authority and glory. </w:t>
      </w:r>
      <w:r w:rsidR="004711B8">
        <w:t xml:space="preserve">Christians are special creation of God and their have importance over all other creations. </w:t>
      </w:r>
      <w:r w:rsidR="00FB436F">
        <w:t>Secondly, t</w:t>
      </w:r>
      <w:r w:rsidR="00C840E4">
        <w:t>h</w:t>
      </w:r>
      <w:r w:rsidR="00CB1B30">
        <w:t xml:space="preserve">is doctrine shows the </w:t>
      </w:r>
      <w:r w:rsidR="00C840E4">
        <w:t xml:space="preserve">structural and substantive nature of God </w:t>
      </w:r>
      <w:r w:rsidR="00CB1B30">
        <w:t xml:space="preserve">as He creates humans with </w:t>
      </w:r>
      <w:r w:rsidR="00C840E4">
        <w:t>distinctive qualities</w:t>
      </w:r>
      <w:r w:rsidR="007C7FF4">
        <w:t xml:space="preserve">, abilities, skills, and consciousness. Christians today thrive on this fact that God created </w:t>
      </w:r>
      <w:r w:rsidR="00CB1B30">
        <w:t>them</w:t>
      </w:r>
      <w:r w:rsidR="007C7FF4">
        <w:t xml:space="preserve"> with specific </w:t>
      </w:r>
      <w:r w:rsidR="00260272">
        <w:t>traits, intended for specific functions. In the churches today the concept</w:t>
      </w:r>
      <w:r w:rsidR="003B7286">
        <w:t xml:space="preserve">s </w:t>
      </w:r>
      <w:r w:rsidR="00260272">
        <w:t>of abled differently</w:t>
      </w:r>
      <w:r w:rsidR="003B7286">
        <w:t xml:space="preserve"> and having a purpose are common. Christians have recognized the substantive qualities that God bestowed into them and </w:t>
      </w:r>
      <w:r w:rsidR="00F62010">
        <w:t>the need</w:t>
      </w:r>
      <w:r w:rsidR="003B7286">
        <w:t xml:space="preserve"> to utilize them to pursue God’s work.</w:t>
      </w:r>
    </w:p>
    <w:p w14:paraId="04E47673" w14:textId="63DD5703" w:rsidR="003B7286" w:rsidRDefault="00DF2DC2" w:rsidP="003C04DC">
      <w:r>
        <w:t>The functional aspect of God’s image also influences Christian life and ministry by guiding the conduct, purpose, a</w:t>
      </w:r>
      <w:r w:rsidR="00477C37">
        <w:t>ctions, and beliefs. Christians in different fields believe that their respective occupations</w:t>
      </w:r>
      <w:r w:rsidR="001B2F98">
        <w:t xml:space="preserve"> and responsibilities</w:t>
      </w:r>
      <w:r w:rsidR="00E84DB0">
        <w:t xml:space="preserve"> are bestowed upon them by God. And that they have fundamental duty to fulfil their functions to uphold God’s glory</w:t>
      </w:r>
      <w:r w:rsidR="001B2F98">
        <w:t xml:space="preserve"> and avoid punishment for sin</w:t>
      </w:r>
      <w:r w:rsidR="00E84DB0">
        <w:t>. The ministry is also marred by teaching</w:t>
      </w:r>
      <w:r w:rsidR="008623D8">
        <w:t>s</w:t>
      </w:r>
      <w:r w:rsidR="00E84DB0">
        <w:t xml:space="preserve"> </w:t>
      </w:r>
      <w:r w:rsidR="008623D8">
        <w:t>about</w:t>
      </w:r>
      <w:r w:rsidR="00E84DB0">
        <w:t xml:space="preserve"> the importance of committing to doing God’s work as part of </w:t>
      </w:r>
      <w:r w:rsidR="00AB7125">
        <w:t xml:space="preserve">personal responsibilities. In Genesis, God gave man specific duties </w:t>
      </w:r>
      <w:r w:rsidR="004E5737">
        <w:t xml:space="preserve">including to </w:t>
      </w:r>
      <w:r w:rsidR="00AB7125">
        <w:t xml:space="preserve">reproduce, dominate other creations, </w:t>
      </w:r>
      <w:r w:rsidR="004E5737">
        <w:t xml:space="preserve">and exalt God’s rule and authority on Earth. </w:t>
      </w:r>
      <w:r w:rsidR="00B645CB">
        <w:t xml:space="preserve">This doctrine does not only show the significance of humans over other God’s </w:t>
      </w:r>
      <w:r w:rsidR="000B6846">
        <w:t>creation but</w:t>
      </w:r>
      <w:r w:rsidR="00B645CB">
        <w:t xml:space="preserve"> </w:t>
      </w:r>
      <w:r w:rsidR="008623D8">
        <w:t>limits the scope of</w:t>
      </w:r>
      <w:r w:rsidR="00B645CB">
        <w:t xml:space="preserve"> Christian life and ministry</w:t>
      </w:r>
      <w:r w:rsidR="00FB582E">
        <w:t xml:space="preserve"> to the </w:t>
      </w:r>
      <w:r w:rsidR="000B6846">
        <w:t>rules</w:t>
      </w:r>
      <w:r w:rsidR="00FB582E">
        <w:t xml:space="preserve"> and authority of God. </w:t>
      </w:r>
    </w:p>
    <w:p w14:paraId="2A726224" w14:textId="750F6F8F" w:rsidR="008C3366" w:rsidRDefault="00AC5CFF" w:rsidP="003C04DC">
      <w:r>
        <w:t xml:space="preserve">Chrisitan life and ministry </w:t>
      </w:r>
      <w:r w:rsidR="000B6846">
        <w:t>is</w:t>
      </w:r>
      <w:r>
        <w:t xml:space="preserve"> </w:t>
      </w:r>
      <w:r w:rsidR="00CB2E21">
        <w:t xml:space="preserve">also influenced by the doctrine of original sin. After Adam and Eve ate the forbidden fruit, they faced instant punishment </w:t>
      </w:r>
      <w:r w:rsidR="00C900E7">
        <w:t>of nakedness, followed by hefty burdens of toiling to get food, labor pain, hatred among future generations</w:t>
      </w:r>
      <w:r w:rsidR="002F0655">
        <w:t>, among others</w:t>
      </w:r>
      <w:r w:rsidR="00C900E7">
        <w:t xml:space="preserve">. These </w:t>
      </w:r>
      <w:r w:rsidR="002F0655">
        <w:t>punishments</w:t>
      </w:r>
      <w:r w:rsidR="00C900E7">
        <w:t xml:space="preserve"> </w:t>
      </w:r>
      <w:r w:rsidR="002F0655">
        <w:t>for</w:t>
      </w:r>
      <w:r w:rsidR="00C900E7">
        <w:t xml:space="preserve"> original sin </w:t>
      </w:r>
      <w:proofErr w:type="gramStart"/>
      <w:r w:rsidR="00C900E7">
        <w:t>guides</w:t>
      </w:r>
      <w:proofErr w:type="gramEnd"/>
      <w:r w:rsidR="00C900E7">
        <w:t xml:space="preserve"> Christian life to understand the intense authority of God and his </w:t>
      </w:r>
      <w:r w:rsidR="00822BE0">
        <w:t xml:space="preserve">mercilessness on betrayal and failure to exalt his rule. This is evident in the ministry teachings for repentance, avoiding more sin, and serving God with </w:t>
      </w:r>
      <w:r w:rsidR="002F0655">
        <w:t>absolute loyalty and dedication</w:t>
      </w:r>
      <w:r w:rsidR="00822BE0">
        <w:t xml:space="preserve">. </w:t>
      </w:r>
      <w:r w:rsidR="000F7CDD">
        <w:t>The ministry teaching about</w:t>
      </w:r>
      <w:r w:rsidR="000100D3">
        <w:t xml:space="preserve"> sin and repentance are </w:t>
      </w:r>
      <w:r w:rsidR="00046F28">
        <w:t xml:space="preserve">also </w:t>
      </w:r>
      <w:r w:rsidR="000100D3">
        <w:t xml:space="preserve">anchored on the consequences of original sin; most of the tribulations and temptations </w:t>
      </w:r>
      <w:r w:rsidR="00FB582E">
        <w:t xml:space="preserve">Christian </w:t>
      </w:r>
      <w:r w:rsidR="000100D3">
        <w:t xml:space="preserve">face </w:t>
      </w:r>
      <w:r w:rsidR="00046F28">
        <w:t>a</w:t>
      </w:r>
      <w:r w:rsidR="000100D3">
        <w:t xml:space="preserve">re God’s punishment for original sin. </w:t>
      </w:r>
      <w:r w:rsidR="00F62E91">
        <w:t xml:space="preserve">Therefore, the </w:t>
      </w:r>
      <w:r w:rsidR="00046F28">
        <w:t xml:space="preserve">two </w:t>
      </w:r>
      <w:r w:rsidR="00F62E91">
        <w:t>doctrine influences Christian</w:t>
      </w:r>
      <w:r w:rsidR="00046F28">
        <w:t xml:space="preserve"> life and ministry by </w:t>
      </w:r>
      <w:r w:rsidR="006C307F">
        <w:t>helping Christians to understand</w:t>
      </w:r>
      <w:r w:rsidR="007A0FD8">
        <w:t xml:space="preserve"> the nature of God and his </w:t>
      </w:r>
      <w:r w:rsidR="00F958C9">
        <w:t xml:space="preserve">special </w:t>
      </w:r>
      <w:r w:rsidR="007A0FD8">
        <w:t xml:space="preserve">relationship with </w:t>
      </w:r>
      <w:r w:rsidR="006C307F">
        <w:t>h</w:t>
      </w:r>
      <w:r w:rsidR="007A0FD8">
        <w:t>umans,</w:t>
      </w:r>
      <w:r w:rsidR="00F958C9">
        <w:t xml:space="preserve"> abilities and responsibilities bestowed upon humans, and the repercussions for sinning or failing to abide by the rule and authority of God. </w:t>
      </w:r>
    </w:p>
    <w:p w14:paraId="593A7EBA" w14:textId="77777777" w:rsidR="00AC5CFF" w:rsidRDefault="00AC5CFF" w:rsidP="003C04DC"/>
    <w:p w14:paraId="041726FA" w14:textId="3E73CEAA" w:rsidR="00A941AC" w:rsidRPr="003C04DC" w:rsidRDefault="00A941AC" w:rsidP="003C04DC"/>
    <w:sectPr w:rsidR="00A941AC" w:rsidRPr="003C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3151"/>
    <w:multiLevelType w:val="multilevel"/>
    <w:tmpl w:val="363E6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543C4"/>
    <w:multiLevelType w:val="hybridMultilevel"/>
    <w:tmpl w:val="491C3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553034">
    <w:abstractNumId w:val="0"/>
  </w:num>
  <w:num w:numId="2" w16cid:durableId="697119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4F"/>
    <w:rsid w:val="000100D3"/>
    <w:rsid w:val="00044695"/>
    <w:rsid w:val="00046F28"/>
    <w:rsid w:val="000B6846"/>
    <w:rsid w:val="000C718F"/>
    <w:rsid w:val="000F7CDD"/>
    <w:rsid w:val="0012094D"/>
    <w:rsid w:val="001801EF"/>
    <w:rsid w:val="001B2F98"/>
    <w:rsid w:val="001B37EA"/>
    <w:rsid w:val="001B7B01"/>
    <w:rsid w:val="00232359"/>
    <w:rsid w:val="00260272"/>
    <w:rsid w:val="00292C5E"/>
    <w:rsid w:val="002C3D5A"/>
    <w:rsid w:val="002F0075"/>
    <w:rsid w:val="002F0655"/>
    <w:rsid w:val="002F3086"/>
    <w:rsid w:val="00367E2E"/>
    <w:rsid w:val="003B28C0"/>
    <w:rsid w:val="003B641A"/>
    <w:rsid w:val="003B7286"/>
    <w:rsid w:val="003C04DC"/>
    <w:rsid w:val="00402B0A"/>
    <w:rsid w:val="00404D7B"/>
    <w:rsid w:val="00427176"/>
    <w:rsid w:val="00430491"/>
    <w:rsid w:val="004511E7"/>
    <w:rsid w:val="004711B8"/>
    <w:rsid w:val="00477C37"/>
    <w:rsid w:val="004953E4"/>
    <w:rsid w:val="004C4665"/>
    <w:rsid w:val="004E5737"/>
    <w:rsid w:val="00522A8C"/>
    <w:rsid w:val="006B57B7"/>
    <w:rsid w:val="006C307F"/>
    <w:rsid w:val="007278ED"/>
    <w:rsid w:val="007479F2"/>
    <w:rsid w:val="007A0FD8"/>
    <w:rsid w:val="007C156A"/>
    <w:rsid w:val="007C7FF4"/>
    <w:rsid w:val="007F200E"/>
    <w:rsid w:val="00822BE0"/>
    <w:rsid w:val="008335C2"/>
    <w:rsid w:val="008367A8"/>
    <w:rsid w:val="00852548"/>
    <w:rsid w:val="008623D8"/>
    <w:rsid w:val="00882F5E"/>
    <w:rsid w:val="008B5EFE"/>
    <w:rsid w:val="008C3366"/>
    <w:rsid w:val="00950C3A"/>
    <w:rsid w:val="009568F5"/>
    <w:rsid w:val="009F441E"/>
    <w:rsid w:val="00A30800"/>
    <w:rsid w:val="00A803EA"/>
    <w:rsid w:val="00A941AC"/>
    <w:rsid w:val="00AB7125"/>
    <w:rsid w:val="00AC5CFF"/>
    <w:rsid w:val="00AD0736"/>
    <w:rsid w:val="00AD112C"/>
    <w:rsid w:val="00B645CB"/>
    <w:rsid w:val="00B84963"/>
    <w:rsid w:val="00BA7989"/>
    <w:rsid w:val="00C200CD"/>
    <w:rsid w:val="00C66912"/>
    <w:rsid w:val="00C840E4"/>
    <w:rsid w:val="00C900E7"/>
    <w:rsid w:val="00CB1B30"/>
    <w:rsid w:val="00CB2E21"/>
    <w:rsid w:val="00D469F5"/>
    <w:rsid w:val="00D81C94"/>
    <w:rsid w:val="00DB3EF5"/>
    <w:rsid w:val="00DF2212"/>
    <w:rsid w:val="00DF2DC2"/>
    <w:rsid w:val="00E20908"/>
    <w:rsid w:val="00E246F0"/>
    <w:rsid w:val="00E50528"/>
    <w:rsid w:val="00E54B0E"/>
    <w:rsid w:val="00E6204F"/>
    <w:rsid w:val="00E84DB0"/>
    <w:rsid w:val="00F06A7D"/>
    <w:rsid w:val="00F07E4F"/>
    <w:rsid w:val="00F21AB1"/>
    <w:rsid w:val="00F33E9F"/>
    <w:rsid w:val="00F46E90"/>
    <w:rsid w:val="00F46EAB"/>
    <w:rsid w:val="00F62010"/>
    <w:rsid w:val="00F62E91"/>
    <w:rsid w:val="00F93F8A"/>
    <w:rsid w:val="00F958C9"/>
    <w:rsid w:val="00FB436F"/>
    <w:rsid w:val="00FB582E"/>
    <w:rsid w:val="00FE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B193"/>
  <w15:chartTrackingRefBased/>
  <w15:docId w15:val="{242FD8B3-98D9-458A-ADA7-838AA0DF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4291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627659599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4721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667364552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9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3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161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7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32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6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8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15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71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7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5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1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20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94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4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80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895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3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3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8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2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67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0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8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623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8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4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7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68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10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44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1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50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9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80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32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2024-01-19T18:59:00Z</dcterms:created>
  <dcterms:modified xsi:type="dcterms:W3CDTF">2024-01-19T18:59:00Z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2024-01-19T07:43:16Z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33cb5af8-c322-4119-8d11-8bbfc1d63aae</vt:lpwstr>
  </property>
  <property fmtid="{D5CDD505-2E9C-101B-9397-08002B2CF9AE}" pid="7" name="MSIP_Label_defa4170-0d19-0005-0004-bc88714345d2_ActionId">
    <vt:lpwstr>8f949215-45a0-46cd-b2ea-2ded343e521f</vt:lpwstr>
  </property>
  <property fmtid="{D5CDD505-2E9C-101B-9397-08002B2CF9AE}" pid="8" name="MSIP_Label_defa4170-0d19-0005-0004-bc88714345d2_ContentBits">
    <vt:lpwstr>0</vt:lpwstr>
  </property>
</Properties>
</file>