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qtd9e2j5ldq" w:id="0"/>
      <w:bookmarkEnd w:id="0"/>
      <w:r w:rsidDel="00000000" w:rsidR="00000000" w:rsidRPr="00000000">
        <w:rPr>
          <w:rtl w:val="0"/>
        </w:rPr>
        <w:t xml:space="preserve">AWS VPC, Verified Access, S3 Policies &amp; Logging Patterns</w:t>
      </w:r>
    </w:p>
    <w:p w:rsidR="00000000" w:rsidDel="00000000" w:rsidP="00000000" w:rsidRDefault="00000000" w:rsidRPr="00000000" w14:paraId="00000002">
      <w:pPr>
        <w:rPr/>
      </w:pPr>
      <w:r w:rsidDel="00000000" w:rsidR="00000000" w:rsidRPr="00000000">
        <w:rPr>
          <w:rtl w:val="0"/>
        </w:rPr>
        <w:t xml:space="preserve">Generated: 2026-03-27 | 22 pages from 5 book(s)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fxc31q6xcl15" w:id="1"/>
      <w:bookmarkEnd w:id="1"/>
      <w:r w:rsidDel="00000000" w:rsidR="00000000" w:rsidRPr="00000000">
        <w:rPr>
          <w:rtl w:val="0"/>
        </w:rPr>
        <w:t xml:space="preserve">Flip To These Pages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b w:val="1"/>
                <w:bCs w:val="1"/>
                <w:rtl w:val="0"/>
              </w:rPr>
              <w:t xml:space="preserve">(B1)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Identity &amp; Access Management Foundations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(B2)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39, 40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Authentication, Federation &amp; Identity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(B3)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18, 23, 56, 95, 131, 132, 136, 137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Network Security &amp; Segmentation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(B4)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44, 45, 46, 47, 52, 53, 54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Cloud Security Governance &amp; Data Protection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(B5)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51, 53, 74, 76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Detection, Response &amp; Security Operations</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Topics covered:</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5"/>
        </w:numPr>
        <w:ind w:left="720" w:hanging="360"/>
      </w:pPr>
      <w:r w:rsidDel="00000000" w:rsidR="00000000" w:rsidRPr="00000000">
        <w:rPr>
          <w:rFonts w:ascii="Roboto Mono" w:cs="Roboto Mono" w:eastAsia="Roboto Mono" w:hAnsi="Roboto Mono"/>
          <w:color w:val="188038"/>
          <w:rtl w:val="0"/>
        </w:rPr>
        <w:t xml:space="preserve">AWS Verified Access (AVA)</w:t>
      </w:r>
      <w:r w:rsidDel="00000000" w:rsidR="00000000" w:rsidRPr="00000000">
        <w:rPr>
          <w:rtl w:val="0"/>
        </w:rPr>
        <w:t xml:space="preserve"> &gt; (B2) 39 40</w:t>
      </w:r>
    </w:p>
    <w:p w:rsidR="00000000" w:rsidDel="00000000" w:rsidP="00000000" w:rsidRDefault="00000000" w:rsidRPr="00000000" w14:paraId="0000001C">
      <w:pPr>
        <w:numPr>
          <w:ilvl w:val="0"/>
          <w:numId w:val="5"/>
        </w:numPr>
        <w:ind w:left="720" w:hanging="360"/>
      </w:pPr>
      <w:r w:rsidDel="00000000" w:rsidR="00000000" w:rsidRPr="00000000">
        <w:rPr>
          <w:rFonts w:ascii="Roboto Mono" w:cs="Roboto Mono" w:eastAsia="Roboto Mono" w:hAnsi="Roboto Mono"/>
          <w:color w:val="188038"/>
          <w:rtl w:val="0"/>
        </w:rPr>
        <w:t xml:space="preserve">AWS Verified Access (AVA) – Access Policies</w:t>
      </w:r>
      <w:r w:rsidDel="00000000" w:rsidR="00000000" w:rsidRPr="00000000">
        <w:rPr>
          <w:rtl w:val="0"/>
        </w:rPr>
        <w:t xml:space="preserve"> &gt; (B2) 40</w:t>
      </w:r>
    </w:p>
    <w:p w:rsidR="00000000" w:rsidDel="00000000" w:rsidP="00000000" w:rsidRDefault="00000000" w:rsidRPr="00000000" w14:paraId="0000001D">
      <w:pPr>
        <w:numPr>
          <w:ilvl w:val="0"/>
          <w:numId w:val="5"/>
        </w:numPr>
        <w:ind w:left="720" w:hanging="360"/>
      </w:pPr>
      <w:r w:rsidDel="00000000" w:rsidR="00000000" w:rsidRPr="00000000">
        <w:rPr>
          <w:rFonts w:ascii="Roboto Mono" w:cs="Roboto Mono" w:eastAsia="Roboto Mono" w:hAnsi="Roboto Mono"/>
          <w:color w:val="188038"/>
          <w:rtl w:val="0"/>
        </w:rPr>
        <w:t xml:space="preserve">AWS VPC Endpoint Access Control</w:t>
      </w:r>
      <w:r w:rsidDel="00000000" w:rsidR="00000000" w:rsidRPr="00000000">
        <w:rPr>
          <w:rtl w:val="0"/>
        </w:rPr>
        <w:t xml:space="preserve"> &gt; (B3) 136</w:t>
      </w:r>
    </w:p>
    <w:p w:rsidR="00000000" w:rsidDel="00000000" w:rsidP="00000000" w:rsidRDefault="00000000" w:rsidRPr="00000000" w14:paraId="0000001E">
      <w:pPr>
        <w:numPr>
          <w:ilvl w:val="0"/>
          <w:numId w:val="5"/>
        </w:numPr>
        <w:ind w:left="720" w:hanging="360"/>
      </w:pPr>
      <w:r w:rsidDel="00000000" w:rsidR="00000000" w:rsidRPr="00000000">
        <w:rPr>
          <w:rFonts w:ascii="Roboto Mono" w:cs="Roboto Mono" w:eastAsia="Roboto Mono" w:hAnsi="Roboto Mono"/>
          <w:color w:val="188038"/>
          <w:rtl w:val="0"/>
        </w:rPr>
        <w:t xml:space="preserve">AWS VPC Endpoint Default Policy</w:t>
      </w:r>
      <w:r w:rsidDel="00000000" w:rsidR="00000000" w:rsidRPr="00000000">
        <w:rPr>
          <w:rtl w:val="0"/>
        </w:rPr>
        <w:t xml:space="preserve"> &gt; (B3) 137</w:t>
      </w:r>
    </w:p>
    <w:p w:rsidR="00000000" w:rsidDel="00000000" w:rsidP="00000000" w:rsidRDefault="00000000" w:rsidRPr="00000000" w14:paraId="0000001F">
      <w:pPr>
        <w:numPr>
          <w:ilvl w:val="0"/>
          <w:numId w:val="5"/>
        </w:numPr>
        <w:ind w:left="720" w:hanging="360"/>
      </w:pPr>
      <w:r w:rsidDel="00000000" w:rsidR="00000000" w:rsidRPr="00000000">
        <w:rPr>
          <w:rFonts w:ascii="Roboto Mono" w:cs="Roboto Mono" w:eastAsia="Roboto Mono" w:hAnsi="Roboto Mono"/>
          <w:color w:val="188038"/>
          <w:rtl w:val="0"/>
        </w:rPr>
        <w:t xml:space="preserve">AWS VPC Gateway Endpoints</w:t>
      </w:r>
      <w:r w:rsidDel="00000000" w:rsidR="00000000" w:rsidRPr="00000000">
        <w:rPr>
          <w:rtl w:val="0"/>
        </w:rPr>
        <w:t xml:space="preserve"> &gt; (B3) 132</w:t>
      </w:r>
    </w:p>
    <w:p w:rsidR="00000000" w:rsidDel="00000000" w:rsidP="00000000" w:rsidRDefault="00000000" w:rsidRPr="00000000" w14:paraId="00000020">
      <w:pPr>
        <w:numPr>
          <w:ilvl w:val="0"/>
          <w:numId w:val="5"/>
        </w:numPr>
        <w:ind w:left="720" w:hanging="360"/>
      </w:pPr>
      <w:r w:rsidDel="00000000" w:rsidR="00000000" w:rsidRPr="00000000">
        <w:rPr>
          <w:rFonts w:ascii="Roboto Mono" w:cs="Roboto Mono" w:eastAsia="Roboto Mono" w:hAnsi="Roboto Mono"/>
          <w:color w:val="188038"/>
          <w:rtl w:val="0"/>
        </w:rPr>
        <w:t xml:space="preserve">AWS VPC Interface Endpoints</w:t>
      </w:r>
      <w:r w:rsidDel="00000000" w:rsidR="00000000" w:rsidRPr="00000000">
        <w:rPr>
          <w:rtl w:val="0"/>
        </w:rPr>
        <w:t xml:space="preserve"> &gt; (B3) 131</w:t>
      </w:r>
    </w:p>
    <w:p w:rsidR="00000000" w:rsidDel="00000000" w:rsidP="00000000" w:rsidRDefault="00000000" w:rsidRPr="00000000" w14:paraId="00000021">
      <w:pPr>
        <w:numPr>
          <w:ilvl w:val="0"/>
          <w:numId w:val="5"/>
        </w:numPr>
        <w:ind w:left="720" w:hanging="360"/>
      </w:pPr>
      <w:r w:rsidDel="00000000" w:rsidR="00000000" w:rsidRPr="00000000">
        <w:rPr>
          <w:rFonts w:ascii="Roboto Mono" w:cs="Roboto Mono" w:eastAsia="Roboto Mono" w:hAnsi="Roboto Mono"/>
          <w:color w:val="188038"/>
          <w:rtl w:val="0"/>
        </w:rPr>
        <w:t xml:space="preserve">AWS VPC Lattice</w:t>
      </w:r>
      <w:r w:rsidDel="00000000" w:rsidR="00000000" w:rsidRPr="00000000">
        <w:rPr>
          <w:rtl w:val="0"/>
        </w:rPr>
        <w:t xml:space="preserve"> &gt; (B3) 95</w:t>
      </w:r>
    </w:p>
    <w:p w:rsidR="00000000" w:rsidDel="00000000" w:rsidP="00000000" w:rsidRDefault="00000000" w:rsidRPr="00000000" w14:paraId="00000022">
      <w:pPr>
        <w:numPr>
          <w:ilvl w:val="0"/>
          <w:numId w:val="5"/>
        </w:numPr>
        <w:ind w:left="720" w:hanging="360"/>
      </w:pPr>
      <w:r w:rsidDel="00000000" w:rsidR="00000000" w:rsidRPr="00000000">
        <w:rPr>
          <w:rFonts w:ascii="Roboto Mono" w:cs="Roboto Mono" w:eastAsia="Roboto Mono" w:hAnsi="Roboto Mono"/>
          <w:color w:val="188038"/>
          <w:rtl w:val="0"/>
        </w:rPr>
        <w:t xml:space="preserve">AWS VPC Lattice: East-west Traffic Inspection Policies</w:t>
      </w:r>
      <w:r w:rsidDel="00000000" w:rsidR="00000000" w:rsidRPr="00000000">
        <w:rPr>
          <w:rtl w:val="0"/>
        </w:rPr>
        <w:t xml:space="preserve"> &gt; (B3) 95</w:t>
      </w:r>
    </w:p>
    <w:p w:rsidR="00000000" w:rsidDel="00000000" w:rsidP="00000000" w:rsidRDefault="00000000" w:rsidRPr="00000000" w14:paraId="00000023">
      <w:pPr>
        <w:numPr>
          <w:ilvl w:val="0"/>
          <w:numId w:val="5"/>
        </w:numPr>
        <w:ind w:left="720" w:hanging="360"/>
      </w:pPr>
      <w:r w:rsidDel="00000000" w:rsidR="00000000" w:rsidRPr="00000000">
        <w:rPr>
          <w:rFonts w:ascii="Roboto Mono" w:cs="Roboto Mono" w:eastAsia="Roboto Mono" w:hAnsi="Roboto Mono"/>
          <w:color w:val="188038"/>
          <w:rtl w:val="0"/>
        </w:rPr>
        <w:t xml:space="preserve">AWS VPC Network VPC Limits</w:t>
      </w:r>
      <w:r w:rsidDel="00000000" w:rsidR="00000000" w:rsidRPr="00000000">
        <w:rPr>
          <w:rtl w:val="0"/>
        </w:rPr>
        <w:t xml:space="preserve"> &gt; (B3) 56</w:t>
      </w:r>
    </w:p>
    <w:p w:rsidR="00000000" w:rsidDel="00000000" w:rsidP="00000000" w:rsidRDefault="00000000" w:rsidRPr="00000000" w14:paraId="00000024">
      <w:pPr>
        <w:numPr>
          <w:ilvl w:val="0"/>
          <w:numId w:val="5"/>
        </w:numPr>
        <w:ind w:left="720" w:hanging="360"/>
      </w:pPr>
      <w:r w:rsidDel="00000000" w:rsidR="00000000" w:rsidRPr="00000000">
        <w:rPr>
          <w:rFonts w:ascii="Roboto Mono" w:cs="Roboto Mono" w:eastAsia="Roboto Mono" w:hAnsi="Roboto Mono"/>
          <w:color w:val="188038"/>
          <w:rtl w:val="0"/>
        </w:rPr>
        <w:t xml:space="preserve">AWS Well-architected Framework</w:t>
      </w:r>
      <w:r w:rsidDel="00000000" w:rsidR="00000000" w:rsidRPr="00000000">
        <w:rPr>
          <w:rtl w:val="0"/>
        </w:rPr>
        <w:t xml:space="preserve"> &gt; (B1) 30</w:t>
      </w:r>
    </w:p>
    <w:p w:rsidR="00000000" w:rsidDel="00000000" w:rsidP="00000000" w:rsidRDefault="00000000" w:rsidRPr="00000000" w14:paraId="00000025">
      <w:pPr>
        <w:numPr>
          <w:ilvl w:val="0"/>
          <w:numId w:val="5"/>
        </w:numPr>
        <w:ind w:left="720" w:hanging="360"/>
      </w:pPr>
      <w:r w:rsidDel="00000000" w:rsidR="00000000" w:rsidRPr="00000000">
        <w:rPr>
          <w:rFonts w:ascii="Roboto Mono" w:cs="Roboto Mono" w:eastAsia="Roboto Mono" w:hAnsi="Roboto Mono"/>
          <w:color w:val="188038"/>
          <w:rtl w:val="0"/>
        </w:rPr>
        <w:t xml:space="preserve">AWS: Authorizing Traffic Flow: Stateful Vs. Stateless</w:t>
      </w:r>
      <w:r w:rsidDel="00000000" w:rsidR="00000000" w:rsidRPr="00000000">
        <w:rPr>
          <w:rtl w:val="0"/>
        </w:rPr>
        <w:t xml:space="preserve"> &gt; (B3) 23</w:t>
      </w:r>
    </w:p>
    <w:p w:rsidR="00000000" w:rsidDel="00000000" w:rsidP="00000000" w:rsidRDefault="00000000" w:rsidRPr="00000000" w14:paraId="00000026">
      <w:pPr>
        <w:numPr>
          <w:ilvl w:val="0"/>
          <w:numId w:val="5"/>
        </w:numPr>
        <w:ind w:left="720" w:hanging="360"/>
      </w:pPr>
      <w:r w:rsidDel="00000000" w:rsidR="00000000" w:rsidRPr="00000000">
        <w:rPr>
          <w:rFonts w:ascii="Roboto Mono" w:cs="Roboto Mono" w:eastAsia="Roboto Mono" w:hAnsi="Roboto Mono"/>
          <w:color w:val="188038"/>
          <w:rtl w:val="0"/>
        </w:rPr>
        <w:t xml:space="preserve">AWS: Centralized Logging Pattern</w:t>
      </w:r>
      <w:r w:rsidDel="00000000" w:rsidR="00000000" w:rsidRPr="00000000">
        <w:rPr>
          <w:rtl w:val="0"/>
        </w:rPr>
        <w:t xml:space="preserve"> &gt; (B5) 51</w:t>
      </w:r>
    </w:p>
    <w:p w:rsidR="00000000" w:rsidDel="00000000" w:rsidP="00000000" w:rsidRDefault="00000000" w:rsidRPr="00000000" w14:paraId="00000027">
      <w:pPr>
        <w:numPr>
          <w:ilvl w:val="0"/>
          <w:numId w:val="5"/>
        </w:numPr>
        <w:ind w:left="720" w:hanging="360"/>
      </w:pPr>
      <w:r w:rsidDel="00000000" w:rsidR="00000000" w:rsidRPr="00000000">
        <w:rPr>
          <w:rFonts w:ascii="Roboto Mono" w:cs="Roboto Mono" w:eastAsia="Roboto Mono" w:hAnsi="Roboto Mono"/>
          <w:color w:val="188038"/>
          <w:rtl w:val="0"/>
        </w:rPr>
        <w:t xml:space="preserve">AWS: Centralizing Audit Logs In S3</w:t>
      </w:r>
      <w:r w:rsidDel="00000000" w:rsidR="00000000" w:rsidRPr="00000000">
        <w:rPr>
          <w:rtl w:val="0"/>
        </w:rPr>
        <w:t xml:space="preserve"> &gt; (B5) 53</w:t>
      </w:r>
    </w:p>
    <w:p w:rsidR="00000000" w:rsidDel="00000000" w:rsidP="00000000" w:rsidRDefault="00000000" w:rsidRPr="00000000" w14:paraId="00000028">
      <w:pPr>
        <w:numPr>
          <w:ilvl w:val="0"/>
          <w:numId w:val="5"/>
        </w:numPr>
        <w:ind w:left="720" w:hanging="360"/>
      </w:pPr>
      <w:r w:rsidDel="00000000" w:rsidR="00000000" w:rsidRPr="00000000">
        <w:rPr>
          <w:rFonts w:ascii="Roboto Mono" w:cs="Roboto Mono" w:eastAsia="Roboto Mono" w:hAnsi="Roboto Mono"/>
          <w:color w:val="188038"/>
          <w:rtl w:val="0"/>
        </w:rPr>
        <w:t xml:space="preserve">AWS: Kinesis Log Export Pattern</w:t>
      </w:r>
      <w:r w:rsidDel="00000000" w:rsidR="00000000" w:rsidRPr="00000000">
        <w:rPr>
          <w:rtl w:val="0"/>
        </w:rPr>
        <w:t xml:space="preserve"> &gt; (B5) 74</w:t>
      </w:r>
    </w:p>
    <w:p w:rsidR="00000000" w:rsidDel="00000000" w:rsidP="00000000" w:rsidRDefault="00000000" w:rsidRPr="00000000" w14:paraId="00000029">
      <w:pPr>
        <w:numPr>
          <w:ilvl w:val="0"/>
          <w:numId w:val="5"/>
        </w:numPr>
        <w:ind w:left="720" w:hanging="360"/>
      </w:pPr>
      <w:r w:rsidDel="00000000" w:rsidR="00000000" w:rsidRPr="00000000">
        <w:rPr>
          <w:rFonts w:ascii="Roboto Mono" w:cs="Roboto Mono" w:eastAsia="Roboto Mono" w:hAnsi="Roboto Mono"/>
          <w:color w:val="188038"/>
          <w:rtl w:val="0"/>
        </w:rPr>
        <w:t xml:space="preserve">AWS: Organizing S3 Objects With Prefixes</w:t>
      </w:r>
      <w:r w:rsidDel="00000000" w:rsidR="00000000" w:rsidRPr="00000000">
        <w:rPr>
          <w:rtl w:val="0"/>
        </w:rPr>
        <w:t xml:space="preserve"> &gt; (B4) 52</w:t>
      </w:r>
    </w:p>
    <w:p w:rsidR="00000000" w:rsidDel="00000000" w:rsidP="00000000" w:rsidRDefault="00000000" w:rsidRPr="00000000" w14:paraId="0000002A">
      <w:pPr>
        <w:numPr>
          <w:ilvl w:val="0"/>
          <w:numId w:val="5"/>
        </w:numPr>
        <w:ind w:left="720" w:hanging="360"/>
      </w:pPr>
      <w:r w:rsidDel="00000000" w:rsidR="00000000" w:rsidRPr="00000000">
        <w:rPr>
          <w:rFonts w:ascii="Roboto Mono" w:cs="Roboto Mono" w:eastAsia="Roboto Mono" w:hAnsi="Roboto Mono"/>
          <w:color w:val="188038"/>
          <w:rtl w:val="0"/>
        </w:rPr>
        <w:t xml:space="preserve">AWS: Route Table Targets</w:t>
      </w:r>
      <w:r w:rsidDel="00000000" w:rsidR="00000000" w:rsidRPr="00000000">
        <w:rPr>
          <w:rtl w:val="0"/>
        </w:rPr>
        <w:t xml:space="preserve"> &gt; (B3) 18</w:t>
      </w:r>
    </w:p>
    <w:p w:rsidR="00000000" w:rsidDel="00000000" w:rsidP="00000000" w:rsidRDefault="00000000" w:rsidRPr="00000000" w14:paraId="0000002B">
      <w:pPr>
        <w:numPr>
          <w:ilvl w:val="0"/>
          <w:numId w:val="5"/>
        </w:numPr>
        <w:ind w:left="720" w:hanging="360"/>
      </w:pPr>
      <w:r w:rsidDel="00000000" w:rsidR="00000000" w:rsidRPr="00000000">
        <w:rPr>
          <w:rFonts w:ascii="Roboto Mono" w:cs="Roboto Mono" w:eastAsia="Roboto Mono" w:hAnsi="Roboto Mono"/>
          <w:color w:val="188038"/>
          <w:rtl w:val="0"/>
        </w:rPr>
        <w:t xml:space="preserve">AWS: S3 Access Control Lists</w:t>
      </w:r>
      <w:r w:rsidDel="00000000" w:rsidR="00000000" w:rsidRPr="00000000">
        <w:rPr>
          <w:rtl w:val="0"/>
        </w:rPr>
        <w:t xml:space="preserve"> &gt; (B4) 45</w:t>
      </w:r>
    </w:p>
    <w:p w:rsidR="00000000" w:rsidDel="00000000" w:rsidP="00000000" w:rsidRDefault="00000000" w:rsidRPr="00000000" w14:paraId="0000002C">
      <w:pPr>
        <w:numPr>
          <w:ilvl w:val="0"/>
          <w:numId w:val="5"/>
        </w:numPr>
        <w:ind w:left="720" w:hanging="360"/>
      </w:pPr>
      <w:r w:rsidDel="00000000" w:rsidR="00000000" w:rsidRPr="00000000">
        <w:rPr>
          <w:rFonts w:ascii="Roboto Mono" w:cs="Roboto Mono" w:eastAsia="Roboto Mono" w:hAnsi="Roboto Mono"/>
          <w:color w:val="188038"/>
          <w:rtl w:val="0"/>
        </w:rPr>
        <w:t xml:space="preserve">AWS: S3 Access Point Policies</w:t>
      </w:r>
      <w:r w:rsidDel="00000000" w:rsidR="00000000" w:rsidRPr="00000000">
        <w:rPr>
          <w:rtl w:val="0"/>
        </w:rPr>
        <w:t xml:space="preserve"> &gt; (B4) 54</w:t>
      </w:r>
    </w:p>
    <w:p w:rsidR="00000000" w:rsidDel="00000000" w:rsidP="00000000" w:rsidRDefault="00000000" w:rsidRPr="00000000" w14:paraId="0000002D">
      <w:pPr>
        <w:numPr>
          <w:ilvl w:val="0"/>
          <w:numId w:val="5"/>
        </w:numPr>
        <w:ind w:left="720" w:hanging="360"/>
      </w:pPr>
      <w:r w:rsidDel="00000000" w:rsidR="00000000" w:rsidRPr="00000000">
        <w:rPr>
          <w:rFonts w:ascii="Roboto Mono" w:cs="Roboto Mono" w:eastAsia="Roboto Mono" w:hAnsi="Roboto Mono"/>
          <w:color w:val="188038"/>
          <w:rtl w:val="0"/>
        </w:rPr>
        <w:t xml:space="preserve">AWS: S3 Access Points</w:t>
      </w:r>
      <w:r w:rsidDel="00000000" w:rsidR="00000000" w:rsidRPr="00000000">
        <w:rPr>
          <w:rtl w:val="0"/>
        </w:rPr>
        <w:t xml:space="preserve"> &gt; (B4) 53</w:t>
      </w:r>
    </w:p>
    <w:p w:rsidR="00000000" w:rsidDel="00000000" w:rsidP="00000000" w:rsidRDefault="00000000" w:rsidRPr="00000000" w14:paraId="0000002E">
      <w:pPr>
        <w:numPr>
          <w:ilvl w:val="0"/>
          <w:numId w:val="5"/>
        </w:numPr>
        <w:ind w:left="720" w:hanging="360"/>
      </w:pPr>
      <w:r w:rsidDel="00000000" w:rsidR="00000000" w:rsidRPr="00000000">
        <w:rPr>
          <w:rFonts w:ascii="Roboto Mono" w:cs="Roboto Mono" w:eastAsia="Roboto Mono" w:hAnsi="Roboto Mono"/>
          <w:color w:val="188038"/>
          <w:rtl w:val="0"/>
        </w:rPr>
        <w:t xml:space="preserve">AWS: S3 And SQS Log Export Pattern</w:t>
      </w:r>
      <w:r w:rsidDel="00000000" w:rsidR="00000000" w:rsidRPr="00000000">
        <w:rPr>
          <w:rtl w:val="0"/>
        </w:rPr>
        <w:t xml:space="preserve"> &gt; (B5) 76</w:t>
      </w:r>
    </w:p>
    <w:p w:rsidR="00000000" w:rsidDel="00000000" w:rsidP="00000000" w:rsidRDefault="00000000" w:rsidRPr="00000000" w14:paraId="0000002F">
      <w:pPr>
        <w:numPr>
          <w:ilvl w:val="0"/>
          <w:numId w:val="5"/>
        </w:numPr>
        <w:ind w:left="720" w:hanging="360"/>
      </w:pPr>
      <w:r w:rsidDel="00000000" w:rsidR="00000000" w:rsidRPr="00000000">
        <w:rPr>
          <w:rFonts w:ascii="Roboto Mono" w:cs="Roboto Mono" w:eastAsia="Roboto Mono" w:hAnsi="Roboto Mono"/>
          <w:color w:val="188038"/>
          <w:rtl w:val="0"/>
        </w:rPr>
        <w:t xml:space="preserve">AWS: S3 Block Public Access Settings</w:t>
      </w:r>
      <w:r w:rsidDel="00000000" w:rsidR="00000000" w:rsidRPr="00000000">
        <w:rPr>
          <w:rtl w:val="0"/>
        </w:rPr>
        <w:t xml:space="preserve"> &gt; (B4) 47</w:t>
      </w:r>
    </w:p>
    <w:p w:rsidR="00000000" w:rsidDel="00000000" w:rsidP="00000000" w:rsidRDefault="00000000" w:rsidRPr="00000000" w14:paraId="00000030">
      <w:pPr>
        <w:numPr>
          <w:ilvl w:val="0"/>
          <w:numId w:val="5"/>
        </w:numPr>
        <w:ind w:left="720" w:hanging="360"/>
      </w:pPr>
      <w:r w:rsidDel="00000000" w:rsidR="00000000" w:rsidRPr="00000000">
        <w:rPr>
          <w:rFonts w:ascii="Roboto Mono" w:cs="Roboto Mono" w:eastAsia="Roboto Mono" w:hAnsi="Roboto Mono"/>
          <w:color w:val="188038"/>
          <w:rtl w:val="0"/>
        </w:rPr>
        <w:t xml:space="preserve">AWS: S3 Object Ownership Controls</w:t>
      </w:r>
      <w:r w:rsidDel="00000000" w:rsidR="00000000" w:rsidRPr="00000000">
        <w:rPr>
          <w:rtl w:val="0"/>
        </w:rPr>
        <w:t xml:space="preserve"> &gt; (B4) 46</w:t>
      </w:r>
    </w:p>
    <w:p w:rsidR="00000000" w:rsidDel="00000000" w:rsidP="00000000" w:rsidRDefault="00000000" w:rsidRPr="00000000" w14:paraId="00000031">
      <w:pPr>
        <w:numPr>
          <w:ilvl w:val="0"/>
          <w:numId w:val="5"/>
        </w:numPr>
        <w:ind w:left="720" w:hanging="360"/>
      </w:pPr>
      <w:r w:rsidDel="00000000" w:rsidR="00000000" w:rsidRPr="00000000">
        <w:rPr>
          <w:rFonts w:ascii="Roboto Mono" w:cs="Roboto Mono" w:eastAsia="Roboto Mono" w:hAnsi="Roboto Mono"/>
          <w:color w:val="188038"/>
          <w:rtl w:val="0"/>
        </w:rPr>
        <w:t xml:space="preserve">AWS: S3 Policy Evaluation Logic</w:t>
      </w:r>
      <w:r w:rsidDel="00000000" w:rsidR="00000000" w:rsidRPr="00000000">
        <w:rPr>
          <w:rtl w:val="0"/>
        </w:rPr>
        <w:t xml:space="preserve"> &gt; (B4) 44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71xdzw49yk0c" w:id="2"/>
      <w:bookmarkEnd w:id="2"/>
      <w:r w:rsidDel="00000000" w:rsidR="00000000" w:rsidRPr="00000000">
        <w:rPr>
          <w:rtl w:val="0"/>
        </w:rPr>
        <w:t xml:space="preserve">Book 1 -- Identity &amp; Access Management Foundations</w:t>
      </w:r>
    </w:p>
    <w:p w:rsidR="00000000" w:rsidDel="00000000" w:rsidP="00000000" w:rsidRDefault="00000000" w:rsidRPr="00000000" w14:paraId="00000035">
      <w:pPr>
        <w:pStyle w:val="Heading3"/>
        <w:rPr/>
      </w:pPr>
      <w:bookmarkStart w:colFirst="0" w:colLast="0" w:name="_33b2agsqjs64" w:id="3"/>
      <w:bookmarkEnd w:id="3"/>
      <w:r w:rsidDel="00000000" w:rsidR="00000000" w:rsidRPr="00000000">
        <w:rPr>
          <w:rtl w:val="0"/>
        </w:rPr>
        <w:t xml:space="preserve">(B1) p.30 -- AWS Well-architected Framework</w:t>
      </w:r>
    </w:p>
    <w:p w:rsidR="00000000" w:rsidDel="00000000" w:rsidP="00000000" w:rsidRDefault="00000000" w:rsidRPr="00000000" w14:paraId="00000036">
      <w:pPr>
        <w:ind w:left="600" w:right="600" w:firstLine="0"/>
        <w:rPr/>
      </w:pPr>
      <w:r w:rsidDel="00000000" w:rsidR="00000000" w:rsidRPr="00000000">
        <w:rPr>
          <w:rtl w:val="0"/>
        </w:rPr>
        <w:t xml:space="preserve">The Traditional On-Premises Security Approach • The traditional approach involved: – Security controls at Layers 3 and 4 – Large network-based trust zones • Problems with this model: – Inflexible – Inefficient – Vendor-specific</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8">
      <w:pPr>
        <w:ind w:left="600" w:right="600" w:firstLine="0"/>
        <w:rPr/>
      </w:pPr>
      <w:r w:rsidDel="00000000" w:rsidR="00000000" w:rsidRPr="00000000">
        <w:rPr>
          <w:rtl w:val="0"/>
        </w:rPr>
        <w:t xml:space="preserve">The traditional approach to network security will be familiar to any tenured security specialist. It has been relatively inflexible and narrowly focused, mainly because security was based on threats confronted by an on-premises network. Most enterprises have now recognized the value of some migration to the cloud. Cloud migration–even in a hybrid fashion–leads to improved user experience, enhanced customer market analytics, and/or greater excellence in operations and management. The value added by cloud migration has led to an increase in at least "dipping one's toes" into the cloud-native environment by many businesses and organizations. Reference: • Image: mohamed_hassan from Pixabay: </w:t>
      </w:r>
      <w:hyperlink r:id="rId6">
        <w:r w:rsidDel="00000000" w:rsidR="00000000" w:rsidRPr="00000000">
          <w:rPr>
            <w:color w:val="1155cc"/>
            <w:u w:val="single"/>
            <w:rtl w:val="0"/>
          </w:rPr>
          <w:t xml:space="preserve">https://pixabay.com/vectors/big-data-server-rack-data-center-</w:t>
        </w:r>
      </w:hyperlink>
      <w:r w:rsidDel="00000000" w:rsidR="00000000" w:rsidRPr="00000000">
        <w:rPr>
          <w:rtl w:val="0"/>
        </w:rPr>
        <w:t xml:space="preserve"> 6100853</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wmlqhsybgwua" w:id="4"/>
      <w:bookmarkEnd w:id="4"/>
      <w:r w:rsidDel="00000000" w:rsidR="00000000" w:rsidRPr="00000000">
        <w:rPr>
          <w:rtl w:val="0"/>
        </w:rPr>
        <w:t xml:space="preserve">Book 2 -- Authentication, Federation &amp; Identity Attacks</w:t>
      </w:r>
    </w:p>
    <w:p w:rsidR="00000000" w:rsidDel="00000000" w:rsidP="00000000" w:rsidRDefault="00000000" w:rsidRPr="00000000" w14:paraId="0000003C">
      <w:pPr>
        <w:pStyle w:val="Heading3"/>
        <w:rPr/>
      </w:pPr>
      <w:bookmarkStart w:colFirst="0" w:colLast="0" w:name="_k2p18ketq7d5" w:id="5"/>
      <w:bookmarkEnd w:id="5"/>
      <w:r w:rsidDel="00000000" w:rsidR="00000000" w:rsidRPr="00000000">
        <w:rPr>
          <w:rtl w:val="0"/>
        </w:rPr>
        <w:t xml:space="preserve">(B2) p.39 -- AWS Verified Access (AVA)</w:t>
      </w:r>
    </w:p>
    <w:p w:rsidR="00000000" w:rsidDel="00000000" w:rsidP="00000000" w:rsidRDefault="00000000" w:rsidRPr="00000000" w14:paraId="0000003D">
      <w:pPr>
        <w:ind w:left="600" w:right="600" w:firstLine="0"/>
        <w:rPr/>
      </w:pPr>
      <w:r w:rsidDel="00000000" w:rsidR="00000000" w:rsidRPr="00000000">
        <w:rPr>
          <w:rtl w:val="0"/>
        </w:rPr>
        <w:t xml:space="preserve">BeyondCorp: Access Context Manager – Advanced Policy Advanced Mode: Common Expression Language device.vendors["Intune"].is_managed_device == true &amp;&amp; device.vendors["Intune"].data["complianceState"] == "compliant"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F">
      <w:pPr>
        <w:ind w:left="600" w:right="600" w:firstLine="0"/>
        <w:rPr/>
      </w:pPr>
      <w:r w:rsidDel="00000000" w:rsidR="00000000" w:rsidRPr="00000000">
        <w:rPr>
          <w:rtl w:val="0"/>
        </w:rPr>
        <w:t xml:space="preserve">Here is an example of the advanced mode common expression language (CEL) that is used when integrating with Microsoft Intune for additional device context and control.</w:t>
      </w:r>
    </w:p>
    <w:p w:rsidR="00000000" w:rsidDel="00000000" w:rsidP="00000000" w:rsidRDefault="00000000" w:rsidRPr="00000000" w14:paraId="00000040">
      <w:pPr>
        <w:pStyle w:val="Heading3"/>
        <w:rPr/>
      </w:pPr>
      <w:bookmarkStart w:colFirst="0" w:colLast="0" w:name="_k3m9dy292s82" w:id="6"/>
      <w:bookmarkEnd w:id="6"/>
      <w:r w:rsidDel="00000000" w:rsidR="00000000" w:rsidRPr="00000000">
        <w:rPr>
          <w:rtl w:val="0"/>
        </w:rPr>
        <w:t xml:space="preserve">(B2) p.40 -- AWS Verified Access (AVA) | AWS Verified Access (AVA) – Access Policies</w:t>
      </w:r>
    </w:p>
    <w:p w:rsidR="00000000" w:rsidDel="00000000" w:rsidP="00000000" w:rsidRDefault="00000000" w:rsidRPr="00000000" w14:paraId="00000041">
      <w:pPr>
        <w:ind w:left="600" w:right="600" w:firstLine="0"/>
        <w:rPr/>
      </w:pPr>
      <w:r w:rsidDel="00000000" w:rsidR="00000000" w:rsidRPr="00000000">
        <w:rPr>
          <w:rtl w:val="0"/>
        </w:rPr>
        <w:t xml:space="preserve">BeyondCorp: Identity Aware Proxy – Conditional IAM Policy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3">
      <w:pPr>
        <w:ind w:left="600" w:right="600" w:firstLine="0"/>
        <w:rPr/>
      </w:pPr>
      <w:r w:rsidDel="00000000" w:rsidR="00000000" w:rsidRPr="00000000">
        <w:rPr>
          <w:rtl w:val="0"/>
        </w:rPr>
        <w:t xml:space="preserve">The final step, once your access levels are configured, is to grant principals access conditionally to identity-aware roles. The conditional IAM policies can add a few more conditions to determine access above and beyond what is included in the access level policy. For instance, in this example, the time of day is evaluated in addition to the basic geographic policy we saw earlier.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96xytxbt6ufq" w:id="7"/>
      <w:bookmarkEnd w:id="7"/>
      <w:r w:rsidDel="00000000" w:rsidR="00000000" w:rsidRPr="00000000">
        <w:rPr>
          <w:rtl w:val="0"/>
        </w:rPr>
        <w:t xml:space="preserve">Book 3 -- Network Security &amp; Segmentation</w:t>
      </w:r>
    </w:p>
    <w:p w:rsidR="00000000" w:rsidDel="00000000" w:rsidP="00000000" w:rsidRDefault="00000000" w:rsidRPr="00000000" w14:paraId="00000047">
      <w:pPr>
        <w:pStyle w:val="Heading3"/>
        <w:rPr/>
      </w:pPr>
      <w:bookmarkStart w:colFirst="0" w:colLast="0" w:name="_vjadpj2k03wk" w:id="8"/>
      <w:bookmarkEnd w:id="8"/>
      <w:r w:rsidDel="00000000" w:rsidR="00000000" w:rsidRPr="00000000">
        <w:rPr>
          <w:rtl w:val="0"/>
        </w:rPr>
        <w:t xml:space="preserve">(B3) p.18 -- AWS: Route Table Targets</w:t>
      </w:r>
    </w:p>
    <w:p w:rsidR="00000000" w:rsidDel="00000000" w:rsidP="00000000" w:rsidRDefault="00000000" w:rsidRPr="00000000" w14:paraId="00000048">
      <w:pPr>
        <w:ind w:left="600" w:right="600" w:firstLine="0"/>
        <w:rPr/>
      </w:pPr>
      <w:r w:rsidDel="00000000" w:rsidR="00000000" w:rsidRPr="00000000">
        <w:rPr>
          <w:rtl w:val="0"/>
        </w:rPr>
        <w:t xml:space="preserve">Common Route Table Types Routing AWS network traffic is done using different route table options: • Subnet Route Tables: Attached to an individual subnet • Gateway Route Tables: Attached to edge resources (internet gateway or virtual private gateway) • Transit Gateway Route Table: Attached to a transit gateway Azure network traffic is routed using one of the following options: • Subnet Route Tables: Attached to an individual subnet(s) • Virtual WAN Hub Route Tables: Associated with Virtual Network connections • Virtual WAN Hub Routing Intent and Routing Policies: Simplified routing for a Virtual WAN Hub leveraging an NVA or third-party appliance attached to the hub GCP network traffic is routed using a route table associated with the VPC Internet Gateway AWS Transit Gateway Public subnet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A">
      <w:pPr>
        <w:ind w:left="600" w:right="600" w:firstLine="0"/>
        <w:rPr/>
      </w:pPr>
      <w:r w:rsidDel="00000000" w:rsidR="00000000" w:rsidRPr="00000000">
        <w:rPr>
          <w:rtl w:val="0"/>
        </w:rPr>
        <w:t xml:space="preserve">Routing network traffic in an AWS VPC is done using different types of route tables. Subnet Route Tables: Each VPC has a main route table (default route table). The main route table has one entry that allows traffic to route locally inside the VPC. Customers can add, remove, and modify routes in the main route table. If a subnet is not explicitly assigned to a custom subnet route table, the main route table is implicitly used for routing traffic for the subnet. Custom route tables are more commonly used in a VPC to explicitly assign routes for traffic for one or more subnets. Gateway Route Tables: Gateway route tables are associated with an edge device, such as an internet gateway or virtual private gateway (site-to-site VPN connection). Gateway route tables are commonly used to redirect traffic destined for a resource running inside a VPC to a middlebox appliance (e.g., security appliance or gateway load balancer endpoint) for traffic inspection. Transit Gateway Route Table: AWS Transit Gateway (TGW) resources provide a way to connect (known as attach) multiple networks together using a hub-and-spoke architecture. Transit gateways can have one to many transit gateway route tables. Each TGW route table is associated with one or more resources (VPC, Direct Connect, VPN, Peering Connection). One to many propagations and routes are added to define the next hop for traffic leaving the associated network resource. We will cover the AWS Transit Gateway (TGW) and TGW route tables in more detail later in this section. Routing in Azure consists of default or system routes, subnet route tables, Virtual WAN hub route tables, or Virtual WAN routing intent and policies. If routing intent and policies are used for Virtual WAN routing, then Virtual WAN route tables are not available. Each virtual network has default or system- defined routes that allow subnets within the same Virtual Network (VNet) to route to one another and to route to the internet. However, static route entries in a route table attached to a subnet can override these routes. In Google Cloud, route tables are associated with a VPC and are global resources. They include system- generated default routes, static routes, and dynamic routes from Cloud Routers. Routes are also added for</w:t>
      </w:r>
    </w:p>
    <w:p w:rsidR="00000000" w:rsidDel="00000000" w:rsidP="00000000" w:rsidRDefault="00000000" w:rsidRPr="00000000" w14:paraId="0000004B">
      <w:pPr>
        <w:pStyle w:val="Heading3"/>
        <w:rPr/>
      </w:pPr>
      <w:bookmarkStart w:colFirst="0" w:colLast="0" w:name="_89eltz8wfj6s" w:id="9"/>
      <w:bookmarkEnd w:id="9"/>
      <w:r w:rsidDel="00000000" w:rsidR="00000000" w:rsidRPr="00000000">
        <w:rPr>
          <w:rtl w:val="0"/>
        </w:rPr>
        <w:t xml:space="preserve">(B3) p.23 -- AWS: Authorizing Traffic Flow: Stateful Vs. Stateless</w:t>
      </w:r>
    </w:p>
    <w:p w:rsidR="00000000" w:rsidDel="00000000" w:rsidP="00000000" w:rsidRDefault="00000000" w:rsidRPr="00000000" w14:paraId="0000004C">
      <w:pPr>
        <w:ind w:left="600" w:right="600" w:firstLine="0"/>
        <w:rPr/>
      </w:pPr>
      <w:r w:rsidDel="00000000" w:rsidR="00000000" w:rsidRPr="00000000">
        <w:rPr>
          <w:rtl w:val="0"/>
        </w:rPr>
        <w:t xml:space="preserve">GCP: Route Table Targets In GCP, the following targets are available: Route Table Targets Next-hop instance by address Next-hop instance by name and zone Next-hop gateway Next-hop Classic VPN tunnel Next-hop internal passthrough Network Load Balancer by address Next-hop internal passthrough Network Load Balancer by forwarding rule name Network Connectivity Center hub Cloud Router peer Next hop in the peer VPC network</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E">
      <w:pPr>
        <w:ind w:left="600" w:right="600" w:firstLine="0"/>
        <w:rPr/>
      </w:pPr>
      <w:r w:rsidDel="00000000" w:rsidR="00000000" w:rsidRPr="00000000">
        <w:rPr>
          <w:rtl w:val="0"/>
        </w:rPr>
        <w:t xml:space="preserve">Google Cloud supports several static route table target types: • Next-Hop Gateway: Routes to an Internet Gateway • Next-Hop Instance by Name and Zone: Routes traffic by GCE instance name and zone to a virtual appliance • Next-Hop Instance by Address: Routes traffic by a GCE instance address to a virtual appliance • Next-Hop Internal Passthrough Network Load Balancer by Forwarding Rule Name and Region: Routes traffic through a load balancer's forwarding rule in a given region • Next Hop by Internal Passthrough Network Load Balancer by Address: Routes traffic through a load balancer by IP address • Next-Hop Classic VPN Tunnel: Routes traffic destined for a VPN that is not learned dynamically. • Peering Routes: Route traffic over a peered VPC network • Network Connectivity Center: Routes traffic to a Network Connectivity Center hub Dynamic routes are created via BGP when you add a Google Cloud Router to your VPC network. References: • Static routes | VPC | Next Hops and Features: </w:t>
      </w:r>
      <w:hyperlink r:id="rId7">
        <w:r w:rsidDel="00000000" w:rsidR="00000000" w:rsidRPr="00000000">
          <w:rPr>
            <w:color w:val="1155cc"/>
            <w:u w:val="single"/>
            <w:rtl w:val="0"/>
          </w:rPr>
          <w:t xml:space="preserve">https://sec549.com/id620</w:t>
        </w:r>
      </w:hyperlink>
      <w:r w:rsidDel="00000000" w:rsidR="00000000" w:rsidRPr="00000000">
        <w:rPr>
          <w:rtl w:val="0"/>
        </w:rPr>
        <w:t xml:space="preserve"> • Routes | VPC | Google Cloud: </w:t>
      </w:r>
      <w:hyperlink r:id="rId8">
        <w:r w:rsidDel="00000000" w:rsidR="00000000" w:rsidRPr="00000000">
          <w:rPr>
            <w:color w:val="1155cc"/>
            <w:u w:val="single"/>
            <w:rtl w:val="0"/>
          </w:rPr>
          <w:t xml:space="preserve">https://sec549.com/id625</w:t>
        </w:r>
      </w:hyperlink>
      <w:r w:rsidDel="00000000" w:rsidR="00000000" w:rsidRPr="00000000">
        <w:rPr>
          <w:rtl w:val="0"/>
        </w:rPr>
      </w:r>
    </w:p>
    <w:p w:rsidR="00000000" w:rsidDel="00000000" w:rsidP="00000000" w:rsidRDefault="00000000" w:rsidRPr="00000000" w14:paraId="0000004F">
      <w:pPr>
        <w:pStyle w:val="Heading3"/>
        <w:rPr/>
      </w:pPr>
      <w:bookmarkStart w:colFirst="0" w:colLast="0" w:name="_8ct8ne98htlf" w:id="10"/>
      <w:bookmarkEnd w:id="10"/>
      <w:r w:rsidDel="00000000" w:rsidR="00000000" w:rsidRPr="00000000">
        <w:rPr>
          <w:rtl w:val="0"/>
        </w:rPr>
        <w:t xml:space="preserve">(B3) p.56 -- AWS VPC Network VPC Limits</w:t>
      </w:r>
    </w:p>
    <w:p w:rsidR="00000000" w:rsidDel="00000000" w:rsidP="00000000" w:rsidRDefault="00000000" w:rsidRPr="00000000" w14:paraId="00000050">
      <w:pPr>
        <w:ind w:left="600" w:right="600" w:firstLine="0"/>
        <w:rPr/>
      </w:pPr>
      <w:r w:rsidDel="00000000" w:rsidR="00000000" w:rsidRPr="00000000">
        <w:rPr>
          <w:rtl w:val="0"/>
        </w:rPr>
        <w:t xml:space="preserve">Cloud Network Segmentation Challenges Deploying workloads into a single, flat cloud network creates challenges for network and security teams: • Network traffic between subnets is routable by default • Stateless and stateful firewall rules must be implemented to block traffic between shared subnets in different accounts • Cloud network quotas &amp; limits by prevent rule lists for managing large enterprise environments with thousands of systems and security teams: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2">
      <w:pPr>
        <w:ind w:left="600" w:right="600" w:firstLine="0"/>
        <w:rPr/>
      </w:pPr>
      <w:r w:rsidDel="00000000" w:rsidR="00000000" w:rsidRPr="00000000">
        <w:rPr>
          <w:rtl w:val="0"/>
        </w:rPr>
        <w:t xml:space="preserve">The previous lab architecture shared private subnets in separate VPCs with the delos-web-prod and delos- srv-prod accounts. This was for a very important reason: traffic between VPCs is isolated by default. The diagram above shows the simplest shared VPC pattern. A single VPC with dedicated subnets shared each workload account (A, B, and C). In this pattern, network traffic between each workload subnet (A, B, and C) is routable by default. To block traffic between shared subnets in different accounts, stateless and stateful firewall rules must be implemented. In AWS, managing the traffic flow effectively requires network access control lists (NACLs) in combination with security group rules. These resources help filter the inbound and outbound traffic within the single VPC network. References: • Control traffic to subnets using Network ACLs: </w:t>
      </w:r>
      <w:hyperlink r:id="rId9">
        <w:r w:rsidDel="00000000" w:rsidR="00000000" w:rsidRPr="00000000">
          <w:rPr>
            <w:color w:val="1155cc"/>
            <w:u w:val="single"/>
            <w:rtl w:val="0"/>
          </w:rPr>
          <w:t xml:space="preserve">https://sec549.com/id138</w:t>
        </w:r>
      </w:hyperlink>
      <w:r w:rsidDel="00000000" w:rsidR="00000000" w:rsidRPr="00000000">
        <w:rPr>
          <w:rtl w:val="0"/>
        </w:rPr>
        <w:t xml:space="preserve"> • Control traffic to resources using Security Groups: </w:t>
      </w:r>
      <w:hyperlink r:id="rId10">
        <w:r w:rsidDel="00000000" w:rsidR="00000000" w:rsidRPr="00000000">
          <w:rPr>
            <w:color w:val="1155cc"/>
            <w:u w:val="single"/>
            <w:rtl w:val="0"/>
          </w:rPr>
          <w:t xml:space="preserve">https://sec549.com/id248</w:t>
        </w:r>
      </w:hyperlink>
      <w:r w:rsidDel="00000000" w:rsidR="00000000" w:rsidRPr="00000000">
        <w:rPr>
          <w:rtl w:val="0"/>
        </w:rPr>
        <w:t xml:space="preserve"> • AWS re: Invent 2020: Shared VPCs, lessons learned, and best practices: </w:t>
      </w:r>
      <w:hyperlink r:id="rId11">
        <w:r w:rsidDel="00000000" w:rsidR="00000000" w:rsidRPr="00000000">
          <w:rPr>
            <w:color w:val="1155cc"/>
            <w:u w:val="single"/>
            <w:rtl w:val="0"/>
          </w:rPr>
          <w:t xml:space="preserve">https://sec549.com/id261</w:t>
        </w:r>
      </w:hyperlink>
      <w:r w:rsidDel="00000000" w:rsidR="00000000" w:rsidRPr="00000000">
        <w:rPr>
          <w:rtl w:val="0"/>
        </w:rPr>
      </w:r>
    </w:p>
    <w:p w:rsidR="00000000" w:rsidDel="00000000" w:rsidP="00000000" w:rsidRDefault="00000000" w:rsidRPr="00000000" w14:paraId="00000053">
      <w:pPr>
        <w:pStyle w:val="Heading3"/>
        <w:rPr/>
      </w:pPr>
      <w:bookmarkStart w:colFirst="0" w:colLast="0" w:name="_zbihldjr5g4w" w:id="11"/>
      <w:bookmarkEnd w:id="11"/>
      <w:r w:rsidDel="00000000" w:rsidR="00000000" w:rsidRPr="00000000">
        <w:rPr>
          <w:rtl w:val="0"/>
        </w:rPr>
        <w:t xml:space="preserve">(B3) p.95 -- AWS VPC Lattice | AWS VPC Lattice: East-west Traffic Inspection Policies</w:t>
      </w:r>
    </w:p>
    <w:p w:rsidR="00000000" w:rsidDel="00000000" w:rsidP="00000000" w:rsidRDefault="00000000" w:rsidRPr="00000000" w14:paraId="00000054">
      <w:pPr>
        <w:ind w:left="600" w:right="600" w:firstLine="0"/>
        <w:rPr/>
      </w:pPr>
      <w:r w:rsidDel="00000000" w:rsidR="00000000" w:rsidRPr="00000000">
        <w:rPr>
          <w:rtl w:val="0"/>
        </w:rPr>
        <w:t xml:space="preserve">East-West Traffic Inspection Policies Control traffic flowing between the internal spoke micro-networks based on: • Allowed ports, services, and protocols • Allowed traffic between micro- network address ranges • Default deny all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6">
      <w:pPr>
        <w:ind w:left="600" w:right="600" w:firstLine="0"/>
        <w:rPr/>
      </w:pPr>
      <w:r w:rsidDel="00000000" w:rsidR="00000000" w:rsidRPr="00000000">
        <w:rPr>
          <w:rtl w:val="0"/>
        </w:rPr>
        <w:t xml:space="preserve">Establishing Zero Trust east-west firewall policies will enforce strict network segmentation between the internal spoke networks. Starting with a default deny all policy provides segmentation by default by blocking all east-west traffic. Then, network security teams can create higher priority allow statements to enable connectivity to meet functional business requirements. Similar to the north-south rules, firewall policy may include a combination of stateless and stateful rules. Consider the diagram above. The two spoke VPCs are labeled "VPC A" (10.10.0.0/16) and "VPC B" (10.11.0.0/16). Services in "VPC A" are required to communicate with services in "VPC B" over TLS (port 443). However, services in "VPC B" should not be able to. The following list of firewall rule policy statements will allow one-way connectivity between these micro- networks to meet functional requirements: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8">
      <w:pPr>
        <w:numPr>
          <w:ilvl w:val="0"/>
          <w:numId w:val="2"/>
        </w:numPr>
        <w:ind w:left="1320" w:right="600" w:hanging="360"/>
      </w:pPr>
      <w:r w:rsidDel="00000000" w:rsidR="00000000" w:rsidRPr="00000000">
        <w:rPr>
          <w:rtl w:val="0"/>
        </w:rPr>
        <w:t xml:space="preserve">Allow TLS application layer protocol traffic from source 10.10.0.0/16 to reach destination 10.11.0.0/16</w:t>
      </w:r>
    </w:p>
    <w:p w:rsidR="00000000" w:rsidDel="00000000" w:rsidP="00000000" w:rsidRDefault="00000000" w:rsidRPr="00000000" w14:paraId="00000059">
      <w:pPr>
        <w:numPr>
          <w:ilvl w:val="0"/>
          <w:numId w:val="2"/>
        </w:numPr>
        <w:ind w:left="1320" w:right="600" w:hanging="360"/>
      </w:pPr>
      <w:r w:rsidDel="00000000" w:rsidR="00000000" w:rsidRPr="00000000">
        <w:rPr>
          <w:rtl w:val="0"/>
        </w:rPr>
        <w:t xml:space="preserve">Default deny all traffic</w:t>
      </w:r>
    </w:p>
    <w:p w:rsidR="00000000" w:rsidDel="00000000" w:rsidP="00000000" w:rsidRDefault="00000000" w:rsidRPr="00000000" w14:paraId="0000005A">
      <w:pPr>
        <w:pStyle w:val="Heading3"/>
        <w:rPr/>
      </w:pPr>
      <w:bookmarkStart w:colFirst="0" w:colLast="0" w:name="_dbe2vaedicqv" w:id="12"/>
      <w:bookmarkEnd w:id="12"/>
      <w:r w:rsidDel="00000000" w:rsidR="00000000" w:rsidRPr="00000000">
        <w:rPr>
          <w:rtl w:val="0"/>
        </w:rPr>
        <w:t xml:space="preserve">(B3) p.131 -- AWS VPC Interface Endpoints</w:t>
      </w:r>
    </w:p>
    <w:p w:rsidR="00000000" w:rsidDel="00000000" w:rsidP="00000000" w:rsidRDefault="00000000" w:rsidRPr="00000000" w14:paraId="0000005B">
      <w:pPr>
        <w:ind w:left="600" w:right="600" w:firstLine="0"/>
        <w:rPr/>
      </w:pPr>
      <w:r w:rsidDel="00000000" w:rsidR="00000000" w:rsidRPr="00000000">
        <w:rPr>
          <w:rtl w:val="0"/>
        </w:rPr>
        <w:t xml:space="preserve">addresses. The private connection links your VPC network with the service producer's VPC network. Anyone can act as a service producer, publishing endpoints to be consumed privately but most likely you will interact with private services when Google itself is the publisher.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D">
      <w:pPr>
        <w:numPr>
          <w:ilvl w:val="0"/>
          <w:numId w:val="1"/>
        </w:numPr>
        <w:ind w:left="1320" w:right="600" w:hanging="360"/>
      </w:pPr>
      <w:hyperlink r:id="rId12">
        <w:r w:rsidDel="00000000" w:rsidR="00000000" w:rsidRPr="00000000">
          <w:rPr>
            <w:color w:val="1155cc"/>
            <w:u w:val="single"/>
            <w:rtl w:val="0"/>
          </w:rPr>
          <w:t xml:space="preserve">https://sec549.com/id153</w:t>
        </w:r>
      </w:hyperlink>
      <w:r w:rsidDel="00000000" w:rsidR="00000000" w:rsidRPr="00000000">
        <w:rPr>
          <w:rtl w:val="0"/>
        </w:rPr>
      </w:r>
    </w:p>
    <w:p w:rsidR="00000000" w:rsidDel="00000000" w:rsidP="00000000" w:rsidRDefault="00000000" w:rsidRPr="00000000" w14:paraId="0000005E">
      <w:pPr>
        <w:numPr>
          <w:ilvl w:val="0"/>
          <w:numId w:val="1"/>
        </w:numPr>
        <w:ind w:left="1320" w:right="600" w:hanging="360"/>
      </w:pPr>
      <w:hyperlink r:id="rId13">
        <w:r w:rsidDel="00000000" w:rsidR="00000000" w:rsidRPr="00000000">
          <w:rPr>
            <w:color w:val="1155cc"/>
            <w:u w:val="single"/>
            <w:rtl w:val="0"/>
          </w:rPr>
          <w:t xml:space="preserve">https://sec549.com/id154</w:t>
        </w:r>
      </w:hyperlink>
      <w:r w:rsidDel="00000000" w:rsidR="00000000" w:rsidRPr="00000000">
        <w:rPr>
          <w:rtl w:val="0"/>
        </w:rPr>
      </w:r>
    </w:p>
    <w:p w:rsidR="00000000" w:rsidDel="00000000" w:rsidP="00000000" w:rsidRDefault="00000000" w:rsidRPr="00000000" w14:paraId="0000005F">
      <w:pPr>
        <w:pStyle w:val="Heading3"/>
        <w:rPr/>
      </w:pPr>
      <w:bookmarkStart w:colFirst="0" w:colLast="0" w:name="_58ondg7nnikk" w:id="13"/>
      <w:bookmarkEnd w:id="13"/>
      <w:r w:rsidDel="00000000" w:rsidR="00000000" w:rsidRPr="00000000">
        <w:rPr>
          <w:rtl w:val="0"/>
        </w:rPr>
        <w:t xml:space="preserve">(B3) p.132 -- AWS VPC Gateway Endpoints</w:t>
      </w:r>
    </w:p>
    <w:p w:rsidR="00000000" w:rsidDel="00000000" w:rsidP="00000000" w:rsidRDefault="00000000" w:rsidRPr="00000000" w14:paraId="00000060">
      <w:pPr>
        <w:ind w:left="600" w:right="600" w:firstLine="0"/>
        <w:rPr/>
      </w:pPr>
      <w:r w:rsidDel="00000000" w:rsidR="00000000" w:rsidRPr="00000000">
        <w:rPr>
          <w:rtl w:val="0"/>
        </w:rPr>
        <w:t xml:space="preserve">AWS Offerings for Consuming Services Privately AWS Private Link is used to connect services by routing their traffic over the cloud provider's backbone network: • Connects: – VPC-bound services to other VPC-bound services • Where an application configured to be exposed as an endpoint service • And those allowed to access are called service consumers – VPC-bound services privately to public AWS services • Where an AWS service configured to be exposed as an endpoint service • And those allowed to access are called service consumers • Does Not: – Allow for the sharing of IP space as with VPC peering • Two varieties of endpoints are available: – Interface endpoints (Secrets Manager, SQS Queues, S3) • Gateway Load Balancer endpoints (AWS, Palo Alto, Suricata firewalls) – Gateway endpoints (S3, DynamoDB)</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2">
      <w:pPr>
        <w:ind w:left="600" w:right="600" w:firstLine="0"/>
        <w:rPr/>
      </w:pPr>
      <w:r w:rsidDel="00000000" w:rsidR="00000000" w:rsidRPr="00000000">
        <w:rPr>
          <w:rtl w:val="0"/>
        </w:rPr>
        <w:t xml:space="preserve">You don't need an internet gateway, a NAT device, or a virtual private gateway to enable outbound communication with PrivateLink services. PrivateLink establishes a private, secure connection between two AWS Virtual Private Clouds (VPCs). The VPCs can belong to separate accounts (i.e., a service provider and its service consumers). AWS routes the PrivateLink traffic within the AWS data center and never exposes it to the public internet. The advantage of using AWS PrivateLink is that you automatically have a secure and private network without needing to manage VPC CIDR blocks, VPC peering connections, or internet gateways. PrivateLink connections are often used as an alternative to VPC peering for services that are not public cloud services, like those existing in our other accounts and VPCs, or even partner accounts and VPCs. Unlike VPC peering, PrivateLink allows VPC resources to communicate with each other using private IP addresses, without requiring gateways, VPN connections, or separate network appliances. Also, endpoints only allow traffic to be initiated from the service consumer side, reducing the opportunity for misconfiguration or abuse of the connections. Another advantage of connecting disparate resources via PrivateLink as opposed to VPC peering is the ability to set policy on PrivateLink VPC endpoints. When resources in a VPC are connected by configuring a VPC peering connection, network security controls are the only controls available and there is no ability to set additional IAM policy regarding how the resources are allowed to interact. For secure access to AWS resources or third-party services, you can use interface, gateway, or gateway load balancer endpoints (a specific type of interface endpoint). While each option has nuances involved in their implementation and available services, they all exist to achieve the same goal: routing traffic from VPC-bound resources through connecting otherwise private resources with no route to the internet to public resources like S3 buckets, SQS Queues, or even third-party security appliances (Suricata, Palo Alto firewalls). Prior to the introduction of VPC Endpoints, all VPC-bound resources required a connection to the internet to communicate with public services.</w:t>
      </w:r>
    </w:p>
    <w:p w:rsidR="00000000" w:rsidDel="00000000" w:rsidP="00000000" w:rsidRDefault="00000000" w:rsidRPr="00000000" w14:paraId="00000063">
      <w:pPr>
        <w:pStyle w:val="Heading3"/>
        <w:rPr/>
      </w:pPr>
      <w:bookmarkStart w:colFirst="0" w:colLast="0" w:name="_dqcgrlbzc38m" w:id="14"/>
      <w:bookmarkEnd w:id="14"/>
      <w:r w:rsidDel="00000000" w:rsidR="00000000" w:rsidRPr="00000000">
        <w:rPr>
          <w:rtl w:val="0"/>
        </w:rPr>
        <w:t xml:space="preserve">(B3) p.136 -- AWS VPC Endpoint Access Control</w:t>
      </w:r>
    </w:p>
    <w:p w:rsidR="00000000" w:rsidDel="00000000" w:rsidP="00000000" w:rsidRDefault="00000000" w:rsidRPr="00000000" w14:paraId="00000064">
      <w:pPr>
        <w:ind w:left="600" w:right="600" w:firstLine="0"/>
        <w:rPr/>
      </w:pPr>
      <w:r w:rsidDel="00000000" w:rsidR="00000000" w:rsidRPr="00000000">
        <w:rPr>
          <w:rtl w:val="0"/>
        </w:rPr>
        <w:t xml:space="preserve">More Advantages of Service Endpoints • AWS VPC Endpoints: – Network-centric controls provide a mechanism to route private VPC traffic to public services. – Identity-centric control aspect: • A VPC endpoint is a virtual network device which can be assigned an IP address in a VPC • An endpoint policy can be applied using IAM to restrict the usage of a specific endpoint to a service • Azure Service Endpoints – Network-centric controls provide a mechanism to route private VNET traffic out to public services. – Resource-centric control aspect: • A service policy can be applied to restrict which Azure Storage Resources can be accessed through the service endpoint • Google Cloud VPC Service Controls – Allow fine-grained claims-based access to be enforced within VPCs leveraging their Chrome Enterprise (formerly BeyondCorp Enterprise) capabilities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6">
      <w:pPr>
        <w:ind w:left="600" w:right="600" w:firstLine="0"/>
        <w:rPr/>
      </w:pPr>
      <w:r w:rsidDel="00000000" w:rsidR="00000000" w:rsidRPr="00000000">
        <w:rPr>
          <w:rtl w:val="0"/>
        </w:rPr>
        <w:t xml:space="preserve">Both Azure and AWS allow you to utilize both identity-centric and network-centric controls to fine-tune your design. That allows you to simultaneously make use of identity and network capabilities. This ability optimizes an organization's ZT journey in the cloud. Remember that one of AWS's guiding principles of ZT is "Where possible, use identity and network capabilities together." The following are three excellent examples: • AWS allows you to utilize AWS VPC Endpoints.1 VPC endpoints are virtual network devices you can attach to any VPC. These endpoints are used to route traffic from a private network to AWS services like S3. The identity-centric control comes into play when you attach an IAM policy to it to restrict who has access to a given resource. If you attach an endpoint policy2 to your VPC for S3, for example, you can now restrict usage of the endpoint to specific S3 buckets. • Azure allows you to use Azure Service Endpoint Policy, which is resource-centric. Service endpoints use endpoint policies that let you specify which Azure Storage accounts can receive egress traffic, restricting egress access to a specific Azure Storage account and not any other Azure Storage accounts. This allows you more granular security control over which data leaves your virtual network. • Google Cloud offers its VPC Service Controls,3 which may be the most powerful identity and attribute-based access control for protecting private network resources as it can use other attributes like device, location, and risk to determine access to network resources within a VPC.</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8">
      <w:pPr>
        <w:numPr>
          <w:ilvl w:val="0"/>
          <w:numId w:val="4"/>
        </w:numPr>
        <w:ind w:left="1320" w:right="600" w:hanging="360"/>
      </w:pPr>
      <w:hyperlink r:id="rId14">
        <w:r w:rsidDel="00000000" w:rsidR="00000000" w:rsidRPr="00000000">
          <w:rPr>
            <w:color w:val="1155cc"/>
            <w:u w:val="single"/>
            <w:rtl w:val="0"/>
          </w:rPr>
          <w:t xml:space="preserve">https://sec549.com/id119</w:t>
        </w:r>
      </w:hyperlink>
      <w:r w:rsidDel="00000000" w:rsidR="00000000" w:rsidRPr="00000000">
        <w:rPr>
          <w:rtl w:val="0"/>
        </w:rPr>
      </w:r>
    </w:p>
    <w:p w:rsidR="00000000" w:rsidDel="00000000" w:rsidP="00000000" w:rsidRDefault="00000000" w:rsidRPr="00000000" w14:paraId="00000069">
      <w:pPr>
        <w:numPr>
          <w:ilvl w:val="0"/>
          <w:numId w:val="4"/>
        </w:numPr>
        <w:ind w:left="1320" w:right="600" w:hanging="360"/>
      </w:pPr>
      <w:hyperlink r:id="rId15">
        <w:r w:rsidDel="00000000" w:rsidR="00000000" w:rsidRPr="00000000">
          <w:rPr>
            <w:color w:val="1155cc"/>
            <w:u w:val="single"/>
            <w:rtl w:val="0"/>
          </w:rPr>
          <w:t xml:space="preserve">https://sec549.com/id120</w:t>
        </w:r>
      </w:hyperlink>
      <w:r w:rsidDel="00000000" w:rsidR="00000000" w:rsidRPr="00000000">
        <w:rPr>
          <w:rtl w:val="0"/>
        </w:rPr>
      </w:r>
    </w:p>
    <w:p w:rsidR="00000000" w:rsidDel="00000000" w:rsidP="00000000" w:rsidRDefault="00000000" w:rsidRPr="00000000" w14:paraId="0000006A">
      <w:pPr>
        <w:numPr>
          <w:ilvl w:val="0"/>
          <w:numId w:val="4"/>
        </w:numPr>
        <w:ind w:left="1320" w:right="600" w:hanging="360"/>
      </w:pPr>
      <w:hyperlink r:id="rId16">
        <w:r w:rsidDel="00000000" w:rsidR="00000000" w:rsidRPr="00000000">
          <w:rPr>
            <w:color w:val="1155cc"/>
            <w:u w:val="single"/>
            <w:rtl w:val="0"/>
          </w:rPr>
          <w:t xml:space="preserve">https://sec549.com/id147</w:t>
        </w:r>
      </w:hyperlink>
      <w:r w:rsidDel="00000000" w:rsidR="00000000" w:rsidRPr="00000000">
        <w:rPr>
          <w:rtl w:val="0"/>
        </w:rPr>
      </w:r>
    </w:p>
    <w:p w:rsidR="00000000" w:rsidDel="00000000" w:rsidP="00000000" w:rsidRDefault="00000000" w:rsidRPr="00000000" w14:paraId="0000006B">
      <w:pPr>
        <w:pStyle w:val="Heading3"/>
        <w:rPr/>
      </w:pPr>
      <w:bookmarkStart w:colFirst="0" w:colLast="0" w:name="_tma1cv1nvond" w:id="15"/>
      <w:bookmarkEnd w:id="15"/>
      <w:r w:rsidDel="00000000" w:rsidR="00000000" w:rsidRPr="00000000">
        <w:rPr>
          <w:rtl w:val="0"/>
        </w:rPr>
        <w:t xml:space="preserve">(B3) p.137 -- AWS VPC Endpoint Default Policy</w:t>
      </w:r>
    </w:p>
    <w:p w:rsidR="00000000" w:rsidDel="00000000" w:rsidP="00000000" w:rsidRDefault="00000000" w:rsidRPr="00000000" w14:paraId="0000006C">
      <w:pPr>
        <w:ind w:left="600" w:right="600" w:firstLine="0"/>
        <w:rPr/>
      </w:pPr>
      <w:r w:rsidDel="00000000" w:rsidR="00000000" w:rsidRPr="00000000">
        <w:rPr>
          <w:rtl w:val="0"/>
        </w:rPr>
        <w:t xml:space="preserve">Private Shared Network Service Access Private service access resources leverage the cloud provider's backbone network for data transmission: • AWS VPC PrivateLink, Google Private Service Connect, Azure Private Endpoints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E">
      <w:pPr>
        <w:ind w:left="600" w:right="600" w:firstLine="0"/>
        <w:rPr/>
      </w:pPr>
      <w:r w:rsidDel="00000000" w:rsidR="00000000" w:rsidRPr="00000000">
        <w:rPr>
          <w:rtl w:val="0"/>
        </w:rPr>
        <w:t xml:space="preserve">Service providers can host a private endpoint service in their own cloud account as an alternative to accessing cloud-hosted services over the public internet. This provides a more secure and controlled environment for customers to access the service. To host a private endpoint service, the provider must first create a virtual private cloud (VPC) with a subnet and route table. Then, they must configure an internal load balancer with a back-end address pool consisting of virtual machines, containers, or functions hosting the application. From the customer's perspective, they subscribe to the private endpoint service, which can be public or limited to approved customers. The subscription creates a network interface in the customer's network that has a direct connection over the cloud provider's backbone network to the provider's internal load balancer. This approach has already been adopted by cloud providers for their supported service APIs, as well as by vendors who need to provide their services to customers. The diagram depicts a Spoke VPC (10.100.0.0/16) that has been upgraded to communicate securely with three different services. Two of these services are AWS native endpoint services: AWS Secrets Manager and AWS Simple Storage Service (S3). The third service is a vendor-hosted endpoint service. The network interface in the Spoke VPC (10.100.0.200) routes traffic over the cloud provider's backbone network to the vendor's VPC (172.31.0.0/16). The traffic sent to the endpoint service is then forwarded to a network load balancer, which forwards it to an EC2 instance that is hosting the application. References: • AWS VPC Create a PrivateLink Service: </w:t>
      </w:r>
      <w:hyperlink r:id="rId17">
        <w:r w:rsidDel="00000000" w:rsidR="00000000" w:rsidRPr="00000000">
          <w:rPr>
            <w:color w:val="1155cc"/>
            <w:u w:val="single"/>
            <w:rtl w:val="0"/>
          </w:rPr>
          <w:t xml:space="preserve">https://sec549.com/id288</w:t>
        </w:r>
      </w:hyperlink>
      <w:r w:rsidDel="00000000" w:rsidR="00000000" w:rsidRPr="00000000">
        <w:rPr>
          <w:rtl w:val="0"/>
        </w:rPr>
        <w:t xml:space="preserve"> • Azure Create a Private Link Service: </w:t>
      </w:r>
      <w:hyperlink r:id="rId18">
        <w:r w:rsidDel="00000000" w:rsidR="00000000" w:rsidRPr="00000000">
          <w:rPr>
            <w:color w:val="1155cc"/>
            <w:u w:val="single"/>
            <w:rtl w:val="0"/>
          </w:rPr>
          <w:t xml:space="preserve">https://sec549.com/id289</w:t>
        </w:r>
      </w:hyperlink>
      <w:r w:rsidDel="00000000" w:rsidR="00000000" w:rsidRPr="00000000">
        <w:rPr>
          <w:rtl w:val="0"/>
        </w:rPr>
        <w:t xml:space="preserve"> • Google Cloud Private Service Connect: </w:t>
      </w:r>
      <w:hyperlink r:id="rId19">
        <w:r w:rsidDel="00000000" w:rsidR="00000000" w:rsidRPr="00000000">
          <w:rPr>
            <w:color w:val="1155cc"/>
            <w:u w:val="single"/>
            <w:rtl w:val="0"/>
          </w:rPr>
          <w:t xml:space="preserve">https://sec549.com/id154</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350zax79qgfq" w:id="16"/>
      <w:bookmarkEnd w:id="16"/>
      <w:r w:rsidDel="00000000" w:rsidR="00000000" w:rsidRPr="00000000">
        <w:rPr>
          <w:rtl w:val="0"/>
        </w:rPr>
        <w:t xml:space="preserve">Book 4 -- Cloud Security Governance &amp; Data Protection</w:t>
      </w:r>
    </w:p>
    <w:p w:rsidR="00000000" w:rsidDel="00000000" w:rsidP="00000000" w:rsidRDefault="00000000" w:rsidRPr="00000000" w14:paraId="00000072">
      <w:pPr>
        <w:pStyle w:val="Heading3"/>
        <w:rPr/>
      </w:pPr>
      <w:bookmarkStart w:colFirst="0" w:colLast="0" w:name="_40r3eoymra6t" w:id="17"/>
      <w:bookmarkEnd w:id="17"/>
      <w:r w:rsidDel="00000000" w:rsidR="00000000" w:rsidRPr="00000000">
        <w:rPr>
          <w:rtl w:val="0"/>
        </w:rPr>
        <w:t xml:space="preserve">(B4) p.44 -- AWS: S3 Policy Evaluation Logic</w:t>
      </w:r>
    </w:p>
    <w:p w:rsidR="00000000" w:rsidDel="00000000" w:rsidP="00000000" w:rsidRDefault="00000000" w:rsidRPr="00000000" w14:paraId="00000073">
      <w:pPr>
        <w:ind w:left="600" w:right="600" w:firstLine="0"/>
        <w:rPr/>
      </w:pPr>
      <w:r w:rsidDel="00000000" w:rsidR="00000000" w:rsidRPr="00000000">
        <w:rPr>
          <w:rtl w:val="0"/>
        </w:rPr>
        <w:t xml:space="preserve">References: • Azure Storage Analytics logging: </w:t>
      </w:r>
      <w:hyperlink r:id="rId20">
        <w:r w:rsidDel="00000000" w:rsidR="00000000" w:rsidRPr="00000000">
          <w:rPr>
            <w:color w:val="1155cc"/>
            <w:u w:val="single"/>
            <w:rtl w:val="0"/>
          </w:rPr>
          <w:t xml:space="preserve">https://sec549.com/id383</w:t>
        </w:r>
      </w:hyperlink>
      <w:r w:rsidDel="00000000" w:rsidR="00000000" w:rsidRPr="00000000">
        <w:rPr>
          <w:rtl w:val="0"/>
        </w:rPr>
        <w:t xml:space="preserve"> • AWS CloudTrail event logging for S3 buckets and objects: </w:t>
      </w:r>
      <w:hyperlink r:id="rId21">
        <w:r w:rsidDel="00000000" w:rsidR="00000000" w:rsidRPr="00000000">
          <w:rPr>
            <w:color w:val="1155cc"/>
            <w:u w:val="single"/>
            <w:rtl w:val="0"/>
          </w:rPr>
          <w:t xml:space="preserve">https://sec549.com/id384</w:t>
        </w:r>
      </w:hyperlink>
      <w:r w:rsidDel="00000000" w:rsidR="00000000" w:rsidRPr="00000000">
        <w:rPr>
          <w:rtl w:val="0"/>
        </w:rPr>
        <w:t xml:space="preserve"> • Google Cloud Logging – Enabling Data Access audit logs: </w:t>
      </w:r>
      <w:hyperlink r:id="rId22">
        <w:r w:rsidDel="00000000" w:rsidR="00000000" w:rsidRPr="00000000">
          <w:rPr>
            <w:color w:val="1155cc"/>
            <w:u w:val="single"/>
            <w:rtl w:val="0"/>
          </w:rPr>
          <w:t xml:space="preserve">https://sec549.com/id385</w:t>
        </w:r>
      </w:hyperlink>
      <w:r w:rsidDel="00000000" w:rsidR="00000000" w:rsidRPr="00000000">
        <w:rPr>
          <w:rtl w:val="0"/>
        </w:rPr>
      </w:r>
    </w:p>
    <w:p w:rsidR="00000000" w:rsidDel="00000000" w:rsidP="00000000" w:rsidRDefault="00000000" w:rsidRPr="00000000" w14:paraId="00000074">
      <w:pPr>
        <w:pStyle w:val="Heading3"/>
        <w:rPr/>
      </w:pPr>
      <w:bookmarkStart w:colFirst="0" w:colLast="0" w:name="_q7fzdpfh36uw" w:id="18"/>
      <w:bookmarkEnd w:id="18"/>
      <w:r w:rsidDel="00000000" w:rsidR="00000000" w:rsidRPr="00000000">
        <w:rPr>
          <w:rtl w:val="0"/>
        </w:rPr>
        <w:t xml:space="preserve">(B4) p.45 -- AWS: S3 Access Control Lists</w:t>
      </w:r>
    </w:p>
    <w:p w:rsidR="00000000" w:rsidDel="00000000" w:rsidP="00000000" w:rsidRDefault="00000000" w:rsidRPr="00000000" w14:paraId="00000075">
      <w:pPr>
        <w:ind w:left="600" w:right="600" w:firstLine="0"/>
        <w:rPr/>
      </w:pPr>
      <w:r w:rsidDel="00000000" w:rsidR="00000000" w:rsidRPr="00000000">
        <w:rPr>
          <w:rtl w:val="0"/>
        </w:rPr>
        <w:t xml:space="preserve">Course Roadmap Section 1: Cloud Account Management and Identity Foundations Section 2: Implementing an Identity Perimeter in the Cloud Section 3: Network Access Perimeters for the Cloud Section 4: Data Access Perimeters in the Cloud Section 5: Enabling the Cloud- Focused SOC • The Data Security and Privacy Handbook • Defining and Dissecting Data in the Cloud Lab 4.1: Data Discovery and Classification • Defending Data in the Cloud • Data Storage and Data Lake Security Lab 4.2: SAR: Sharing S3 Data Through Access Points Lab 4.3: SAR: BigQuery Data Lake Design • Key Management Architecture Lab 4.4: SAR: Azure Customer Managed Key Architecture Lab 4.5: SAR: GCP Customer Managed Key Architecture Lab 4.6: SAR: AWS Customer Managed Key Architecture • Disaster Recovery Lab 4.7: CloudWars: Data Lake Migration and Disaster Recovery Planning</w:t>
      </w:r>
    </w:p>
    <w:p w:rsidR="00000000" w:rsidDel="00000000" w:rsidP="00000000" w:rsidRDefault="00000000" w:rsidRPr="00000000" w14:paraId="00000076">
      <w:pPr>
        <w:pStyle w:val="Heading3"/>
        <w:rPr/>
      </w:pPr>
      <w:bookmarkStart w:colFirst="0" w:colLast="0" w:name="_fzdbrfoe5gyu" w:id="19"/>
      <w:bookmarkEnd w:id="19"/>
      <w:r w:rsidDel="00000000" w:rsidR="00000000" w:rsidRPr="00000000">
        <w:rPr>
          <w:rtl w:val="0"/>
        </w:rPr>
        <w:t xml:space="preserve">(B4) p.46 -- AWS: S3 Object Ownership Controls</w:t>
      </w:r>
    </w:p>
    <w:p w:rsidR="00000000" w:rsidDel="00000000" w:rsidP="00000000" w:rsidRDefault="00000000" w:rsidRPr="00000000" w14:paraId="00000077">
      <w:pPr>
        <w:ind w:left="600" w:right="600" w:firstLine="0"/>
        <w:rPr/>
      </w:pPr>
      <w:r w:rsidDel="00000000" w:rsidR="00000000" w:rsidRPr="00000000">
        <w:rPr>
          <w:rtl w:val="0"/>
        </w:rPr>
        <w:t xml:space="preserve">AWS: S3 Policy Evaluation Logic</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9">
      <w:pPr>
        <w:ind w:left="600" w:right="600" w:firstLine="0"/>
        <w:rPr/>
      </w:pPr>
      <w:r w:rsidDel="00000000" w:rsidR="00000000" w:rsidRPr="00000000">
        <w:rPr>
          <w:rtl w:val="0"/>
        </w:rPr>
        <w:t xml:space="preserve">We've already seen how permissions are assigned to IAM users, groups, and roles. As a refresher, a policy defines a set of permissions dictating whether a principal is allowed or denied actions in AWS. Policies can be attached to resources such as S3 buckets rather than a user. With S3 resource-based policies, principals such as IAM users, roles, or accounts can be granted access to entire buckets or to certain objects within a bucket. Any object or bucket can also have its access conditionally allowed (or denied). Using an S3 bucket policy, even external IAM users, roles, or accounts can be granted access to objects. But, what if one policy type allows a principal to have the "GetObject S3 action" while another policy does not grant the same permission? To answer this question, we need to consult the AWS Policy Evaluation Chart. It is particularly important to be aware of the flow of policy evaluation when working with S3 buckets or any other service that supports resource-based policies. As you can see, when moving beyond the initial deny evaluation and SCP evaluation, a resource policy can grant access to a principal, even if that principal does not have associated identity-based IAM policies granting them that access. However, allowing access via a resource-based policy or an identity-based policy will never trump a deny statement, no matter where it occurs. Reference: • AWS IAM Policy Evaluation Logic: </w:t>
      </w:r>
      <w:hyperlink r:id="rId23">
        <w:r w:rsidDel="00000000" w:rsidR="00000000" w:rsidRPr="00000000">
          <w:rPr>
            <w:color w:val="1155cc"/>
            <w:u w:val="single"/>
            <w:rtl w:val="0"/>
          </w:rPr>
          <w:t xml:space="preserve">https://sec549.com/id158</w:t>
        </w:r>
      </w:hyperlink>
      <w:r w:rsidDel="00000000" w:rsidR="00000000" w:rsidRPr="00000000">
        <w:rPr>
          <w:rtl w:val="0"/>
        </w:rPr>
        <w:t xml:space="preserve"> • Image: Policy Evaluation Logic – AWS Identity and Access Management: </w:t>
      </w:r>
      <w:hyperlink r:id="rId24">
        <w:r w:rsidDel="00000000" w:rsidR="00000000" w:rsidRPr="00000000">
          <w:rPr>
            <w:color w:val="1155cc"/>
            <w:u w:val="single"/>
            <w:rtl w:val="0"/>
          </w:rPr>
          <w:t xml:space="preserve">https://sec549.com/id159</w:t>
        </w:r>
      </w:hyperlink>
      <w:r w:rsidDel="00000000" w:rsidR="00000000" w:rsidRPr="00000000">
        <w:rPr>
          <w:rtl w:val="0"/>
        </w:rPr>
      </w:r>
    </w:p>
    <w:p w:rsidR="00000000" w:rsidDel="00000000" w:rsidP="00000000" w:rsidRDefault="00000000" w:rsidRPr="00000000" w14:paraId="0000007A">
      <w:pPr>
        <w:pStyle w:val="Heading3"/>
        <w:rPr/>
      </w:pPr>
      <w:bookmarkStart w:colFirst="0" w:colLast="0" w:name="_7xvz7wq3w74e" w:id="20"/>
      <w:bookmarkEnd w:id="20"/>
      <w:r w:rsidDel="00000000" w:rsidR="00000000" w:rsidRPr="00000000">
        <w:rPr>
          <w:rtl w:val="0"/>
        </w:rPr>
        <w:t xml:space="preserve">(B4) p.47 -- AWS: S3 Block Public Access Settings</w:t>
      </w:r>
    </w:p>
    <w:p w:rsidR="00000000" w:rsidDel="00000000" w:rsidP="00000000" w:rsidRDefault="00000000" w:rsidRPr="00000000" w14:paraId="0000007B">
      <w:pPr>
        <w:ind w:left="600" w:right="600" w:firstLine="0"/>
        <w:rPr/>
      </w:pPr>
      <w:r w:rsidDel="00000000" w:rsidR="00000000" w:rsidRPr="00000000">
        <w:rPr>
          <w:rtl w:val="0"/>
        </w:rPr>
        <w:t xml:space="preserve">AWS: S3 Access Control Lists • AWS Bucket-Level ACLs: Permissions – ACLs grant access to list buckets, write objects to buckets, and edit the bucket-level ACLs – Bucket-level ACLs do not influence object-level ACLs • AWS Object-Level ACLs: Permissions – ACLs grant access to read &amp; write objects, including their versions, and edit the object-level ACLs – Object-level ACLs do not influence bucket-level ACLs • Who can be granted access? – Unauthenticated users – All authenticated users – An entire AWS account – S3 log group</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D">
      <w:pPr>
        <w:ind w:left="600" w:right="600" w:firstLine="0"/>
        <w:rPr/>
      </w:pPr>
      <w:r w:rsidDel="00000000" w:rsidR="00000000" w:rsidRPr="00000000">
        <w:rPr>
          <w:rtl w:val="0"/>
        </w:rPr>
        <w:t xml:space="preserve">S3 access control lists (ACLs) are an alternative, legacy mechanism for granting access to S3 buckets and objects. ACLs exist separate from IAM policies (identity-based or resources-based) for granting access. There is unlikely to be a use case for granting access via an ACL. If ACLs are used to grant access, it's generally considered an anti-pattern. Because ACLs are a competing access model and their abuse potential is high, it is strongly recommended to disable ACLs. This configuration option was made available to AWS customers in 2021. We will cover the disabling of ACLs and how to apply the control in later slides. Reference: • AWS S3 Object Ownership: </w:t>
      </w:r>
      <w:hyperlink r:id="rId25">
        <w:r w:rsidDel="00000000" w:rsidR="00000000" w:rsidRPr="00000000">
          <w:rPr>
            <w:color w:val="1155cc"/>
            <w:u w:val="single"/>
            <w:rtl w:val="0"/>
          </w:rPr>
          <w:t xml:space="preserve">https://sec549.com/id160</w:t>
        </w:r>
      </w:hyperlink>
      <w:r w:rsidDel="00000000" w:rsidR="00000000" w:rsidRPr="00000000">
        <w:rPr>
          <w:rtl w:val="0"/>
        </w:rPr>
      </w:r>
    </w:p>
    <w:p w:rsidR="00000000" w:rsidDel="00000000" w:rsidP="00000000" w:rsidRDefault="00000000" w:rsidRPr="00000000" w14:paraId="0000007E">
      <w:pPr>
        <w:pStyle w:val="Heading3"/>
        <w:rPr/>
      </w:pPr>
      <w:bookmarkStart w:colFirst="0" w:colLast="0" w:name="_lbnlcntka6u1" w:id="21"/>
      <w:bookmarkEnd w:id="21"/>
      <w:r w:rsidDel="00000000" w:rsidR="00000000" w:rsidRPr="00000000">
        <w:rPr>
          <w:rtl w:val="0"/>
        </w:rPr>
        <w:t xml:space="preserve">(B4) p.52 -- AWS: Organizing S3 Objects With Prefixes</w:t>
      </w:r>
    </w:p>
    <w:p w:rsidR="00000000" w:rsidDel="00000000" w:rsidP="00000000" w:rsidRDefault="00000000" w:rsidRPr="00000000" w14:paraId="0000007F">
      <w:pPr>
        <w:ind w:left="600" w:right="600" w:firstLine="0"/>
        <w:rPr/>
      </w:pPr>
      <w:r w:rsidDel="00000000" w:rsidR="00000000" w:rsidRPr="00000000">
        <w:rPr>
          <w:rtl w:val="0"/>
        </w:rPr>
        <w:t xml:space="preserve">AWS S3 Use Cases: Storing Web Content Behind CloudFront • Configure CloudFront to use S3 as an origin server • Does not require anonymous, direct access to your S3 bucket • Maintain "private" status of buckets serving web content by using the service identity and conditionally restricting by SourceArn in the S3 bucket policy • Use https to serve files Instead of using the static website feature of S3, you can serve AWS S3 content in conjunction with an AWS CloudFront distribution. CloudFront will operate as a content delivery network (CDN) to distribute the files on AWS edge locations network. This will make sure your content is delivered with minimum latency anywhere in the world. What Is CloudFront? CloudFront is Amazon's version of a managed content delivery network (CDN). Using a CDN both speeds up the distribution of content to visitors and reduces the overall cost for a busy site by caching copies of commonly retrieved files. You can use CloudFront as a CDN and configure S3 as the origin server to direct CloudFront to serve files from your bucket. The resource-based policy attached to the S3 bucket (bucket policy) only allows object access from the CloudFront service and only if the AWS:SourceArn condition on line 13 matches the CloudFront distribution ARN. This pattern allows for your content to be served over https with caching capabilities provided by the CloudFront CDN and access restricted to only your CloudFront distribution, so the S3 bucket serving the content can remain private. References: • Use an Amazon CloudFront distribution to serve a static website: </w:t>
      </w:r>
      <w:hyperlink r:id="rId26">
        <w:r w:rsidDel="00000000" w:rsidR="00000000" w:rsidRPr="00000000">
          <w:rPr>
            <w:color w:val="1155cc"/>
            <w:u w:val="single"/>
            <w:rtl w:val="0"/>
          </w:rPr>
          <w:t xml:space="preserve">https://sec549.com/id163</w:t>
        </w:r>
      </w:hyperlink>
      <w:r w:rsidDel="00000000" w:rsidR="00000000" w:rsidRPr="00000000">
        <w:rPr>
          <w:rtl w:val="0"/>
        </w:rPr>
        <w:t xml:space="preserve"> • Serve static content from S3 with CloudFront and Origin Access Identity: </w:t>
      </w:r>
      <w:hyperlink r:id="rId27">
        <w:r w:rsidDel="00000000" w:rsidR="00000000" w:rsidRPr="00000000">
          <w:rPr>
            <w:color w:val="1155cc"/>
            <w:u w:val="single"/>
            <w:rtl w:val="0"/>
          </w:rPr>
          <w:t xml:space="preserve">https://sec549.com/id164</w:t>
        </w:r>
      </w:hyperlink>
      <w:r w:rsidDel="00000000" w:rsidR="00000000" w:rsidRPr="00000000">
        <w:rPr>
          <w:rtl w:val="0"/>
        </w:rPr>
        <w:t xml:space="preserve"> • Restrict access to an Amazon Simple Storage Service origin - Amazon CloudFront – </w:t>
      </w:r>
      <w:hyperlink r:id="rId28">
        <w:r w:rsidDel="00000000" w:rsidR="00000000" w:rsidRPr="00000000">
          <w:rPr>
            <w:color w:val="1155cc"/>
            <w:u w:val="single"/>
            <w:rtl w:val="0"/>
          </w:rPr>
          <w:t xml:space="preserve">https://sec549.com/id673</w:t>
        </w:r>
      </w:hyperlink>
      <w:r w:rsidDel="00000000" w:rsidR="00000000" w:rsidRPr="00000000">
        <w:rPr>
          <w:rtl w:val="0"/>
        </w:rPr>
        <w:t xml:space="preserve"> • Image: </w:t>
      </w:r>
      <w:hyperlink r:id="rId29">
        <w:r w:rsidDel="00000000" w:rsidR="00000000" w:rsidRPr="00000000">
          <w:rPr>
            <w:color w:val="1155cc"/>
            <w:u w:val="single"/>
            <w:rtl w:val="0"/>
          </w:rPr>
          <w:t xml:space="preserve">https://davelms.medium.com/serving-static-content-from-s3-using-cloudfront-and-origin-</w:t>
        </w:r>
      </w:hyperlink>
      <w:r w:rsidDel="00000000" w:rsidR="00000000" w:rsidRPr="00000000">
        <w:rPr>
          <w:rtl w:val="0"/>
        </w:rPr>
        <w:t xml:space="preserve"> access-identity-c8ca667b3d71</w:t>
      </w:r>
    </w:p>
    <w:p w:rsidR="00000000" w:rsidDel="00000000" w:rsidP="00000000" w:rsidRDefault="00000000" w:rsidRPr="00000000" w14:paraId="00000080">
      <w:pPr>
        <w:pStyle w:val="Heading3"/>
        <w:rPr/>
      </w:pPr>
      <w:bookmarkStart w:colFirst="0" w:colLast="0" w:name="_duaer6s474bj" w:id="22"/>
      <w:bookmarkEnd w:id="22"/>
      <w:r w:rsidDel="00000000" w:rsidR="00000000" w:rsidRPr="00000000">
        <w:rPr>
          <w:rtl w:val="0"/>
        </w:rPr>
        <w:t xml:space="preserve">(B4) p.53 -- AWS: S3 Access Points</w:t>
      </w:r>
    </w:p>
    <w:p w:rsidR="00000000" w:rsidDel="00000000" w:rsidP="00000000" w:rsidRDefault="00000000" w:rsidRPr="00000000" w14:paraId="00000081">
      <w:pPr>
        <w:ind w:left="600" w:right="600" w:firstLine="0"/>
        <w:rPr/>
      </w:pPr>
      <w:r w:rsidDel="00000000" w:rsidR="00000000" w:rsidRPr="00000000">
        <w:rPr>
          <w:rtl w:val="0"/>
        </w:rPr>
        <w:t xml:space="preserve">AWS S3 Use Cases: Data Lake Why maintain a central cloud-hosted repository? • Solves disjointedness and prevents data siloes • Scales with exploding data and user growth • Flexible access model that grows as your data consumers grow S3 as a repository for raw data points • Handles diverse sets of data, including structured, unstructured, images • Integrations with other cloud services via IAM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3">
      <w:pPr>
        <w:ind w:left="600" w:right="600" w:firstLine="0"/>
        <w:rPr/>
      </w:pPr>
      <w:r w:rsidDel="00000000" w:rsidR="00000000" w:rsidRPr="00000000">
        <w:rPr>
          <w:rtl w:val="0"/>
        </w:rPr>
        <w:t xml:space="preserve">A successful business-driven data practice allows an organization to harvest raw facts (your data), transform that data into information (extract, transform, load capabilities), and gain insights that can fuel data-driven decisions in the business. Why is S3 being used as a foundation for data lakes in AWS? • S3 scales infinitely with judicious use of S3 prefixes • Consistent and predictable behavior for storing your data points • Flexible model for providing access controls to S3 data sets • Access control at the bucket, object, or access point level The flexible access model allows you to grow around your data foundation (S3) without having to fundamentally redesign the architecture of your data lake. In the next few slides, we'll focus on how to best organize S3 objects for scale, selectively grant access to classes of objects, and allow resources to consume data privately.</w:t>
      </w:r>
    </w:p>
    <w:p w:rsidR="00000000" w:rsidDel="00000000" w:rsidP="00000000" w:rsidRDefault="00000000" w:rsidRPr="00000000" w14:paraId="00000084">
      <w:pPr>
        <w:pStyle w:val="Heading3"/>
        <w:rPr/>
      </w:pPr>
      <w:bookmarkStart w:colFirst="0" w:colLast="0" w:name="_xu6fgckzr43w" w:id="23"/>
      <w:bookmarkEnd w:id="23"/>
      <w:r w:rsidDel="00000000" w:rsidR="00000000" w:rsidRPr="00000000">
        <w:rPr>
          <w:rtl w:val="0"/>
        </w:rPr>
        <w:t xml:space="preserve">(B4) p.54 -- AWS: S3 Access Point Policies</w:t>
      </w:r>
    </w:p>
    <w:p w:rsidR="00000000" w:rsidDel="00000000" w:rsidP="00000000" w:rsidRDefault="00000000" w:rsidRPr="00000000" w14:paraId="00000085">
      <w:pPr>
        <w:ind w:left="600" w:right="600" w:firstLine="0"/>
        <w:rPr/>
      </w:pPr>
      <w:r w:rsidDel="00000000" w:rsidR="00000000" w:rsidRPr="00000000">
        <w:rPr>
          <w:rtl w:val="0"/>
        </w:rPr>
        <w:t xml:space="preserve">AWS: Organizing S3 Objects with Prefixes • The S3 Prefix – A mechanism for organizing objects in S3 that resembles a file directory. It is the complete path before an object key. • Prefixes for S3 Scaling – Data access limits are scoped to prefixes. • 3,500 PUT/COPY/POST/DELETE or 5,500 GET/HEAD requests per second per prefix in a bucket. – Create unlimited prefixes in your bucket to scale Read/Write operates • Access-Control for Prefixes – Policies cannot be directly attached to prefixes. – Instead, access to prefixes is dictated from bucket-level policy, access point policy, or identity-based policies.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7">
      <w:pPr>
        <w:ind w:left="600" w:right="600" w:firstLine="0"/>
        <w:rPr/>
      </w:pPr>
      <w:r w:rsidDel="00000000" w:rsidR="00000000" w:rsidRPr="00000000">
        <w:rPr>
          <w:rtl w:val="0"/>
        </w:rPr>
        <w:t xml:space="preserve">A prefix is a namespace you can use to subdivide an S3 bucket, helping organize the objects contained within. Prefixes are leveraged to organize data but also ensure S3 access scales vertically as data grows within a bucket. This is because request limits to S3 buckets are scoped to the prefix rather than the bucket. Since the number of prefixes in a bucket is infinite, the S3 service scales infinitely. Clearly, there is no question that buckets should be subdivided, but how do prefixes work as an access control boundary? Restricting Access on the S3 Prefix Level As the data (and prefixes) grow in your bucket, the need will arise to grant access based on a prefix. The urge with prefixes is to use them as access control boundaries in addition to being a mechanism to evade S3 request limits; however, no prefix-level policies exist. One method of accomplishing per-prefix access control is by using bucket-level policy. In order to granularly control access to every prefix, policy statements are added for every prefix to the single bucket policy. While the number of prefixes is unlimited, the size of the bucket policy is not. With potentially hundreds of prefixes in a properly segmented bucket, bucket-level policy would not be large enough to accommodate the numerous access statements needed. Scoping access to S3 prefixes in a bucket policy can result in a policy document that is bloated and unmanageable. Instead of using bucket policy to accomplish per-prefix access control, IAM identity-based policies can be used to restrict access on the per prefix level. As a third alternative, access points can be created for your buckets as a mechanism to overcome the policy size restrictions. References: • AWS S3 – Organizing objects using prefixes: </w:t>
      </w:r>
      <w:hyperlink r:id="rId30">
        <w:r w:rsidDel="00000000" w:rsidR="00000000" w:rsidRPr="00000000">
          <w:rPr>
            <w:color w:val="1155cc"/>
            <w:u w:val="single"/>
            <w:rtl w:val="0"/>
          </w:rPr>
          <w:t xml:space="preserve">https://sec549.com/id165</w:t>
        </w:r>
      </w:hyperlink>
      <w:r w:rsidDel="00000000" w:rsidR="00000000" w:rsidRPr="00000000">
        <w:rPr>
          <w:rtl w:val="0"/>
        </w:rPr>
        <w:t xml:space="preserve"> • AWS S3 – Optimizing S3 Performance: </w:t>
      </w:r>
      <w:hyperlink r:id="rId31">
        <w:r w:rsidDel="00000000" w:rsidR="00000000" w:rsidRPr="00000000">
          <w:rPr>
            <w:color w:val="1155cc"/>
            <w:u w:val="single"/>
            <w:rtl w:val="0"/>
          </w:rPr>
          <w:t xml:space="preserve">https://sec549.com/id166</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1qy61wjxf7u" w:id="24"/>
      <w:bookmarkEnd w:id="24"/>
      <w:r w:rsidDel="00000000" w:rsidR="00000000" w:rsidRPr="00000000">
        <w:rPr>
          <w:rtl w:val="0"/>
        </w:rPr>
        <w:t xml:space="preserve">Book 5 -- Detection, Response &amp; Security Operations</w:t>
      </w:r>
    </w:p>
    <w:p w:rsidR="00000000" w:rsidDel="00000000" w:rsidP="00000000" w:rsidRDefault="00000000" w:rsidRPr="00000000" w14:paraId="0000008B">
      <w:pPr>
        <w:pStyle w:val="Heading3"/>
        <w:rPr/>
      </w:pPr>
      <w:bookmarkStart w:colFirst="0" w:colLast="0" w:name="_e9h635ufrk5a" w:id="25"/>
      <w:bookmarkEnd w:id="25"/>
      <w:r w:rsidDel="00000000" w:rsidR="00000000" w:rsidRPr="00000000">
        <w:rPr>
          <w:rtl w:val="0"/>
        </w:rPr>
        <w:t xml:space="preserve">(B5) p.51 -- AWS: Centralized Logging Pattern</w:t>
      </w:r>
    </w:p>
    <w:p w:rsidR="00000000" w:rsidDel="00000000" w:rsidP="00000000" w:rsidRDefault="00000000" w:rsidRPr="00000000" w14:paraId="0000008C">
      <w:pPr>
        <w:ind w:left="600" w:right="600" w:firstLine="0"/>
        <w:rPr/>
      </w:pPr>
      <w:r w:rsidDel="00000000" w:rsidR="00000000" w:rsidRPr="00000000">
        <w:rPr>
          <w:rtl w:val="0"/>
        </w:rPr>
        <w:t xml:space="preserve">Azure: Centralized Logging Pattern • Assign audit logging Azure Policy to the root management group: – New subscriptions and resources will automatically route log data to the central monitoring storage account / log analytics workspace – Existing subscriptions are marked "out of compliance" and fixed using a remediation task • Create an Entra ID diagnostic setting to send audit and sign in logs to the monitoring subscription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E">
      <w:pPr>
        <w:ind w:left="600" w:right="600" w:firstLine="0"/>
        <w:rPr/>
      </w:pPr>
      <w:r w:rsidDel="00000000" w:rsidR="00000000" w:rsidRPr="00000000">
        <w:rPr>
          <w:rtl w:val="0"/>
        </w:rPr>
        <w:t xml:space="preserve">Centralizing Azure audit logs and resource diagnostics is straightforward using built-in Azure policy definitions. Start by assigning an Azure policy requiring activity and diagnostic logs to route to a central storage account and log analytics workspace to the Delos Root management group. The policy assignment creates a system-assigned managed identity. The managed identity needs two roles to enable it to use the "DeployIfNotExists" condition in the policy. This means that any new subscription that is added underneath the Delos Root management group will automatically have a diagnostic setting configured to send the audit logs over to the resources in the Monitoring subscription. Be aware that the "DeployIfNotExists" effect only applies automatically to new subscriptions. If subscriptions already exist, the policy assignment will highlight the out-of-compliance subscriptions and allow authorized users to create a remediation task manually to deploy the configuration. The deployment for new or existing subscriptions requires the Monitoring Contributor and Log Analytics Contributor roles to be assigned to the managed identity assigned to the policy assignment, as it is the identity that is performing the remediation. It is important to realize that Entra ID is not subject to the Azure Policy assignments on the root management group. Entra ID will need its own separate diagnostic setting that sends sign-in, provisioning, and high-risk events to the centralized monitoring subscription. References: • Azure Monitor: Design a Log Analytics Workspace Architecture: </w:t>
      </w:r>
      <w:hyperlink r:id="rId32">
        <w:r w:rsidDel="00000000" w:rsidR="00000000" w:rsidRPr="00000000">
          <w:rPr>
            <w:color w:val="1155cc"/>
            <w:u w:val="single"/>
            <w:rtl w:val="0"/>
          </w:rPr>
          <w:t xml:space="preserve">https://sec549.com/id569</w:t>
        </w:r>
      </w:hyperlink>
      <w:r w:rsidDel="00000000" w:rsidR="00000000" w:rsidRPr="00000000">
        <w:rPr>
          <w:rtl w:val="0"/>
        </w:rPr>
        <w:t xml:space="preserve"> • Azure Monitor: How to archive activity logs to a storage account: </w:t>
      </w:r>
      <w:hyperlink r:id="rId33">
        <w:r w:rsidDel="00000000" w:rsidR="00000000" w:rsidRPr="00000000">
          <w:rPr>
            <w:color w:val="1155cc"/>
            <w:u w:val="single"/>
            <w:rtl w:val="0"/>
          </w:rPr>
          <w:t xml:space="preserve">https://sec549.com/id571</w:t>
        </w:r>
      </w:hyperlink>
      <w:r w:rsidDel="00000000" w:rsidR="00000000" w:rsidRPr="00000000">
        <w:rPr>
          <w:rtl w:val="0"/>
        </w:rPr>
        <w:t xml:space="preserve"> • Azure Monitor: Create diagnostic settings at scale using Azure: </w:t>
      </w:r>
      <w:hyperlink r:id="rId34">
        <w:r w:rsidDel="00000000" w:rsidR="00000000" w:rsidRPr="00000000">
          <w:rPr>
            <w:color w:val="1155cc"/>
            <w:u w:val="single"/>
            <w:rtl w:val="0"/>
          </w:rPr>
          <w:t xml:space="preserve">https://sec549.com/id572</w:t>
        </w:r>
      </w:hyperlink>
      <w:r w:rsidDel="00000000" w:rsidR="00000000" w:rsidRPr="00000000">
        <w:rPr>
          <w:rtl w:val="0"/>
        </w:rPr>
        <w:t xml:space="preserve"> • Microsoft Entra ID Audit Logs: </w:t>
      </w:r>
      <w:hyperlink r:id="rId35">
        <w:r w:rsidDel="00000000" w:rsidR="00000000" w:rsidRPr="00000000">
          <w:rPr>
            <w:color w:val="1155cc"/>
            <w:u w:val="single"/>
            <w:rtl w:val="0"/>
          </w:rPr>
          <w:t xml:space="preserve">https://sec549.com/id573</w:t>
        </w:r>
      </w:hyperlink>
      <w:r w:rsidDel="00000000" w:rsidR="00000000" w:rsidRPr="00000000">
        <w:rPr>
          <w:rtl w:val="0"/>
        </w:rPr>
      </w:r>
    </w:p>
    <w:p w:rsidR="00000000" w:rsidDel="00000000" w:rsidP="00000000" w:rsidRDefault="00000000" w:rsidRPr="00000000" w14:paraId="0000008F">
      <w:pPr>
        <w:pStyle w:val="Heading3"/>
        <w:rPr/>
      </w:pPr>
      <w:bookmarkStart w:colFirst="0" w:colLast="0" w:name="_255t2yhaob8x" w:id="26"/>
      <w:bookmarkEnd w:id="26"/>
      <w:r w:rsidDel="00000000" w:rsidR="00000000" w:rsidRPr="00000000">
        <w:rPr>
          <w:rtl w:val="0"/>
        </w:rPr>
        <w:t xml:space="preserve">(B5) p.53 -- AWS: Centralizing Audit Logs In S3</w:t>
      </w:r>
    </w:p>
    <w:p w:rsidR="00000000" w:rsidDel="00000000" w:rsidP="00000000" w:rsidRDefault="00000000" w:rsidRPr="00000000" w14:paraId="00000090">
      <w:pPr>
        <w:ind w:left="600" w:right="600" w:firstLine="0"/>
        <w:rPr/>
      </w:pPr>
      <w:r w:rsidDel="00000000" w:rsidR="00000000" w:rsidRPr="00000000">
        <w:rPr>
          <w:rtl w:val="0"/>
        </w:rPr>
        <w:t xml:space="preserve">AWS: Centralized Logging Pattern Centralizing log data in AWS is more complicated with cross-account S3 required for: • management account CloudTrail. • management and data plane trails. • VPC network flow logs. • delegated Security Hub account findings from compliance, threat intelligence, and third-party scans.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2">
      <w:pPr>
        <w:ind w:left="600" w:right="600" w:firstLine="0"/>
        <w:rPr/>
      </w:pPr>
      <w:r w:rsidDel="00000000" w:rsidR="00000000" w:rsidRPr="00000000">
        <w:rPr>
          <w:rtl w:val="0"/>
        </w:rPr>
        <w:t xml:space="preserve">Creating a trail in AWS CloudTrail allows you to store log data in an Amazon S3 bucket, providing a record of events over time. You can customize the retention policy for the log data to meet your specific needs. When a trail is not created, management-plane events are still recorded and retained by CloudTrail but are only accessible in the CloudTrail dashboard called Event History. Trails A trail is a log that records events within a specific region and account. It can be impractical to configure a trail for every region and account, so AWS provides abstractions to make it easier to set up trails in multiple regions and accounts. When you configure a multi-region trail, the CloudTrail service automatically populates trails in all regions for you. However, a multi-region trail is still created within the context of a single account, and the log files are written to an S3 bucket within that account. CloudTrail management-plane and data-plane events are configured separately to save money. By closely scoping data access event logging in AWS, organizations can focus on recording events for their most valuable assets. For S3 data events, you can choose to enable event logging for a single bucket or prefix. Furthermore, you can configure the trail to capture all data-plane events or as few as a single event. This allows you to customize the level of granularity for your event logging. Although management-plane and data-plane events can both be captured on the same trail, it is generally best practice to configure them as separate trails. The trail capturing data-plane events may need to be updated frequently, while the trail configured to record and store management-plane events should remain static and only be updated infrequently, if at all. This helps to ensure that the trail recording management- plane events remains stable, reliable, and predictable. Organization Trails An organization trail, which can be configured from the management account of an AWS Organization, makes it easier to manage trails across member accounts. By creating an organization trail, you can ensure that member accounts do not have control over the configuration, update, and enablement of the trail.</w:t>
      </w:r>
    </w:p>
    <w:p w:rsidR="00000000" w:rsidDel="00000000" w:rsidP="00000000" w:rsidRDefault="00000000" w:rsidRPr="00000000" w14:paraId="00000093">
      <w:pPr>
        <w:pStyle w:val="Heading3"/>
        <w:rPr/>
      </w:pPr>
      <w:bookmarkStart w:colFirst="0" w:colLast="0" w:name="_z6fjvfsmbwzb" w:id="27"/>
      <w:bookmarkEnd w:id="27"/>
      <w:r w:rsidDel="00000000" w:rsidR="00000000" w:rsidRPr="00000000">
        <w:rPr>
          <w:rtl w:val="0"/>
        </w:rPr>
        <w:t xml:space="preserve">(B5) p.74 -- AWS: Kinesis Log Export Pattern</w:t>
      </w:r>
    </w:p>
    <w:p w:rsidR="00000000" w:rsidDel="00000000" w:rsidP="00000000" w:rsidRDefault="00000000" w:rsidRPr="00000000" w14:paraId="00000094">
      <w:pPr>
        <w:ind w:left="600" w:right="600" w:firstLine="0"/>
        <w:rPr/>
      </w:pPr>
      <w:r w:rsidDel="00000000" w:rsidR="00000000" w:rsidRPr="00000000">
        <w:rPr>
          <w:rtl w:val="0"/>
        </w:rPr>
        <w:t xml:space="preserve">Refer to the lab workbook for instructions. SAR: Exporting Telemetry to a SIEM – Azure Lab 5.3</w:t>
      </w:r>
    </w:p>
    <w:p w:rsidR="00000000" w:rsidDel="00000000" w:rsidP="00000000" w:rsidRDefault="00000000" w:rsidRPr="00000000" w14:paraId="00000095">
      <w:pPr>
        <w:pStyle w:val="Heading3"/>
        <w:rPr/>
      </w:pPr>
      <w:bookmarkStart w:colFirst="0" w:colLast="0" w:name="_1cssldvt6czr" w:id="28"/>
      <w:bookmarkEnd w:id="28"/>
      <w:r w:rsidDel="00000000" w:rsidR="00000000" w:rsidRPr="00000000">
        <w:rPr>
          <w:rtl w:val="0"/>
        </w:rPr>
        <w:t xml:space="preserve">(B5) p.76 -- AWS: S3 And SQS Log Export Pattern</w:t>
      </w:r>
    </w:p>
    <w:p w:rsidR="00000000" w:rsidDel="00000000" w:rsidP="00000000" w:rsidRDefault="00000000" w:rsidRPr="00000000" w14:paraId="00000096">
      <w:pPr>
        <w:ind w:left="600" w:right="600" w:firstLine="0"/>
        <w:rPr/>
      </w:pPr>
      <w:r w:rsidDel="00000000" w:rsidR="00000000" w:rsidRPr="00000000">
        <w:rPr>
          <w:rtl w:val="0"/>
        </w:rPr>
        <w:t xml:space="preserve">AWS: Kinesis Log Export Pattern • Kinesis Firehose uses a push pattern to stream from data producers to data consumers in near real time. • Kinesis Data Streams stores and shards data and makes available to consumers using a pull pattern.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8">
      <w:pPr>
        <w:ind w:left="600" w:right="600" w:firstLine="0"/>
        <w:rPr/>
      </w:pPr>
      <w:r w:rsidDel="00000000" w:rsidR="00000000" w:rsidRPr="00000000">
        <w:rPr>
          <w:rtl w:val="0"/>
        </w:rPr>
        <w:t xml:space="preserve">AWS Kinesis can be used as an aggregation point for disparate sources of data across AWS and as a mechanism to move data out of AWS and into an on-premises SIEM (security information and event management) system. Collection and Aggregation Kinesis provides a simple way to collect, process, and analyze large volumes of streaming data in real- time. With Kinesis, you can capture data from various sources, such as Amazon CloudWatch Logs, Amazon VPC Flow Logs, AWS IoT, and third-party applications, and combine them into a single stream for processing and analysis. Export To move data out of AWS and into an on-premises SIEM system, you can use Kinesis Data Firehose to load streaming data into various destinations, including on-premises storage systems. Kinesis Data Firehose can buffer, compress, and encrypt data before sending it to the destination, and it can also transform data into the required format. If a push pattern is required for data export, consider Kinesis Data Streams. Data Streams may serve as a sharded, encrypted data collection point for your applications. You can then use the Kinesis Data Streams APIs or SDKs to publish data to the stream or use the Kinesis Data Streams client libraries to consume data from the stream. AWS Kinesis Data Firehose The primary service initially offered was called Data Firehose. So as when individuals mention Kinesis, they are typically referring to Kinesis Data Firehose. This service functions as a straightforward data transfer tool. Incoming data is streamed into a Firehose resource and then pushed to a destination, which could either be another AWS service or an external location. The data transfer process is nearly real-time, and some limited transformation capabilities can be configured. For more intricate transformations, customized lambda functions can be written and configured as destinations.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rPr/>
      </w:pPr>
      <w:bookmarkStart w:colFirst="0" w:colLast="0" w:name="_4y95jj1ukj7x" w:id="29"/>
      <w:bookmarkEnd w:id="29"/>
      <w:r w:rsidDel="00000000" w:rsidR="00000000" w:rsidRPr="00000000">
        <w:rPr>
          <w:rtl w:val="0"/>
        </w:rPr>
        <w:t xml:space="preserve">Review Checklist</w:t>
      </w:r>
    </w:p>
    <w:p w:rsidR="00000000" w:rsidDel="00000000" w:rsidP="00000000" w:rsidRDefault="00000000" w:rsidRPr="00000000" w14:paraId="0000009C">
      <w:pPr>
        <w:numPr>
          <w:ilvl w:val="0"/>
          <w:numId w:val="3"/>
        </w:numPr>
        <w:ind w:left="720" w:hanging="360"/>
      </w:pPr>
      <w:r w:rsidDel="00000000" w:rsidR="00000000" w:rsidRPr="00000000">
        <w:rPr>
          <w:rtl w:val="0"/>
        </w:rPr>
        <w:t xml:space="preserve">AWS Verified Access (AVA)</w:t>
      </w:r>
    </w:p>
    <w:p w:rsidR="00000000" w:rsidDel="00000000" w:rsidP="00000000" w:rsidRDefault="00000000" w:rsidRPr="00000000" w14:paraId="0000009D">
      <w:pPr>
        <w:numPr>
          <w:ilvl w:val="0"/>
          <w:numId w:val="3"/>
        </w:numPr>
        <w:ind w:left="720" w:hanging="360"/>
      </w:pPr>
      <w:r w:rsidDel="00000000" w:rsidR="00000000" w:rsidRPr="00000000">
        <w:rPr>
          <w:rtl w:val="0"/>
        </w:rPr>
        <w:t xml:space="preserve">AWS Verified Access (AVA) – Access Policies</w:t>
      </w:r>
    </w:p>
    <w:p w:rsidR="00000000" w:rsidDel="00000000" w:rsidP="00000000" w:rsidRDefault="00000000" w:rsidRPr="00000000" w14:paraId="0000009E">
      <w:pPr>
        <w:numPr>
          <w:ilvl w:val="0"/>
          <w:numId w:val="3"/>
        </w:numPr>
        <w:ind w:left="720" w:hanging="360"/>
      </w:pPr>
      <w:r w:rsidDel="00000000" w:rsidR="00000000" w:rsidRPr="00000000">
        <w:rPr>
          <w:rtl w:val="0"/>
        </w:rPr>
        <w:t xml:space="preserve">AWS VPC Endpoint Access Control</w:t>
      </w:r>
    </w:p>
    <w:p w:rsidR="00000000" w:rsidDel="00000000" w:rsidP="00000000" w:rsidRDefault="00000000" w:rsidRPr="00000000" w14:paraId="0000009F">
      <w:pPr>
        <w:numPr>
          <w:ilvl w:val="0"/>
          <w:numId w:val="3"/>
        </w:numPr>
        <w:ind w:left="720" w:hanging="360"/>
      </w:pPr>
      <w:r w:rsidDel="00000000" w:rsidR="00000000" w:rsidRPr="00000000">
        <w:rPr>
          <w:rtl w:val="0"/>
        </w:rPr>
        <w:t xml:space="preserve">AWS VPC Endpoint Default Policy</w:t>
      </w:r>
    </w:p>
    <w:p w:rsidR="00000000" w:rsidDel="00000000" w:rsidP="00000000" w:rsidRDefault="00000000" w:rsidRPr="00000000" w14:paraId="000000A0">
      <w:pPr>
        <w:numPr>
          <w:ilvl w:val="0"/>
          <w:numId w:val="3"/>
        </w:numPr>
        <w:ind w:left="720" w:hanging="360"/>
      </w:pPr>
      <w:r w:rsidDel="00000000" w:rsidR="00000000" w:rsidRPr="00000000">
        <w:rPr>
          <w:rtl w:val="0"/>
        </w:rPr>
        <w:t xml:space="preserve">AWS VPC Gateway Endpoints</w:t>
      </w:r>
    </w:p>
    <w:p w:rsidR="00000000" w:rsidDel="00000000" w:rsidP="00000000" w:rsidRDefault="00000000" w:rsidRPr="00000000" w14:paraId="000000A1">
      <w:pPr>
        <w:numPr>
          <w:ilvl w:val="0"/>
          <w:numId w:val="3"/>
        </w:numPr>
        <w:ind w:left="720" w:hanging="360"/>
      </w:pPr>
      <w:r w:rsidDel="00000000" w:rsidR="00000000" w:rsidRPr="00000000">
        <w:rPr>
          <w:rtl w:val="0"/>
        </w:rPr>
        <w:t xml:space="preserve">AWS VPC Interface Endpoints</w:t>
      </w:r>
    </w:p>
    <w:p w:rsidR="00000000" w:rsidDel="00000000" w:rsidP="00000000" w:rsidRDefault="00000000" w:rsidRPr="00000000" w14:paraId="000000A2">
      <w:pPr>
        <w:numPr>
          <w:ilvl w:val="0"/>
          <w:numId w:val="3"/>
        </w:numPr>
        <w:ind w:left="720" w:hanging="360"/>
      </w:pPr>
      <w:r w:rsidDel="00000000" w:rsidR="00000000" w:rsidRPr="00000000">
        <w:rPr>
          <w:rtl w:val="0"/>
        </w:rPr>
        <w:t xml:space="preserve">AWS VPC Lattice</w:t>
      </w:r>
    </w:p>
    <w:p w:rsidR="00000000" w:rsidDel="00000000" w:rsidP="00000000" w:rsidRDefault="00000000" w:rsidRPr="00000000" w14:paraId="000000A3">
      <w:pPr>
        <w:numPr>
          <w:ilvl w:val="0"/>
          <w:numId w:val="3"/>
        </w:numPr>
        <w:ind w:left="720" w:hanging="360"/>
      </w:pPr>
      <w:r w:rsidDel="00000000" w:rsidR="00000000" w:rsidRPr="00000000">
        <w:rPr>
          <w:rtl w:val="0"/>
        </w:rPr>
        <w:t xml:space="preserve">AWS VPC Lattice: East-west Traffic Inspection Policies</w:t>
      </w:r>
    </w:p>
    <w:p w:rsidR="00000000" w:rsidDel="00000000" w:rsidP="00000000" w:rsidRDefault="00000000" w:rsidRPr="00000000" w14:paraId="000000A4">
      <w:pPr>
        <w:numPr>
          <w:ilvl w:val="0"/>
          <w:numId w:val="3"/>
        </w:numPr>
        <w:ind w:left="720" w:hanging="360"/>
      </w:pPr>
      <w:r w:rsidDel="00000000" w:rsidR="00000000" w:rsidRPr="00000000">
        <w:rPr>
          <w:rtl w:val="0"/>
        </w:rPr>
        <w:t xml:space="preserve">AWS VPC Network VPC Limits</w:t>
      </w:r>
    </w:p>
    <w:p w:rsidR="00000000" w:rsidDel="00000000" w:rsidP="00000000" w:rsidRDefault="00000000" w:rsidRPr="00000000" w14:paraId="000000A5">
      <w:pPr>
        <w:numPr>
          <w:ilvl w:val="0"/>
          <w:numId w:val="3"/>
        </w:numPr>
        <w:ind w:left="720" w:hanging="360"/>
      </w:pPr>
      <w:r w:rsidDel="00000000" w:rsidR="00000000" w:rsidRPr="00000000">
        <w:rPr>
          <w:rtl w:val="0"/>
        </w:rPr>
        <w:t xml:space="preserve">AWS Well-architected Framework</w:t>
      </w:r>
    </w:p>
    <w:p w:rsidR="00000000" w:rsidDel="00000000" w:rsidP="00000000" w:rsidRDefault="00000000" w:rsidRPr="00000000" w14:paraId="000000A6">
      <w:pPr>
        <w:numPr>
          <w:ilvl w:val="0"/>
          <w:numId w:val="3"/>
        </w:numPr>
        <w:ind w:left="720" w:hanging="360"/>
      </w:pPr>
      <w:r w:rsidDel="00000000" w:rsidR="00000000" w:rsidRPr="00000000">
        <w:rPr>
          <w:rtl w:val="0"/>
        </w:rPr>
        <w:t xml:space="preserve">AWS: Authorizing Traffic Flow: Stateful Vs. Stateless</w:t>
      </w:r>
    </w:p>
    <w:p w:rsidR="00000000" w:rsidDel="00000000" w:rsidP="00000000" w:rsidRDefault="00000000" w:rsidRPr="00000000" w14:paraId="000000A7">
      <w:pPr>
        <w:numPr>
          <w:ilvl w:val="0"/>
          <w:numId w:val="3"/>
        </w:numPr>
        <w:ind w:left="720" w:hanging="360"/>
      </w:pPr>
      <w:r w:rsidDel="00000000" w:rsidR="00000000" w:rsidRPr="00000000">
        <w:rPr>
          <w:rtl w:val="0"/>
        </w:rPr>
        <w:t xml:space="preserve">AWS: Centralized Logging Pattern</w:t>
      </w:r>
    </w:p>
    <w:p w:rsidR="00000000" w:rsidDel="00000000" w:rsidP="00000000" w:rsidRDefault="00000000" w:rsidRPr="00000000" w14:paraId="000000A8">
      <w:pPr>
        <w:numPr>
          <w:ilvl w:val="0"/>
          <w:numId w:val="3"/>
        </w:numPr>
        <w:ind w:left="720" w:hanging="360"/>
      </w:pPr>
      <w:r w:rsidDel="00000000" w:rsidR="00000000" w:rsidRPr="00000000">
        <w:rPr>
          <w:rtl w:val="0"/>
        </w:rPr>
        <w:t xml:space="preserve">AWS: Centralizing Audit Logs In S3</w:t>
      </w:r>
    </w:p>
    <w:p w:rsidR="00000000" w:rsidDel="00000000" w:rsidP="00000000" w:rsidRDefault="00000000" w:rsidRPr="00000000" w14:paraId="000000A9">
      <w:pPr>
        <w:numPr>
          <w:ilvl w:val="0"/>
          <w:numId w:val="3"/>
        </w:numPr>
        <w:ind w:left="720" w:hanging="360"/>
      </w:pPr>
      <w:r w:rsidDel="00000000" w:rsidR="00000000" w:rsidRPr="00000000">
        <w:rPr>
          <w:rtl w:val="0"/>
        </w:rPr>
        <w:t xml:space="preserve">AWS: Kinesis Log Export Pattern</w:t>
      </w:r>
    </w:p>
    <w:p w:rsidR="00000000" w:rsidDel="00000000" w:rsidP="00000000" w:rsidRDefault="00000000" w:rsidRPr="00000000" w14:paraId="000000AA">
      <w:pPr>
        <w:numPr>
          <w:ilvl w:val="0"/>
          <w:numId w:val="3"/>
        </w:numPr>
        <w:ind w:left="720" w:hanging="360"/>
      </w:pPr>
      <w:r w:rsidDel="00000000" w:rsidR="00000000" w:rsidRPr="00000000">
        <w:rPr>
          <w:rtl w:val="0"/>
        </w:rPr>
        <w:t xml:space="preserve">AWS: Organizing S3 Objects With Prefixes</w:t>
      </w:r>
    </w:p>
    <w:p w:rsidR="00000000" w:rsidDel="00000000" w:rsidP="00000000" w:rsidRDefault="00000000" w:rsidRPr="00000000" w14:paraId="000000AB">
      <w:pPr>
        <w:numPr>
          <w:ilvl w:val="0"/>
          <w:numId w:val="3"/>
        </w:numPr>
        <w:ind w:left="720" w:hanging="360"/>
      </w:pPr>
      <w:r w:rsidDel="00000000" w:rsidR="00000000" w:rsidRPr="00000000">
        <w:rPr>
          <w:rtl w:val="0"/>
        </w:rPr>
        <w:t xml:space="preserve">AWS: Route Table Targets</w:t>
      </w:r>
    </w:p>
    <w:p w:rsidR="00000000" w:rsidDel="00000000" w:rsidP="00000000" w:rsidRDefault="00000000" w:rsidRPr="00000000" w14:paraId="000000AC">
      <w:pPr>
        <w:numPr>
          <w:ilvl w:val="0"/>
          <w:numId w:val="3"/>
        </w:numPr>
        <w:ind w:left="720" w:hanging="360"/>
      </w:pPr>
      <w:r w:rsidDel="00000000" w:rsidR="00000000" w:rsidRPr="00000000">
        <w:rPr>
          <w:rtl w:val="0"/>
        </w:rPr>
        <w:t xml:space="preserve">AWS: S3 Access Control Lists</w:t>
      </w:r>
    </w:p>
    <w:p w:rsidR="00000000" w:rsidDel="00000000" w:rsidP="00000000" w:rsidRDefault="00000000" w:rsidRPr="00000000" w14:paraId="000000AD">
      <w:pPr>
        <w:numPr>
          <w:ilvl w:val="0"/>
          <w:numId w:val="3"/>
        </w:numPr>
        <w:ind w:left="720" w:hanging="360"/>
      </w:pPr>
      <w:r w:rsidDel="00000000" w:rsidR="00000000" w:rsidRPr="00000000">
        <w:rPr>
          <w:rtl w:val="0"/>
        </w:rPr>
        <w:t xml:space="preserve">AWS: S3 Access Point Policies</w:t>
      </w:r>
    </w:p>
    <w:p w:rsidR="00000000" w:rsidDel="00000000" w:rsidP="00000000" w:rsidRDefault="00000000" w:rsidRPr="00000000" w14:paraId="000000AE">
      <w:pPr>
        <w:numPr>
          <w:ilvl w:val="0"/>
          <w:numId w:val="3"/>
        </w:numPr>
        <w:ind w:left="720" w:hanging="360"/>
      </w:pPr>
      <w:r w:rsidDel="00000000" w:rsidR="00000000" w:rsidRPr="00000000">
        <w:rPr>
          <w:rtl w:val="0"/>
        </w:rPr>
        <w:t xml:space="preserve">AWS: S3 Access Points</w:t>
      </w:r>
    </w:p>
    <w:p w:rsidR="00000000" w:rsidDel="00000000" w:rsidP="00000000" w:rsidRDefault="00000000" w:rsidRPr="00000000" w14:paraId="000000AF">
      <w:pPr>
        <w:numPr>
          <w:ilvl w:val="0"/>
          <w:numId w:val="3"/>
        </w:numPr>
        <w:ind w:left="720" w:hanging="360"/>
      </w:pPr>
      <w:r w:rsidDel="00000000" w:rsidR="00000000" w:rsidRPr="00000000">
        <w:rPr>
          <w:rtl w:val="0"/>
        </w:rPr>
        <w:t xml:space="preserve">AWS: S3 And SQS Log Export Pattern</w:t>
      </w:r>
    </w:p>
    <w:p w:rsidR="00000000" w:rsidDel="00000000" w:rsidP="00000000" w:rsidRDefault="00000000" w:rsidRPr="00000000" w14:paraId="000000B0">
      <w:pPr>
        <w:numPr>
          <w:ilvl w:val="0"/>
          <w:numId w:val="3"/>
        </w:numPr>
        <w:ind w:left="720" w:hanging="360"/>
      </w:pPr>
      <w:r w:rsidDel="00000000" w:rsidR="00000000" w:rsidRPr="00000000">
        <w:rPr>
          <w:rtl w:val="0"/>
        </w:rPr>
        <w:t xml:space="preserve">AWS: S3 Block Public Access Settings</w:t>
      </w:r>
    </w:p>
    <w:p w:rsidR="00000000" w:rsidDel="00000000" w:rsidP="00000000" w:rsidRDefault="00000000" w:rsidRPr="00000000" w14:paraId="000000B1">
      <w:pPr>
        <w:numPr>
          <w:ilvl w:val="0"/>
          <w:numId w:val="3"/>
        </w:numPr>
        <w:ind w:left="720" w:hanging="360"/>
      </w:pPr>
      <w:r w:rsidDel="00000000" w:rsidR="00000000" w:rsidRPr="00000000">
        <w:rPr>
          <w:rtl w:val="0"/>
        </w:rPr>
        <w:t xml:space="preserve">AWS: S3 Object Ownership Controls</w:t>
      </w:r>
    </w:p>
    <w:p w:rsidR="00000000" w:rsidDel="00000000" w:rsidP="00000000" w:rsidRDefault="00000000" w:rsidRPr="00000000" w14:paraId="000000B2">
      <w:pPr>
        <w:numPr>
          <w:ilvl w:val="0"/>
          <w:numId w:val="3"/>
        </w:numPr>
        <w:ind w:left="720" w:hanging="360"/>
      </w:pPr>
      <w:r w:rsidDel="00000000" w:rsidR="00000000" w:rsidRPr="00000000">
        <w:rPr>
          <w:rtl w:val="0"/>
        </w:rPr>
        <w:t xml:space="preserve">AWS: S3 Policy Evaluation Logic</w:t>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ec549.com/id383" TargetMode="External"/><Relationship Id="rId22" Type="http://schemas.openxmlformats.org/officeDocument/2006/relationships/hyperlink" Target="https://sec549.com/id385" TargetMode="External"/><Relationship Id="rId21" Type="http://schemas.openxmlformats.org/officeDocument/2006/relationships/hyperlink" Target="https://sec549.com/id384" TargetMode="External"/><Relationship Id="rId24" Type="http://schemas.openxmlformats.org/officeDocument/2006/relationships/hyperlink" Target="https://sec549.com/id159" TargetMode="External"/><Relationship Id="rId23" Type="http://schemas.openxmlformats.org/officeDocument/2006/relationships/hyperlink" Target="https://sec549.com/id15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c549.com/id138" TargetMode="External"/><Relationship Id="rId26" Type="http://schemas.openxmlformats.org/officeDocument/2006/relationships/hyperlink" Target="https://sec549.com/id163" TargetMode="External"/><Relationship Id="rId25" Type="http://schemas.openxmlformats.org/officeDocument/2006/relationships/hyperlink" Target="https://sec549.com/id160" TargetMode="External"/><Relationship Id="rId28" Type="http://schemas.openxmlformats.org/officeDocument/2006/relationships/hyperlink" Target="https://sec549.com/id673" TargetMode="External"/><Relationship Id="rId27" Type="http://schemas.openxmlformats.org/officeDocument/2006/relationships/hyperlink" Target="https://sec549.com/id164" TargetMode="External"/><Relationship Id="rId5" Type="http://schemas.openxmlformats.org/officeDocument/2006/relationships/styles" Target="styles.xml"/><Relationship Id="rId6" Type="http://schemas.openxmlformats.org/officeDocument/2006/relationships/hyperlink" Target="https://pixabay.com/vectors/big-data-server-rack-data-center-" TargetMode="External"/><Relationship Id="rId29" Type="http://schemas.openxmlformats.org/officeDocument/2006/relationships/hyperlink" Target="https://davelms.medium.com/serving-static-content-from-s3-using-cloudfront-and-origin-" TargetMode="External"/><Relationship Id="rId7" Type="http://schemas.openxmlformats.org/officeDocument/2006/relationships/hyperlink" Target="https://sec549.com/id620" TargetMode="External"/><Relationship Id="rId8" Type="http://schemas.openxmlformats.org/officeDocument/2006/relationships/hyperlink" Target="https://sec549.com/id625" TargetMode="External"/><Relationship Id="rId31" Type="http://schemas.openxmlformats.org/officeDocument/2006/relationships/hyperlink" Target="https://sec549.com/id166" TargetMode="External"/><Relationship Id="rId30" Type="http://schemas.openxmlformats.org/officeDocument/2006/relationships/hyperlink" Target="https://sec549.com/id165" TargetMode="External"/><Relationship Id="rId11" Type="http://schemas.openxmlformats.org/officeDocument/2006/relationships/hyperlink" Target="https://sec549.com/id261" TargetMode="External"/><Relationship Id="rId33" Type="http://schemas.openxmlformats.org/officeDocument/2006/relationships/hyperlink" Target="https://sec549.com/id571" TargetMode="External"/><Relationship Id="rId10" Type="http://schemas.openxmlformats.org/officeDocument/2006/relationships/hyperlink" Target="https://sec549.com/id248" TargetMode="External"/><Relationship Id="rId32" Type="http://schemas.openxmlformats.org/officeDocument/2006/relationships/hyperlink" Target="https://sec549.com/id569" TargetMode="External"/><Relationship Id="rId13" Type="http://schemas.openxmlformats.org/officeDocument/2006/relationships/hyperlink" Target="https://sec549.com/id154" TargetMode="External"/><Relationship Id="rId35" Type="http://schemas.openxmlformats.org/officeDocument/2006/relationships/hyperlink" Target="https://sec549.com/id573" TargetMode="External"/><Relationship Id="rId12" Type="http://schemas.openxmlformats.org/officeDocument/2006/relationships/hyperlink" Target="https://sec549.com/id153" TargetMode="External"/><Relationship Id="rId34" Type="http://schemas.openxmlformats.org/officeDocument/2006/relationships/hyperlink" Target="https://sec549.com/id572" TargetMode="External"/><Relationship Id="rId15" Type="http://schemas.openxmlformats.org/officeDocument/2006/relationships/hyperlink" Target="https://sec549.com/id120" TargetMode="External"/><Relationship Id="rId14" Type="http://schemas.openxmlformats.org/officeDocument/2006/relationships/hyperlink" Target="https://sec549.com/id119" TargetMode="External"/><Relationship Id="rId17" Type="http://schemas.openxmlformats.org/officeDocument/2006/relationships/hyperlink" Target="https://sec549.com/id288" TargetMode="External"/><Relationship Id="rId16" Type="http://schemas.openxmlformats.org/officeDocument/2006/relationships/hyperlink" Target="https://sec549.com/id147" TargetMode="External"/><Relationship Id="rId19" Type="http://schemas.openxmlformats.org/officeDocument/2006/relationships/hyperlink" Target="https://sec549.com/id154" TargetMode="External"/><Relationship Id="rId18" Type="http://schemas.openxmlformats.org/officeDocument/2006/relationships/hyperlink" Target="https://sec549.com/id28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