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МИНИСТЕРСТВО НАУКИ И ВЫСШЕГО ОБРАЗОВАНИЯ РОССИЙСКОЙ ФЕДЕРАЦИИ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[Полное наименование образовательной организации]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[сокращённое наименование вуза]</w:t>
      </w:r>
    </w:p>
    <w:p>
      <w:pPr>
        <w:spacing w:line="360"/>
      </w:pP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[наименование кафедры]</w:t>
      </w:r>
    </w:p>
    <w:p>
      <w:pPr>
        <w:spacing w:line="360"/>
      </w:pPr>
    </w:p>
    <w:p>
      <w:pPr>
        <w:spacing w:line="360"/>
      </w:pP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ОТЧЁТ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лабораторной работе № 2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«[Наименование дисциплины]»</w:t>
      </w:r>
    </w:p>
    <w:p>
      <w:pPr>
        <w:spacing w:line="360"/>
      </w:pP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тему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«РАЗРАБОТКА ПРОТОТИПА И ИНТЕГРАЦИИ»</w:t>
      </w:r>
    </w:p>
    <w:p>
      <w:pPr>
        <w:spacing w:line="360"/>
      </w:pP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Вариант № 5 «Автостоянка»</w:t>
      </w:r>
    </w:p>
    <w:p>
      <w:pPr>
        <w:spacing w:line="360"/>
      </w:pPr>
    </w:p>
    <w:p>
      <w:pPr>
        <w:spacing w:line="360"/>
      </w:pPr>
    </w:p>
    <w:p>
      <w:pPr>
        <w:spacing w:line="360"/>
        <w:ind w:left="48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</w:t>
      </w:r>
    </w:p>
    <w:p>
      <w:pPr>
        <w:spacing w:line="360"/>
        <w:ind w:left="48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 группы [номер группы]</w:t>
      </w:r>
    </w:p>
    <w:p>
      <w:pPr>
        <w:spacing w:line="360"/>
        <w:ind w:left="48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[Фамилия И. О.] ______________</w:t>
      </w:r>
    </w:p>
    <w:p>
      <w:pPr>
        <w:spacing w:line="360"/>
        <w:ind w:left="48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  <w:ind w:left="48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Проверил:</w:t>
      </w:r>
    </w:p>
    <w:p>
      <w:pPr>
        <w:spacing w:line="360"/>
        <w:ind w:left="48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[должность, учёная степень]</w:t>
      </w:r>
    </w:p>
    <w:p>
      <w:pPr>
        <w:spacing w:line="360"/>
        <w:ind w:left="48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[Фамилия И. О.] ______________</w:t>
      </w:r>
    </w:p>
    <w:p>
      <w:pPr>
        <w:spacing w:line="360"/>
      </w:pPr>
    </w:p>
    <w:p>
      <w:pPr>
        <w:spacing w:line="360"/>
      </w:pP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[Город] 2026</w:t>
      </w:r>
    </w:p>
    <w:p>
      <w:pPr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Цель и задачи работы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 работы: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 основе архитектуры и модели предметной области, разработанных в лабораторной работе № 1, создать работоспособный прототип автоматизированной информационной системы (АИС) «Автостоянка», организовать хранение данных и межмодульное взаимодействие, реализовать механизм безопасности и применить принципы SOLID, DRY и KISS.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Задачи работы: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выбрать подход к реализации и выделить 2–3 основных модуля (микросервиса), соответствующих компонентам, выделенным в ЛР № 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определить формат межсервисного взаимодействия и способ хранения данных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создать таблицы базы данных в соответствии с моделью предметной области и заполнить их тестовыми данными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реализовать CRUD-операции (создание, чтение, обновление, удаление) и обеспечить их вызов через REST API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реализовать аутентификацию и авторизацию пользователей и проверить, что неавторизованный пользователь не имеет доступа к закрытым операциям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проанализировать код прототипа на соответствие принципам SOLID, DRY и KISS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оценить работоспособность прототипа и сделать выводы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Краткая теория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Прототип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упрощённая, но работоспособная версия системы, реализующая ключевые функции и позволяющая проверить архитектурные решения до начала полномасштабной разработки.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Микросервисная архитектура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подход, при котором приложение состоит из набора небольших независимо развёртываемых сервисов. Каждый сервис отвечает за одну бизнес-возможность (ограниченный контекст), владеет своими данными и взаимодействует с другими сервисами по сети через чётко определённые интерфейсы. Альтернатива – модульный монолит, в котором модули работают в одном процессе и обычно используют общую базу данных.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REST (Representational State Transfer)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архитектурный стиль взаимодействия по протоколу HTTP. Данные представляются в виде ресурсов с адресами (URI), а операции над ними выражаются методами HTTP: GET – чтение, POST – создание, PUT – обновление, DELETE – удаление. Результат сообщается кодом состояния: 200 OK, 201 Created, 204 No Content, 400 Bad Request, 401 Unauthorized, 403 Forbidden, 404 Not Found, 409 Conflict. Помимо REST применяются gRPC (двоичный протокол поверх HTTP/2 с описанием интерфейса в Protocol Buffers) и очереди сообщений (RabbitMQ, Kafka) для асинхронного взаимодействия.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CRUD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(Create, Read, Update, Delete) – четыре базовые операции над хранимыми данными, соответствующие SQL-командам INSERT, SELECT, UPDATE, DELETE.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Шаблон «база данных на сервис» (database per service)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каждый микросервис хранит данные в собственной базе и не обращается напрямую к базам других сервисов. Это снижает связанность, но исключает внешние ключи между базами: целостность таких связей обеспечивается на уровне приложения.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Аутентификация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проверка подлинности пользователя (например, по логину и паролю);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авторизация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определение того, какие действия разрешены аутентифицированному пользователю (например, на основе ролей, RBAC).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JWT (JSON Web Token, RFC 7519)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компактный токен из трёх частей (заголовок, полезная нагрузка, подпись), закодированных в Base64URL. Сервер подписывает токен секретным ключом (алгоритм HMAC-SHA256), после чего любой сервис, знающий ключ, может проверить токен без обращения к базе данных. Пароли хранятся в виде хеша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bcrypt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медленной функции с «солью», устойчивой к перебору.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SOLID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пять принципов объектно-ориентированного проектирования: S – единственная ответственность (Single Responsibility), O – открытость/закрытость (Open/Closed), L – подстановка Лисков (Liskov Substitution), I – разделение интерфейсов (Interface Segregation), D – инверсия зависимостей (Dependency Inversion).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DRY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(Don’t Repeat Yourself) – каждая единица знания должна иметь единственное представление в системе.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KISS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(Keep It Simple, Stupid) – предпочтение простых решений сложным, если они решают задачу.</w:t>
      </w:r>
    </w:p>
    <w:p>
      <w:pPr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Описание оборудования и программного обеспечения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Лабораторная работа выполнялась на персональном компьютере с использованием программных средств, перечисленных в таблице 1.</w:t>
      </w:r>
    </w:p>
    <w:p>
      <w:pPr>
        <w:keepNext/>
        <w:spacing w:after="0" w:before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– Используемое оборудование и программное обеспечение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3401"/>
        <w:gridCol w:w="3403"/>
      </w:tblGrid>
      <w:tr>
        <w:trPr>
          <w:tblHeader/>
        </w:trPr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Наименование</w:t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Характеристики / версия</w:t>
            </w:r>
          </w:p>
        </w:tc>
        <w:tc>
          <w:tcPr>
            <w:tcW w:type="dxa" w:w="34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Персональный компьютер</w:t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Процессор x86-64, 4 ядра, ОЗУ 8 ГБ, SSD 256 ГБ</w:t>
            </w:r>
          </w:p>
        </w:tc>
        <w:tc>
          <w:tcPr>
            <w:tcW w:type="dxa" w:w="34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Выполнение работы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Операционная система</w:t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Linux x86-64 (ядро 6.x); допускается Windows 10/11</w:t>
            </w:r>
          </w:p>
        </w:tc>
        <w:tc>
          <w:tcPr>
            <w:tcW w:type="dxa" w:w="34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Среда выполнения ПО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Node.js</w:t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24 LTS</w:t>
            </w:r>
          </w:p>
        </w:tc>
        <w:tc>
          <w:tcPr>
            <w:tcW w:type="dxa" w:w="34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Среда выполнения микросервисов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Express</w:t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5.x</w:t>
            </w:r>
          </w:p>
        </w:tc>
        <w:tc>
          <w:tcPr>
            <w:tcW w:type="dxa" w:w="34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Веб-фреймворк для REST API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PostgreSQL</w:t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15 (образ postgres:15-alpine)</w:t>
            </w:r>
          </w:p>
        </w:tc>
        <w:tc>
          <w:tcPr>
            <w:tcW w:type="dxa" w:w="34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СУБД (требование НФТ из ЛР № 1)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node-postgres (pg)</w:t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8.x</w:t>
            </w:r>
          </w:p>
        </w:tc>
        <w:tc>
          <w:tcPr>
            <w:tcW w:type="dxa" w:w="34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Драйвер доступа к PostgreSQL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jsonwebtoken, bcryptjs</w:t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9.x, 3.x</w:t>
            </w:r>
          </w:p>
        </w:tc>
        <w:tc>
          <w:tcPr>
            <w:tcW w:type="dxa" w:w="34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Выпуск/проверка JWT, хеширование паролей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Docker, Docker Compose</w:t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Docker Engine, Compose v2</w:t>
            </w:r>
          </w:p>
        </w:tc>
        <w:tc>
          <w:tcPr>
            <w:tcW w:type="dxa" w:w="34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Контейнеризация и запуск прототипа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Graphviz</w:t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15.x</w:t>
            </w:r>
          </w:p>
        </w:tc>
        <w:tc>
          <w:tcPr>
            <w:tcW w:type="dxa" w:w="34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Построение схем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React, Vite</w:t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19.x, 7.x</w:t>
            </w:r>
          </w:p>
        </w:tc>
        <w:tc>
          <w:tcPr>
            <w:tcW w:type="dxa" w:w="34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Веб-интерфейс (клиентская часть), сборка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nginx</w:t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1.25 (образ nginx:1.25-alpine)</w:t>
            </w:r>
          </w:p>
        </w:tc>
        <w:tc>
          <w:tcPr>
            <w:tcW w:type="dxa" w:w="34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Раздача веб-интерфейса, обратный прокси к сервисам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Chromium, puppeteer-core</w:t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153.x</w:t>
            </w:r>
          </w:p>
        </w:tc>
        <w:tc>
          <w:tcPr>
            <w:tcW w:type="dxa" w:w="34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Проверка работы веб-интерфейса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Текстовый редактор / IDE</w:t>
            </w:r>
          </w:p>
        </w:tc>
        <w:tc>
          <w:tcPr>
            <w:tcW w:type="dxa" w:w="34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Visual Studio Code</w:t>
            </w:r>
          </w:p>
        </w:tc>
        <w:tc>
          <w:tcPr>
            <w:tcW w:type="dxa" w:w="34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Написание кода</w:t>
            </w:r>
          </w:p>
        </w:tc>
      </w:tr>
    </w:tbl>
    <w:p>
      <w:pPr>
        <w:spacing w:after="120"/>
      </w:pPr>
    </w:p>
    <w:p>
      <w:pPr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Ход работы</w:t>
      </w:r>
    </w:p>
    <w:p>
      <w:pPr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Выбор подхода к реализации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лабораторной работе № 1 функциональные требования к АИС «Автостоянка» были сгруппированы по подсистемам: авторизация и разграничение доступа; учёт клиентов и автомобилей; регистрация въезда и выезда; расчёт, оплата и задолженности; поиск и визуализация; администрирование и отчёты. Нефункциональные требования предписывают клиент-серверную архитектуру, модульность, открытый REST API и СУБД PostgreSQL 15+.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прототипа выбрана микросервисная архитектура из трёх сервисов. Подсистемы ЛР № 1 объединены по принципу «сервис владеет своими данными»: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auth-service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авторизация и учётные записи (класс «Сотрудник» и его наследники)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clients-service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учёт клиентов, автомобилей и скидок (классы «Клиент», «Автомобиль», «Скидка»)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parking-service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парковочные места, тарифы, регистрация въезда и выезда, расчёт стоимости, оплаты и задолженности (классы «ПарковочноеМесто», «Тариф», «Стоянка», «Оплата»)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Выбор обоснован тем, что подсистемы имеют разную интенсивность нагрузки и частоту изменений: данные о клиентах меняются редко, а регистрация въезда/выезда выполняется постоянно. Требование ЛР № 1 о подключении до пяти площадок без изменения архитектуры также проще выполнить при независимом масштабировании parking-service. Для демонстрации функций добавлен веб-интерфейс на React, который обращается к сервисам через обратный прокси nginx. Отчёты о выручке и экспорт в XLSX/PDF в объём прототипа не входят.</w:t>
      </w:r>
    </w:p>
    <w:p>
      <w:pPr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Структура прототипа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Структура прототипа показана на рисунке 1, перечень сервисов – в таблице 2. Пользователь работает через веб-интерфейс (порт 8080): nginx отдаёт собранное React-приложение и перенаправляет запросы /api/* в нужный микросервис, поэтому браузер обращается к одному адресу. Все сервисы, веб-интерфейс и СУБД запускаются одной командой docker compose up; для сервисов используется общий образ, выбор сервиса задаётся аргументом сборки SERVICE.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– Структура прототипа АИС «Автостоянка»</w:t>
      </w:r>
    </w:p>
    <w:p>
      <w:pPr>
        <w:keepNext/>
        <w:spacing w:after="0" w:before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– Перечень микросервисов прототипа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9"/>
        <w:gridCol w:w="1673"/>
        <w:gridCol w:w="3802"/>
        <w:gridCol w:w="2131"/>
      </w:tblGrid>
      <w:tr>
        <w:trPr>
          <w:tblHeader/>
        </w:trPr>
        <w:tc>
          <w:tcPr>
            <w:tcW w:type="dxa" w:w="17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Сервис</w:t>
            </w:r>
          </w:p>
        </w:tc>
        <w:tc>
          <w:tcPr>
            <w:tcW w:type="dxa" w:w="16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Порт / база</w:t>
            </w:r>
          </w:p>
        </w:tc>
        <w:tc>
          <w:tcPr>
            <w:tcW w:type="dxa" w:w="38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Ответственность</w:t>
            </w:r>
          </w:p>
        </w:tc>
        <w:tc>
          <w:tcPr>
            <w:tcW w:type="dxa" w:w="21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Классы ЛР № 1</w:t>
            </w:r>
          </w:p>
        </w:tc>
      </w:tr>
      <w:tr>
        <w:trPr>
          <w:cantSplit/>
        </w:trPr>
        <w:tc>
          <w:tcPr>
            <w:tcW w:type="dxa" w:w="17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auth-service</w:t>
            </w:r>
          </w:p>
        </w:tc>
        <w:tc>
          <w:tcPr>
            <w:tcW w:type="dxa" w:w="16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3001 / auth_db</w:t>
            </w:r>
          </w:p>
        </w:tc>
        <w:tc>
          <w:tcPr>
            <w:tcW w:type="dxa" w:w="38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Вход по логину и паролю, выпуск JWT, блокировка после 5 неудачных попыток, управление учётными записями</w:t>
            </w:r>
          </w:p>
        </w:tc>
        <w:tc>
          <w:tcPr>
            <w:tcW w:type="dxa" w:w="21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Сотрудник, Оператор, Администратор</w:t>
            </w:r>
          </w:p>
        </w:tc>
      </w:tr>
      <w:tr>
        <w:trPr>
          <w:cantSplit/>
        </w:trPr>
        <w:tc>
          <w:tcPr>
            <w:tcW w:type="dxa" w:w="17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clients-service</w:t>
            </w:r>
          </w:p>
        </w:tc>
        <w:tc>
          <w:tcPr>
            <w:tcW w:type="dxa" w:w="16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3002 / clients_db</w:t>
            </w:r>
          </w:p>
        </w:tc>
        <w:tc>
          <w:tcPr>
            <w:tcW w:type="dxa" w:w="38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CRUD клиентов, автомобилей, скидок; поиск автомобиля с владельцем и скидкой по госномеру</w:t>
            </w:r>
          </w:p>
        </w:tc>
        <w:tc>
          <w:tcPr>
            <w:tcW w:type="dxa" w:w="21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Клиент, Автомобиль, Скидка</w:t>
            </w:r>
          </w:p>
        </w:tc>
      </w:tr>
      <w:tr>
        <w:trPr>
          <w:cantSplit/>
        </w:trPr>
        <w:tc>
          <w:tcPr>
            <w:tcW w:type="dxa" w:w="17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parking-service</w:t>
            </w:r>
          </w:p>
        </w:tc>
        <w:tc>
          <w:tcPr>
            <w:tcW w:type="dxa" w:w="16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3003 / parking_db</w:t>
            </w:r>
          </w:p>
        </w:tc>
        <w:tc>
          <w:tcPr>
            <w:tcW w:type="dxa" w:w="38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CRUD мест и тарифов; въезд, выезд, расчёт стоимости, оплата, задолженность, личный кабинет</w:t>
            </w:r>
          </w:p>
        </w:tc>
        <w:tc>
          <w:tcPr>
            <w:tcW w:type="dxa" w:w="21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ПарковочноеМесто, Тариф, Стоянка, Оплата</w:t>
            </w:r>
          </w:p>
        </w:tc>
      </w:tr>
      <w:tr>
        <w:trPr>
          <w:cantSplit/>
        </w:trPr>
        <w:tc>
          <w:tcPr>
            <w:tcW w:type="dxa" w:w="17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frontend (nginx + React)</w:t>
            </w:r>
          </w:p>
        </w:tc>
        <w:tc>
          <w:tcPr>
            <w:tcW w:type="dxa" w:w="16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8080 / —</w:t>
            </w:r>
          </w:p>
        </w:tc>
        <w:tc>
          <w:tcPr>
            <w:tcW w:type="dxa" w:w="38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Веб-интерфейс: вход, въезд/выезд, план стоянки, поиск, клиенты, справочники, пользователи, личный кабинет; маршрутизация /api/* к сервисам</w:t>
            </w:r>
          </w:p>
        </w:tc>
        <w:tc>
          <w:tcPr>
            <w:tcW w:type="dxa" w:w="21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Все (представление)</w:t>
            </w:r>
          </w:p>
        </w:tc>
      </w:tr>
      <w:tr>
        <w:trPr>
          <w:cantSplit/>
        </w:trPr>
        <w:tc>
          <w:tcPr>
            <w:tcW w:type="dxa" w:w="17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common (библиотека)</w:t>
            </w:r>
          </w:p>
        </w:tc>
        <w:tc>
          <w:tcPr>
            <w:tcW w:type="dxa" w:w="16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38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Общий код: JWT-проверка, ролевая авторизация, фабрика CRUD-маршрутов, валидация, обработка ошибок, каркас сервиса</w:t>
            </w:r>
          </w:p>
        </w:tc>
        <w:tc>
          <w:tcPr>
            <w:tcW w:type="dxa" w:w="21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Структура каталогов проекта:</w:t>
      </w:r>
    </w:p>
    <w:p>
      <w:pPr>
        <w:keepNext/>
        <w:spacing w:after="0" w:before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 – Структура проекта parking-system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parking-system/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docker-compose.yml        PostgreSQL + 3 сервиса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Dockerfile                единый образ, аргумент SERVICE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db/init/                  SQL: базы, таблицы, тестовые данные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01-databases.sql  02-auth_db.sql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03-clients_db.sql 04-parking_db.sql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common/src/               общая библиотека @parking/common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auth.js  crud.js  db.js  errors.js  server.js  validate.js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services/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auth-service/src/     index.js, authService.js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clients-service/src/  index.js, carLookup.js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parking-service/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src/              index.js, clientsApi.js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domain/pricing.js          расчёт стоимости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├── services/                  sessionService, paymentService, debtService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│   └── routes/                    sessions.js, payments.js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test/pricing.test.js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frontend/                 веб-интерфейс (React + Vite), nginx.conf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src/                  api.js, App.jsx, components/, pages/</w:t>
      </w:r>
    </w:p>
    <w:p>
      <w:pPr>
        <w:keepLines/>
        <w:shd w:fill="F2F2F2" w:color="auto" w:val="clear"/>
        <w:spacing w:after="20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└── scripts/demo.mjs          демонстрационный сценарий</w:t>
      </w:r>
    </w:p>
    <w:p>
      <w:pPr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Межсервисное взаимодействие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качестве механизма взаимодействия выбран синхронный REST API поверх HTTP с передачей данных в формате JSON. Это соответствует нефункциональному требованию ЛР № 1 об открытом REST API и является самым простым вариантом для прототипа (принцип KISS): не требуется брокер сообщений или генерация кода по .proto-файлам.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Взаимодействие организовано следующим образом: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 получает JWT, вызывая </w:t>
      </w:r>
      <w:r>
        <w:rPr>
          <w:rFonts w:ascii="Courier New" w:cs="Courier New" w:eastAsia="Courier New" w:hAnsi="Courier New"/>
          <w:sz w:val="24"/>
          <w:szCs w:val="24"/>
        </w:rPr>
        <w:t xml:space="preserve">POST /api/auth/login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сервиса auth-service, и далее передаёт его в заголовке </w:t>
      </w:r>
      <w:r>
        <w:rPr>
          <w:rFonts w:ascii="Courier New" w:cs="Courier New" w:eastAsia="Courier New" w:hAnsi="Courier New"/>
          <w:sz w:val="24"/>
          <w:szCs w:val="24"/>
        </w:rPr>
        <w:t xml:space="preserve">Authorization: Bearer &lt;token&gt;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 обращении к любому сервису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каждый сервис проверяет подпись токена самостоятельно, используя общий секретный ключ JWT_SECRET; обращение к auth-service при каждом запросе не требуется, поэтому auth-service не является узким местом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при регистрации въезда и выезда parking-service обращается к clients-service методом </w:t>
      </w:r>
      <w:r>
        <w:rPr>
          <w:rFonts w:ascii="Courier New" w:cs="Courier New" w:eastAsia="Courier New" w:hAnsi="Courier New"/>
          <w:sz w:val="24"/>
          <w:szCs w:val="24"/>
        </w:rPr>
        <w:t xml:space="preserve">GET /api/cars/by-plate/{госномер}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получает автомобиль, его владельца и скидку владельца (листинг 2)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parking-service передаёт в clients-service токен исходного пользователя, поэтому clients-service сам применяет правила доступа; отдельное доверие между сервисами не требуется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для запроса установлен тайм-аут 2 с (НФТ «время отклика не более 2 с»); если clients-service недоступен, parking-service возвращает 502 Bad Gateway, а ошибки clients-service (например, 404 «автомобиль не зарегистрирован») передаются клиенту с исходным кодом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Хранение данных.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Используется один экземпляр PostgreSQL 15 с тремя отдельными базами данных (auth_db, clients_db, parking_db) – шаблон «база данных на сервис». Каждый сервис подключается только к своей базе. Связи между данными разных сервисов (стоянка → автомобиль, стоянка → оператор, пользователь-клиент → клиент) хранятся как идентификаторы без внешних ключей; их корректность проверяет сервис при записи (например, въезд возможен только для автомобиля, найденного в clients-service). Для поиска стоянок без межсервисного вызова в таблице стоянок сохраняется копия госномера.</w:t>
      </w:r>
    </w:p>
    <w:p>
      <w:pPr>
        <w:keepNext/>
        <w:spacing w:after="0" w:before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2 – Межсервисный вызов parking-service → clients-service (clientsApi.js)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function createClientsApi(baseUrl) {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async function findCarByPlate(plate, token) {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res;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res = await fetch(`${baseUrl}/api/cars/by-plate/${encodeURIComponent(plate)}`, {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headers: { Authorization: `Bearer ${token}` },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signal: AbortSignal.timeout(2000), // НФТ: время отклика не более 2 с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throw new HttpError(502, 'Сервис клиентов недоступен');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body = await res.json();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(!res.ok) throw new HttpError(res.status, body.error);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body;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return { findCarByPlate };</w:t>
      </w:r>
    </w:p>
    <w:p>
      <w:pPr>
        <w:keepLines/>
        <w:shd w:fill="F2F2F2" w:color="auto" w:val="clear"/>
        <w:spacing w:after="20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 Хранение данных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Таблицы создаются SQL-скриптами из каталога db/init при первом запуске контейнера PostgreSQL и заполняются тестовыми данными. Физическая схема данных приведена на рисунке 2, перечень таблиц и полей – в таблице 3.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3438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– Физическая схема данных прототипа (сплошные линии – внешние ключи, штриховые – логические межсервисные связи)</w:t>
      </w:r>
    </w:p>
    <w:p>
      <w:pPr>
        <w:keepNext/>
        <w:spacing w:after="0" w:before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 – Таблицы базы данных и их поля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9"/>
        <w:gridCol w:w="5153"/>
        <w:gridCol w:w="1983"/>
      </w:tblGrid>
      <w:tr>
        <w:trPr>
          <w:tblHeader/>
        </w:trPr>
        <w:tc>
          <w:tcPr>
            <w:tcW w:type="dxa" w:w="2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База / таблица</w:t>
            </w:r>
          </w:p>
        </w:tc>
        <w:tc>
          <w:tcPr>
            <w:tcW w:type="dxa" w:w="51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Поля (тип, ограничения)</w:t>
            </w:r>
          </w:p>
        </w:tc>
        <w:tc>
          <w:tcPr>
            <w:tcW w:type="dxa" w:w="19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Класс ЛР № 1</w:t>
            </w:r>
          </w:p>
        </w:tc>
      </w:tr>
      <w:tr>
        <w:trPr>
          <w:cantSplit/>
        </w:trPr>
        <w:tc>
          <w:tcPr>
            <w:tcW w:type="dxa" w:w="2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auth_db.users</w:t>
            </w:r>
          </w:p>
        </w:tc>
        <w:tc>
          <w:tcPr>
            <w:tcW w:type="dxa" w:w="51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 SERIAL PK; full_name VARCHAR(150); login VARCHAR(50) UNIQUE; password_hash VARCHAR(100); role (ADMIN | OPERATOR | CLIENT); shift_number INT; client_id INT; is_blocked BOOL; failed_attempts INT; locked_until TIMESTAMPTZ; created_at</w:t>
            </w:r>
          </w:p>
        </w:tc>
        <w:tc>
          <w:tcPr>
            <w:tcW w:type="dxa" w:w="19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Сотрудник, Оператор, Администратор</w:t>
            </w:r>
          </w:p>
        </w:tc>
      </w:tr>
      <w:tr>
        <w:trPr>
          <w:cantSplit/>
        </w:trPr>
        <w:tc>
          <w:tcPr>
            <w:tcW w:type="dxa" w:w="2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clients_db.discounts</w:t>
            </w:r>
          </w:p>
        </w:tc>
        <w:tc>
          <w:tcPr>
            <w:tcW w:type="dxa" w:w="51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 PK; name VARCHAR(100); percent NUMERIC(5,2) CHECK 0–100; condition VARCHAR(255)</w:t>
            </w:r>
          </w:p>
        </w:tc>
        <w:tc>
          <w:tcPr>
            <w:tcW w:type="dxa" w:w="19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Скидка</w:t>
            </w:r>
          </w:p>
        </w:tc>
      </w:tr>
      <w:tr>
        <w:trPr>
          <w:cantSplit/>
        </w:trPr>
        <w:tc>
          <w:tcPr>
            <w:tcW w:type="dxa" w:w="2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clients_db.clients</w:t>
            </w:r>
          </w:p>
        </w:tc>
        <w:tc>
          <w:tcPr>
            <w:tcW w:type="dxa" w:w="51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 PK; full_name; phone; document; is_regular BOOL; discount_id FK → discounts (0..1); created_at</w:t>
            </w:r>
          </w:p>
        </w:tc>
        <w:tc>
          <w:tcPr>
            <w:tcW w:type="dxa" w:w="19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Клиент</w:t>
            </w:r>
          </w:p>
        </w:tc>
      </w:tr>
      <w:tr>
        <w:trPr>
          <w:cantSplit/>
        </w:trPr>
        <w:tc>
          <w:tcPr>
            <w:tcW w:type="dxa" w:w="2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clients_db.cars</w:t>
            </w:r>
          </w:p>
        </w:tc>
        <w:tc>
          <w:tcPr>
            <w:tcW w:type="dxa" w:w="51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 PK; plate VARCHAR(12) UNIQUE; brand; model; color; client_id FK → clients NOT NULL</w:t>
            </w:r>
          </w:p>
        </w:tc>
        <w:tc>
          <w:tcPr>
            <w:tcW w:type="dxa" w:w="19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Автомобиль</w:t>
            </w:r>
          </w:p>
        </w:tc>
      </w:tr>
      <w:tr>
        <w:trPr>
          <w:cantSplit/>
        </w:trPr>
        <w:tc>
          <w:tcPr>
            <w:tcW w:type="dxa" w:w="2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parking_db.parking_spots</w:t>
            </w:r>
          </w:p>
        </w:tc>
        <w:tc>
          <w:tcPr>
            <w:tcW w:type="dxa" w:w="51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 PK; number INT UNIQUE; zone VARCHAR(50); status (FREE | OCCUPIED)</w:t>
            </w:r>
          </w:p>
        </w:tc>
        <w:tc>
          <w:tcPr>
            <w:tcW w:type="dxa" w:w="19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ПарковочноеМесто</w:t>
            </w:r>
          </w:p>
        </w:tc>
      </w:tr>
      <w:tr>
        <w:trPr>
          <w:cantSplit/>
        </w:trPr>
        <w:tc>
          <w:tcPr>
            <w:tcW w:type="dxa" w:w="2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parking_db.tariffs</w:t>
            </w:r>
          </w:p>
        </w:tc>
        <w:tc>
          <w:tcPr>
            <w:tcW w:type="dxa" w:w="51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 PK; name; price_per_hour NUMERIC(10,2); free_minutes INT; valid_from TIMESTAMPTZ; is_active BOOL</w:t>
            </w:r>
          </w:p>
        </w:tc>
        <w:tc>
          <w:tcPr>
            <w:tcW w:type="dxa" w:w="19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Тариф</w:t>
            </w:r>
          </w:p>
        </w:tc>
      </w:tr>
      <w:tr>
        <w:trPr>
          <w:cantSplit/>
        </w:trPr>
        <w:tc>
          <w:tcPr>
            <w:tcW w:type="dxa" w:w="2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parking_db.parking_sessions</w:t>
            </w:r>
          </w:p>
        </w:tc>
        <w:tc>
          <w:tcPr>
            <w:tcW w:type="dxa" w:w="51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 PK; car_id; client_id; plate; spot_id FK; tariff_id FK; operator_id; entry_time; exit_time; discount_percent NUMERIC(5,2); cost NUMERIC(10,2); payment_status (UNPAID | PARTIAL | PAID); уникальный частичный индекс (car_id) WHERE exit_time IS NULL</w:t>
            </w:r>
          </w:p>
        </w:tc>
        <w:tc>
          <w:tcPr>
            <w:tcW w:type="dxa" w:w="19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Стоянка</w:t>
            </w:r>
          </w:p>
        </w:tc>
      </w:tr>
      <w:tr>
        <w:trPr>
          <w:cantSplit/>
        </w:trPr>
        <w:tc>
          <w:tcPr>
            <w:tcW w:type="dxa" w:w="2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parking_db.payments</w:t>
            </w:r>
          </w:p>
        </w:tc>
        <w:tc>
          <w:tcPr>
            <w:tcW w:type="dxa" w:w="51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 PK; session_id FK → parking_sessions; paid_at; amount NUMERIC(10,2) &gt; 0; method (CASH | CARD)</w:t>
            </w:r>
          </w:p>
        </w:tc>
        <w:tc>
          <w:tcPr>
            <w:tcW w:type="dxa" w:w="19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Оплата</w:t>
            </w:r>
          </w:p>
        </w:tc>
      </w:tr>
      <w:tr>
        <w:trPr>
          <w:cantSplit/>
        </w:trPr>
        <w:tc>
          <w:tcPr>
            <w:tcW w:type="dxa" w:w="2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parking_db.session_balances (представление)</w:t>
            </w:r>
          </w:p>
        </w:tc>
        <w:tc>
          <w:tcPr>
            <w:tcW w:type="dxa" w:w="51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id; client_id; entry_time; cost; paid = Σ оплат; balance = cost − paid</w:t>
            </w:r>
          </w:p>
        </w:tc>
        <w:tc>
          <w:tcPr>
            <w:tcW w:type="dxa" w:w="19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Операция получитьЗадолженность()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Тестовые данные: 4 учётные записи (администратор, два оператора, владелец автомобиля), 3 скидки, 5 клиентов, 6 автомобилей, 20 парковочных мест в двух зонах («Открытая площадка», «Навес»), тариф «Стандартный» (80 руб./ч, 15 бесплатных минут), 5 стоянок (3 завершённых и 2 текущих) и 3 оплаты. У клиента Петрова И. С. имеется задолженность 150 руб. – это исходное состояние примера расчёта из таблицы 10 ЛР № 1.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Соответствие модели ЛР №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Все 10 классов диаграммы классов отражены в схеме, кратности связей сохранены (таблица 4). Суммы хранятся в типе NUMERIC(10,2), как предусмотрено системными требованиями ЛР № 1. Задолженность, как и в модели, не хранится, а вычисляется – представлением session_balances.</w:t>
      </w:r>
    </w:p>
    <w:p>
      <w:pPr>
        <w:keepNext/>
        <w:spacing w:after="0" w:before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 – Изменения по сравнению с моделью ЛР № 1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8"/>
      </w:tblGrid>
      <w:tr>
        <w:trPr>
          <w:tblHeader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Изменение</w:t>
            </w:r>
          </w:p>
        </w:tc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Причина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Классы «Сотрудник», «Оператор», «Администратор» объединены в одну таблицу users с полем role (наследование «одна таблица на иерархию»)</w:t>
            </w:r>
          </w:p>
        </w:tc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Наследники не имеют собственных атрибутов, кроме номера смены; одна таблица проще (KISS) и позволяет менять роль без переноса данных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 users добавлены роль CLIENT и поле client_id</w:t>
            </w:r>
          </w:p>
        </w:tc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Для личного кабинета владельца автомобиля (ФТ-20): в ЛР № 1 владелец – действующее лицо, но не имел учётной записи в модели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 users добавлены failed_attempts, locked_until, is_blocked</w:t>
            </w:r>
          </w:p>
        </w:tc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Требования ФТ-3 (блокировка на 15 мин после 5 неудачных попыток) и ФТ-18 (блокировка администратором)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 tariffs добавлены valid_from и is_active</w:t>
            </w:r>
          </w:p>
        </w:tc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ФТ-17: новый тариф применяется только к стоянкам, начатым после его введения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 parking_sessions добавлены plate (копия госномера) и discount_percent</w:t>
            </w:r>
          </w:p>
        </w:tc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Поиск по госномеру без межсервисного вызова; фиксация скидки, применённой при расчёте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Связи между таблицами разных баз хранятся как идентификаторы без FOREIGN KEY</w:t>
            </w:r>
          </w:p>
        </w:tc>
        <w:tc>
          <w:tcPr>
            <w:tcW w:type="dxa" w:w="4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Следствие шаблона «база данных на сервис»; целостность обеспечивают сервисы</w:t>
            </w:r>
          </w:p>
        </w:tc>
      </w:tr>
    </w:tbl>
    <w:p>
      <w:pPr>
        <w:spacing w:after="120"/>
      </w:pPr>
    </w:p>
    <w:p>
      <w:pPr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4.5 Реализация CRUD-функций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Типовые CRUD-операции реализованы один раз – в фабрике crudRouter общей библиотеки (листинг 3). Фабрика принимает имя таблицы, схему допустимых полей, роли для чтения, записи и удаления и перечень полей для поиска и возвращает маршрутизатор Express с пятью операциями. Все SQL-запросы параметризованы ($1, $2, …), что исключает SQL-инъекции; имена таблиц и столбцов берутся только из кода. Каждый сервис объявляет свои ресурсы несколькими строками конфигурации (листинг 4).</w:t>
      </w:r>
    </w:p>
    <w:p>
      <w:pPr>
        <w:keepNext/>
        <w:spacing w:after="0" w:before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3 – Фабрика CRUD-маршрутов (common/src/crud.js, фрагмент)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router.get('/', authorize(...access.read), async (req, res) =&gt; {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where = [];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params = [];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(const [column, mode] of Object.entries(filters)) {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value = req.query[column];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(value === undefined) continue;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params.push(mode === 'like' ? `%${value}%` : value);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where.push(mode === 'like' ? `${column} ILIKE $${params.length}` : `${column} = $${params.length}`);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sql = `SELECT ${columns} FROM ${table} ${where.length ? `WHERE ${where.join(' AND ')}` : ''} ORDER BY id`;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res.json((await pool.query(sql, params)).rows);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Lines/>
        <w:shd w:fill="F2F2F2" w:color="auto" w:val="clear"/>
        <w:spacing w:after="20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// ... GET /:id, POST /, PUT /:id, DELETE /:id — аналогично</w:t>
      </w:r>
    </w:p>
    <w:p>
      <w:pPr>
        <w:keepNext/>
        <w:spacing w:after="0" w:before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4 – Объявление ресурса «Скидки» в clients-service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// Скидки: читают сотрудники, изменяет только администратор (ФТ-17)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app.use('/api/discounts', crudRouter(pool, {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table: 'discounts',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schema: {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name: { type: 'string', required: true },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percent: { type: 'number', required: true },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condition: { type: 'string', nullable: true },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access: { read: STAFF, write: [ROLES.ADMIN], remove: [ROLES.ADMIN] },</w:t>
      </w:r>
    </w:p>
    <w:p>
      <w:pPr>
        <w:keepLines/>
        <w:shd w:fill="F2F2F2" w:color="auto" w:val="clear"/>
        <w:spacing w:after="20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}));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Сводный перечень эндпоинтов приведён в таблице 5. Во всех запросах, кроме входа и /health, требуется заголовок Authorization: Bearer &lt;token&gt;. Тела запросов и ответов передаются в формате JSON.</w:t>
      </w:r>
    </w:p>
    <w:p>
      <w:pPr>
        <w:keepNext/>
        <w:spacing w:after="0" w:before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5 – Эндпоинты REST API прототипа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4"/>
        <w:gridCol w:w="3539"/>
        <w:gridCol w:w="2192"/>
      </w:tblGrid>
      <w:tr>
        <w:trPr>
          <w:tblHeader/>
        </w:trPr>
        <w:tc>
          <w:tcPr>
            <w:tcW w:type="dxa" w:w="3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Метод и путь</w:t>
            </w:r>
          </w:p>
        </w:tc>
        <w:tc>
          <w:tcPr>
            <w:tcW w:type="dxa" w:w="35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  <w:tc>
          <w:tcPr>
            <w:tcW w:type="dxa" w:w="2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Роли</w:t>
            </w:r>
          </w:p>
        </w:tc>
      </w:tr>
      <w:tr>
        <w:trPr>
          <w:cantSplit/>
        </w:trPr>
        <w:tc>
          <w:tcPr>
            <w:tcW w:type="dxa" w:w="3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:3001/api/auth/login</w:t>
            </w:r>
          </w:p>
        </w:tc>
        <w:tc>
          <w:tcPr>
            <w:tcW w:type="dxa" w:w="35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Вход, получение JWT</w:t>
            </w:r>
          </w:p>
        </w:tc>
        <w:tc>
          <w:tcPr>
            <w:tcW w:type="dxa" w:w="2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Все (открыт)</w:t>
            </w:r>
          </w:p>
        </w:tc>
      </w:tr>
      <w:tr>
        <w:trPr>
          <w:cantSplit/>
        </w:trPr>
        <w:tc>
          <w:tcPr>
            <w:tcW w:type="dxa" w:w="3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 :3001/api/auth/me</w:t>
            </w:r>
          </w:p>
        </w:tc>
        <w:tc>
          <w:tcPr>
            <w:tcW w:type="dxa" w:w="35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Данные текущего пользователя</w:t>
            </w:r>
          </w:p>
        </w:tc>
        <w:tc>
          <w:tcPr>
            <w:tcW w:type="dxa" w:w="2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Любая</w:t>
            </w:r>
          </w:p>
        </w:tc>
      </w:tr>
      <w:tr>
        <w:trPr>
          <w:cantSplit/>
        </w:trPr>
        <w:tc>
          <w:tcPr>
            <w:tcW w:type="dxa" w:w="3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GET|POST :3001/api/users</w:t>
            </w:r>
          </w:p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GET|PUT|DELETE .../users/{id}</w:t>
            </w:r>
          </w:p>
        </w:tc>
        <w:tc>
          <w:tcPr>
            <w:tcW w:type="dxa" w:w="35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CRUD учётных записей</w:t>
            </w:r>
          </w:p>
        </w:tc>
        <w:tc>
          <w:tcPr>
            <w:tcW w:type="dxa" w:w="2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3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GET|POST :3002/api/clients</w:t>
            </w:r>
          </w:p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GET|PUT .../clients/{id}</w:t>
            </w:r>
          </w:p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DELETE .../clients/{id}</w:t>
            </w:r>
          </w:p>
        </w:tc>
        <w:tc>
          <w:tcPr>
            <w:tcW w:type="dxa" w:w="35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CRUD клиентов; поиск ?full_name=, ?phone=, ?is_regular=</w:t>
            </w:r>
          </w:p>
        </w:tc>
        <w:tc>
          <w:tcPr>
            <w:tcW w:type="dxa" w:w="2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OPERATOR, ADMIN;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удаление – ADMIN</w:t>
            </w:r>
          </w:p>
        </w:tc>
      </w:tr>
      <w:tr>
        <w:trPr>
          <w:cantSplit/>
        </w:trPr>
        <w:tc>
          <w:tcPr>
            <w:tcW w:type="dxa" w:w="3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GET|POST :3002/api/cars</w:t>
            </w:r>
          </w:p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GET|PUT|DELETE .../cars/{id}</w:t>
            </w:r>
          </w:p>
        </w:tc>
        <w:tc>
          <w:tcPr>
            <w:tcW w:type="dxa" w:w="35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CRUD автомобилей; поиск ?plate=, ?brand=, ?client_id=</w:t>
            </w:r>
          </w:p>
        </w:tc>
        <w:tc>
          <w:tcPr>
            <w:tcW w:type="dxa" w:w="2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OPERATOR, ADMIN;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удаление – ADMIN</w:t>
            </w:r>
          </w:p>
        </w:tc>
      </w:tr>
      <w:tr>
        <w:trPr>
          <w:cantSplit/>
        </w:trPr>
        <w:tc>
          <w:tcPr>
            <w:tcW w:type="dxa" w:w="3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:3002/api/cars/by-plate/{plate}</w:t>
            </w:r>
          </w:p>
        </w:tc>
        <w:tc>
          <w:tcPr>
            <w:tcW w:type="dxa" w:w="35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Автомобиль с владельцем и скидкой</w:t>
            </w:r>
          </w:p>
        </w:tc>
        <w:tc>
          <w:tcPr>
            <w:tcW w:type="dxa" w:w="2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OPERATOR, ADMIN</w:t>
            </w:r>
          </w:p>
        </w:tc>
      </w:tr>
      <w:tr>
        <w:trPr>
          <w:cantSplit/>
        </w:trPr>
        <w:tc>
          <w:tcPr>
            <w:tcW w:type="dxa" w:w="3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:3002/api/discounts</w:t>
            </w:r>
          </w:p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POST|PUT|DELETE ...</w:t>
            </w:r>
          </w:p>
        </w:tc>
        <w:tc>
          <w:tcPr>
            <w:tcW w:type="dxa" w:w="35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CRUD скидок</w:t>
            </w:r>
          </w:p>
        </w:tc>
        <w:tc>
          <w:tcPr>
            <w:tcW w:type="dxa" w:w="2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чтение – OPERATOR, ADMIN; запись – ADMIN</w:t>
            </w:r>
          </w:p>
        </w:tc>
      </w:tr>
      <w:tr>
        <w:trPr>
          <w:cantSplit/>
        </w:trPr>
        <w:tc>
          <w:tcPr>
            <w:tcW w:type="dxa" w:w="3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:3003/api/spots</w:t>
            </w:r>
          </w:p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POST|PUT|DELETE ...</w:t>
            </w:r>
          </w:p>
        </w:tc>
        <w:tc>
          <w:tcPr>
            <w:tcW w:type="dxa" w:w="35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CRUD парковочных мест; фильтр ?status=, ?zone=</w:t>
            </w:r>
          </w:p>
        </w:tc>
        <w:tc>
          <w:tcPr>
            <w:tcW w:type="dxa" w:w="2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чтение – OPERATOR, ADMIN; запись – ADMIN</w:t>
            </w:r>
          </w:p>
        </w:tc>
      </w:tr>
      <w:tr>
        <w:trPr>
          <w:cantSplit/>
        </w:trPr>
        <w:tc>
          <w:tcPr>
            <w:tcW w:type="dxa" w:w="3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:3003/api/tariffs</w:t>
            </w:r>
          </w:p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POST|PUT|DELETE ...</w:t>
            </w:r>
          </w:p>
        </w:tc>
        <w:tc>
          <w:tcPr>
            <w:tcW w:type="dxa" w:w="35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CRUD тарифов</w:t>
            </w:r>
          </w:p>
        </w:tc>
        <w:tc>
          <w:tcPr>
            <w:tcW w:type="dxa" w:w="2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чтение – OPERATOR, ADMIN; запись – ADMIN</w:t>
            </w:r>
          </w:p>
        </w:tc>
      </w:tr>
      <w:tr>
        <w:trPr>
          <w:cantSplit/>
        </w:trPr>
        <w:tc>
          <w:tcPr>
            <w:tcW w:type="dxa" w:w="3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:3003/api/sessions</w:t>
            </w:r>
          </w:p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.../sessions/{id}</w:t>
            </w:r>
          </w:p>
        </w:tc>
        <w:tc>
          <w:tcPr>
            <w:tcW w:type="dxa" w:w="35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Поиск стоянок: ?plate=, ?client_id=, ?payment_status=, ?from=, ?to=, ?active=, ?page= (по 20 строк)</w:t>
            </w:r>
          </w:p>
        </w:tc>
        <w:tc>
          <w:tcPr>
            <w:tcW w:type="dxa" w:w="2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OPERATOR, ADMIN</w:t>
            </w:r>
          </w:p>
        </w:tc>
      </w:tr>
      <w:tr>
        <w:trPr>
          <w:cantSplit/>
        </w:trPr>
        <w:tc>
          <w:tcPr>
            <w:tcW w:type="dxa" w:w="3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:3003/api/sessions/entry</w:t>
            </w:r>
          </w:p>
        </w:tc>
        <w:tc>
          <w:tcPr>
            <w:tcW w:type="dxa" w:w="35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Регистрация въезда (создание стоянки)</w:t>
            </w:r>
          </w:p>
        </w:tc>
        <w:tc>
          <w:tcPr>
            <w:tcW w:type="dxa" w:w="2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OPERATOR, ADMIN</w:t>
            </w:r>
          </w:p>
        </w:tc>
      </w:tr>
      <w:tr>
        <w:trPr>
          <w:cantSplit/>
        </w:trPr>
        <w:tc>
          <w:tcPr>
            <w:tcW w:type="dxa" w:w="3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:3003/api/sessions/{id}/exit</w:t>
            </w:r>
          </w:p>
        </w:tc>
        <w:tc>
          <w:tcPr>
            <w:tcW w:type="dxa" w:w="35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Регистрация выезда (обновление стоянки, расчёт стоимости)</w:t>
            </w:r>
          </w:p>
        </w:tc>
        <w:tc>
          <w:tcPr>
            <w:tcW w:type="dxa" w:w="2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OPERATOR, ADMIN</w:t>
            </w:r>
          </w:p>
        </w:tc>
      </w:tr>
      <w:tr>
        <w:trPr>
          <w:cantSplit/>
        </w:trPr>
        <w:tc>
          <w:tcPr>
            <w:tcW w:type="dxa" w:w="3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GET|POST :3003/api/payments</w:t>
            </w:r>
          </w:p>
        </w:tc>
        <w:tc>
          <w:tcPr>
            <w:tcW w:type="dxa" w:w="35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Просмотр и приём оплаты, квитанция</w:t>
            </w:r>
          </w:p>
        </w:tc>
        <w:tc>
          <w:tcPr>
            <w:tcW w:type="dxa" w:w="2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OPERATOR, ADMIN</w:t>
            </w:r>
          </w:p>
        </w:tc>
      </w:tr>
      <w:tr>
        <w:trPr>
          <w:cantSplit/>
        </w:trPr>
        <w:tc>
          <w:tcPr>
            <w:tcW w:type="dxa" w:w="3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:3003/api/clients/{id}/debt</w:t>
            </w:r>
          </w:p>
        </w:tc>
        <w:tc>
          <w:tcPr>
            <w:tcW w:type="dxa" w:w="35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Задолженность клиента</w:t>
            </w:r>
          </w:p>
        </w:tc>
        <w:tc>
          <w:tcPr>
            <w:tcW w:type="dxa" w:w="2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OPERATOR, ADMIN</w:t>
            </w:r>
          </w:p>
        </w:tc>
      </w:tr>
      <w:tr>
        <w:trPr>
          <w:cantSplit/>
        </w:trPr>
        <w:tc>
          <w:tcPr>
            <w:tcW w:type="dxa" w:w="3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:3003/api/my/sessions</w:t>
            </w:r>
          </w:p>
        </w:tc>
        <w:tc>
          <w:tcPr>
            <w:tcW w:type="dxa" w:w="35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Личный кабинет: свои стоянки и долг</w:t>
            </w:r>
          </w:p>
        </w:tc>
        <w:tc>
          <w:tcPr>
            <w:tcW w:type="dxa" w:w="2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CLIENT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Помимо типовых операций в parking-service реализован основной сценарий ЛР № 1 «Регистрация выезда автомобиля». Бизнес-логика вынесена в сервисные модули, а расчёт стоимости – в чистую функцию calculateCost, реализующую формулы (1)–(2) ЛР № 1 (листинг 5). При выезде к стоимости прибавляется прежняя задолженность клиента (формула (3): S = C + D). Принятая оплата распределяется по неоплаченным стоянкам клиента, начиная с самой ранней; неоплаченный остаток становится задолженностью (ФТ-12). Операции, изменяющие несколько таблиц, выполняются в транзакции, а занятие места использует блокировку строк (SELECT … FOR UPDATE SKIP LOCKED), что исключает выдачу одного места двум автомобилям. Повторный въезд автомобиля, уже находящегося на стоянке (ФТ-8), запрещается проверкой в сервисе и дополнительно – уникальным частичным индексом в БД.</w:t>
      </w:r>
    </w:p>
    <w:p>
      <w:pPr>
        <w:keepNext/>
        <w:spacing w:after="0" w:before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5 – Расчёт стоимости стоянки (parking-service/src/domain/pricing.js)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function calculateCost({ entryTime, exitTime, pricePerHour, freeMinutes, discountPercent = 0 }) {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minutes = Math.ceil((new Date(exitTime) - new Date(entryTime)) / 60000);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hours = Math.max(0, Math.ceil((minutes - freeMinutes) / 60));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baseCost = round2(hours * pricePerHour);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cost = round2(baseCost * (1 - discountPercent / 100));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return { minutes, hours, price_per_hour: pricePerHour, base_cost: baseCost, discount_percent: discountPercent, cost };</w:t>
      </w:r>
    </w:p>
    <w:p>
      <w:pPr>
        <w:keepLines/>
        <w:shd w:fill="F2F2F2" w:color="auto" w:val="clear"/>
        <w:spacing w:after="20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Примеры вызова CRUD-функций с помощью утилиты curl приведены в листинге 6.</w:t>
      </w:r>
    </w:p>
    <w:p>
      <w:pPr>
        <w:keepNext/>
        <w:spacing w:after="0" w:before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6 – Примеры вызова REST API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 1. Вход оператора и получение токена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curl -X POST localhost:3001/api/auth/login -H "Content-Type: application/json" \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-d '{"login":"operator","password":"operator123"}'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 → 200 {"token":"eyJhbGciOiJIUzI1NiIs...","user":{"id":2,"role":"OPERATOR",...}}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 2. Создание клиента (Create)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curl -X POST localhost:3002/api/clients -H "Authorization: Bearer $TOKEN" \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-H "Content-Type: application/json" \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-d '{"full_name":"Николаев Сергей Олегович","phone":"+79990001122"}'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 → 201 {"id":6,"full_name":"Николаев Сергей Олегович","is_regular":false,...}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 3. Чтение (Read) и обновление (Update)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curl localhost:3002/api/clients/6 -H "Authorization: Bearer $TOKEN"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curl -X PUT localhost:3002/api/clients/6 -H "Authorization: Bearer $TOKEN" \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-H "Content-Type: application/json" -d '{"is_regular":true,"discount_id":1}'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 → 200 {"id":6,...,"is_regular":true,"discount_id":1}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 4. Въезд и выезд (пример из ЛР № 1)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curl -X POST localhost:3003/api/sessions/entry -H "Authorization: Bearer $TOKEN" \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-H "Content-Type: application/json" \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-d '{"plate":"А123ВС777","entry_time":"2026-09-23T08:40:00+03:00"}'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curl -X POST localhost:3003/api/sessions/6/exit -H "Authorization: Bearer $TOKEN" \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-H "Content-Type: application/json" -d '{"exit_time":"2026-09-23T13:05:00+03:00"}'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 → 200 {"session":{...,"cost":360,"payment_status":"UNPAID"},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        "calculation":{"minutes":265,"hours":5,"price_per_hour":80,"base_cost":400,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          "discount_percent":10,"cost":360,"previous_debt":150,"amount_due":510}}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 5. Оплата 500 руб. – остаётся долг 10 руб.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curl -X POST localhost:3003/api/payments -H "Authorization: Bearer $TOKEN" \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-H "Content-Type: application/json" \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-d '{"session_id":6,"amount":500,"method":"CASH"}'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 → 201 {"receipt_no":4,"client_id":1,"paid":500,"method":"CASH",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        "payments":[{"session_id":1,"amount":150},{"session_id":6,"amount":350}],</w:t>
      </w:r>
    </w:p>
    <w:p>
      <w:pPr>
        <w:keepLines/>
        <w:shd w:fill="F2F2F2" w:color="auto" w:val="clear"/>
        <w:spacing w:after="20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        "debt_after":10}</w:t>
      </w:r>
    </w:p>
    <w:p>
      <w:pPr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4.6 Реализация безопасности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Реализована аутентификация по логину и паролю с выдачей JWT и ролевая авторизация (RBAC) с тремя ролями из ЛР № 1: OPERATOR (оператор), ADMIN (администратор), CLIENT (владелец автомобиля).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Процесс авторизации пользователя: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пользователь отправляет логин и пароль на </w:t>
      </w:r>
      <w:r>
        <w:rPr>
          <w:rFonts w:ascii="Courier New" w:cs="Courier New" w:eastAsia="Courier New" w:hAnsi="Courier New"/>
          <w:sz w:val="24"/>
          <w:szCs w:val="24"/>
        </w:rPr>
        <w:t xml:space="preserve">POST /api/auth/login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auth-service находит учётную запись и сравнивает пароль с хешем bcrypt (пароли в открытом виде не хранятся – НФТ «Целостность и безопасность» ЛР № 1); при ошибке увеличивается счётчик неудачных попыток, после пятой учётная запись блокируется на 15 минут (ФТ-3, ответ 423 Locked); заблокированная администратором запись получает ответ 403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при успешном входе выдаётся JWT, подписанный HMAC-SHA256, со сроком действия 8 часов (длительность смены); в полезной нагрузке – идентификатор, логин, роль и (для роли CLIENT) идентификатор клиента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при каждом запросе промежуточный обработчик authenticate проверяет подпись и срок действия токена (иначе 401 Unauthorized), а обработчик authorize(...роли) – наличие у пользователя нужной роли (иначе 403 Forbidden) (листинг 7)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keepNext/>
        <w:spacing w:after="0" w:before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7 – Аутентификация и авторизация (common/src/auth.js, фрагмент)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Аутентификация: проверка JWT из заголовка Authorization: Bearer &lt;token&gt;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function authenticate(req, res, next) {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[scheme, token] = (req.headers.authorization || '').split(' ');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if (scheme !== 'Bearer' || !token) return next(new HttpError(401, 'Требуется авторизация'));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req.user = jwt.verify(token, secret());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req.token = token;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next();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 catch {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next(new HttpError(401, 'Недействительный или просроченный токен'));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Авторизация: доступ только для перечисленных ролей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function authorize(...roles) {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return (req, res, next) =&gt;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roles.includes(req.user?.role) ? next() : next(new HttpError(403, 'Недостаточно прав'));</w:t>
      </w:r>
    </w:p>
    <w:p>
      <w:pPr>
        <w:keepLines/>
        <w:shd w:fill="F2F2F2" w:color="auto" w:val="clear"/>
        <w:spacing w:after="20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Ограничения доступа к ресурсам приведены в таблице 6. Открыты без токена только вход и проверка работоспособности /health. Роль CLIENT имеет доступ только к личному кабинету, и в нём выборка ограничена идентификатором клиента из токена, поэтому владелец не может увидеть чужие стоянки, подменив параметр запроса. Хеш пароля никогда не возвращается в ответах API.</w:t>
      </w:r>
    </w:p>
    <w:p>
      <w:pPr>
        <w:keepNext/>
        <w:spacing w:after="0" w:before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6 – Матрица доступа к операциям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9"/>
        <w:gridCol w:w="1348"/>
        <w:gridCol w:w="1348"/>
        <w:gridCol w:w="1769"/>
        <w:gridCol w:w="1351"/>
      </w:tblGrid>
      <w:tr>
        <w:trPr>
          <w:tblHeader/>
        </w:trPr>
        <w:tc>
          <w:tcPr>
            <w:tcW w:type="dxa" w:w="35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Операция</w:t>
            </w:r>
          </w:p>
        </w:tc>
        <w:tc>
          <w:tcPr>
            <w:tcW w:type="dxa" w:w="13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Без токена</w:t>
            </w:r>
          </w:p>
        </w:tc>
        <w:tc>
          <w:tcPr>
            <w:tcW w:type="dxa" w:w="13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CLIENT</w:t>
            </w:r>
          </w:p>
        </w:tc>
        <w:tc>
          <w:tcPr>
            <w:tcW w:type="dxa" w:w="17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OPERATOR</w:t>
            </w:r>
          </w:p>
        </w:tc>
        <w:tc>
          <w:tcPr>
            <w:tcW w:type="dxa" w:w="13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35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Вход, /health</w:t>
            </w:r>
          </w:p>
        </w:tc>
        <w:tc>
          <w:tcPr>
            <w:tcW w:type="dxa" w:w="13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  <w:tc>
          <w:tcPr>
            <w:tcW w:type="dxa" w:w="13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  <w:tc>
          <w:tcPr>
            <w:tcW w:type="dxa" w:w="17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  <w:tc>
          <w:tcPr>
            <w:tcW w:type="dxa" w:w="13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35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Управление учётными записями</w:t>
            </w:r>
          </w:p>
        </w:tc>
        <w:tc>
          <w:tcPr>
            <w:tcW w:type="dxa" w:w="13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401</w:t>
            </w:r>
          </w:p>
        </w:tc>
        <w:tc>
          <w:tcPr>
            <w:tcW w:type="dxa" w:w="13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403</w:t>
            </w:r>
          </w:p>
        </w:tc>
        <w:tc>
          <w:tcPr>
            <w:tcW w:type="dxa" w:w="17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403</w:t>
            </w:r>
          </w:p>
        </w:tc>
        <w:tc>
          <w:tcPr>
            <w:tcW w:type="dxa" w:w="13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35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Чтение клиентов, автомобилей, скидок, мест, тарифов</w:t>
            </w:r>
          </w:p>
        </w:tc>
        <w:tc>
          <w:tcPr>
            <w:tcW w:type="dxa" w:w="13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401</w:t>
            </w:r>
          </w:p>
        </w:tc>
        <w:tc>
          <w:tcPr>
            <w:tcW w:type="dxa" w:w="13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403</w:t>
            </w:r>
          </w:p>
        </w:tc>
        <w:tc>
          <w:tcPr>
            <w:tcW w:type="dxa" w:w="17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  <w:tc>
          <w:tcPr>
            <w:tcW w:type="dxa" w:w="13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35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Создание/изменение клиентов и автомобилей</w:t>
            </w:r>
          </w:p>
        </w:tc>
        <w:tc>
          <w:tcPr>
            <w:tcW w:type="dxa" w:w="13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401</w:t>
            </w:r>
          </w:p>
        </w:tc>
        <w:tc>
          <w:tcPr>
            <w:tcW w:type="dxa" w:w="13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403</w:t>
            </w:r>
          </w:p>
        </w:tc>
        <w:tc>
          <w:tcPr>
            <w:tcW w:type="dxa" w:w="17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  <w:tc>
          <w:tcPr>
            <w:tcW w:type="dxa" w:w="13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35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Удаление клиентов и автомобилей</w:t>
            </w:r>
          </w:p>
        </w:tc>
        <w:tc>
          <w:tcPr>
            <w:tcW w:type="dxa" w:w="13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401</w:t>
            </w:r>
          </w:p>
        </w:tc>
        <w:tc>
          <w:tcPr>
            <w:tcW w:type="dxa" w:w="13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403</w:t>
            </w:r>
          </w:p>
        </w:tc>
        <w:tc>
          <w:tcPr>
            <w:tcW w:type="dxa" w:w="17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403</w:t>
            </w:r>
          </w:p>
        </w:tc>
        <w:tc>
          <w:tcPr>
            <w:tcW w:type="dxa" w:w="13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35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Создание/изменение/удаление скидок, тарифов, мест</w:t>
            </w:r>
          </w:p>
        </w:tc>
        <w:tc>
          <w:tcPr>
            <w:tcW w:type="dxa" w:w="13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401</w:t>
            </w:r>
          </w:p>
        </w:tc>
        <w:tc>
          <w:tcPr>
            <w:tcW w:type="dxa" w:w="13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403</w:t>
            </w:r>
          </w:p>
        </w:tc>
        <w:tc>
          <w:tcPr>
            <w:tcW w:type="dxa" w:w="17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403</w:t>
            </w:r>
          </w:p>
        </w:tc>
        <w:tc>
          <w:tcPr>
            <w:tcW w:type="dxa" w:w="13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35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Въезд, выезд, оплата, поиск стоянок, задолженность</w:t>
            </w:r>
          </w:p>
        </w:tc>
        <w:tc>
          <w:tcPr>
            <w:tcW w:type="dxa" w:w="13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401</w:t>
            </w:r>
          </w:p>
        </w:tc>
        <w:tc>
          <w:tcPr>
            <w:tcW w:type="dxa" w:w="13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403</w:t>
            </w:r>
          </w:p>
        </w:tc>
        <w:tc>
          <w:tcPr>
            <w:tcW w:type="dxa" w:w="17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  <w:tc>
          <w:tcPr>
            <w:tcW w:type="dxa" w:w="13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35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Личный кабинет (свои стоянки и долг)</w:t>
            </w:r>
          </w:p>
        </w:tc>
        <w:tc>
          <w:tcPr>
            <w:tcW w:type="dxa" w:w="13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401</w:t>
            </w:r>
          </w:p>
        </w:tc>
        <w:tc>
          <w:tcPr>
            <w:tcW w:type="dxa" w:w="13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  <w:tc>
          <w:tcPr>
            <w:tcW w:type="dxa" w:w="17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403</w:t>
            </w:r>
          </w:p>
        </w:tc>
        <w:tc>
          <w:tcPr>
            <w:tcW w:type="dxa" w:w="13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403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защиты в эксплуатации дополнительно предусмотрено: секретный ключ JWT задаётся переменной окружения JWT_SECRET и не хранится в коде; сервисы работают в контейнерах от имени непривилегированного пользователя node; ошибки сервера не раскрывают внутренние детали клиенту. Протокол HTTPS (НФТ ЛР № 1) в прототипе не настраивался – в эксплуатации он обеспечивается обратным прокси-сервером (например, nginx) перед сервисами.</w:t>
      </w:r>
    </w:p>
    <w:p>
      <w:pPr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4.7 Применение принципов SOLID, DRY и KISS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Применение принципов в коде прототипа показано в таблице 7.</w:t>
      </w:r>
    </w:p>
    <w:p>
      <w:pPr>
        <w:keepNext/>
        <w:spacing w:after="0" w:before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7 – Применение принципов SOLID, DRY и KISS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7017"/>
      </w:tblGrid>
      <w:tr>
        <w:trPr>
          <w:tblHeader/>
        </w:trPr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Принцип</w:t>
            </w:r>
          </w:p>
        </w:tc>
        <w:tc>
          <w:tcPr>
            <w:tcW w:type="dxa" w:w="7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Где и как применён</w:t>
            </w:r>
          </w:p>
        </w:tc>
      </w:tr>
      <w:tr>
        <w:trPr>
          <w:cantSplit/>
        </w:trPr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 – единственная ответственность</w:t>
            </w:r>
          </w:p>
        </w:tc>
        <w:tc>
          <w:tcPr>
            <w:tcW w:type="dxa" w:w="7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 уровне сервисов: каждый сервис отвечает за один ограниченный контекст и одну базу. Внутри parking-service: routes/* – только разбор HTTP-запроса и ответ; services/* – бизнес-правила (въезд/выезд, оплата, задолженность); domain/pricing.js – только расчёт стоимости; clientsApi.js – только обращение к clients-service. В common: auth.js – безопасность, validate.js – проверка данных, errors.js – ошибки, db.js – подключение и транзакции</w:t>
            </w:r>
          </w:p>
        </w:tc>
      </w:tr>
      <w:tr>
        <w:trPr>
          <w:cantSplit/>
        </w:trPr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 – открытость/закрытость</w:t>
            </w:r>
          </w:p>
        </w:tc>
        <w:tc>
          <w:tcPr>
            <w:tcW w:type="dxa" w:w="7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Фабрика crudRouter расширяется конфигурацией (схема, фильтры, роли, функция prepare) без изменения её кода: например, хеширование пароля в auth-service и нормализация госномера в clients-service добавлены через prepare. Новый критерий поиска стоянок добавляется одной строкой в словарь SEARCH</w:t>
            </w:r>
          </w:p>
        </w:tc>
      </w:tr>
      <w:tr>
        <w:trPr>
          <w:cantSplit/>
        </w:trPr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 – подстановка Лисков</w:t>
            </w:r>
          </w:p>
        </w:tc>
        <w:tc>
          <w:tcPr>
            <w:tcW w:type="dxa" w:w="7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Любой объект с методом findCarByPlate(plate, token) может заменить REST-клиент clients-service (например, заглушка в тестах) без изменения sessionService</w:t>
            </w:r>
          </w:p>
        </w:tc>
      </w:tr>
      <w:tr>
        <w:trPr>
          <w:cantSplit/>
        </w:trPr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 – разделение интерфейсов</w:t>
            </w:r>
          </w:p>
        </w:tc>
        <w:tc>
          <w:tcPr>
            <w:tcW w:type="dxa" w:w="7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Модули общей библиотеки экспортируют небольшие независимые функции (authenticate, authorize, validate, withTransaction); REST-клиент содержит только нужный parking-service метод, а не весь API clients-service</w:t>
            </w:r>
          </w:p>
        </w:tc>
      </w:tr>
      <w:tr>
        <w:trPr>
          <w:cantSplit/>
        </w:trPr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 – инверсия зависимостей</w:t>
            </w:r>
          </w:p>
        </w:tc>
        <w:tc>
          <w:tcPr>
            <w:tcW w:type="dxa" w:w="7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Сервисные модули получают зависимости через параметры фабрик: createSessionService(pool, clientsApi), createPaymentService(pool), createAuthService(pool). Сборка зависимостей выполняется только в index.js, поэтому бизнес-логика не зависит от конкретного адреса сервиса или способа подключения к БД</w:t>
            </w:r>
          </w:p>
        </w:tc>
      </w:tr>
      <w:tr>
        <w:trPr>
          <w:cantSplit/>
        </w:trPr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DRY – не повторяйся</w:t>
            </w:r>
          </w:p>
        </w:tc>
        <w:tc>
          <w:tcPr>
            <w:tcW w:type="dxa" w:w="7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CRUD для 8 ресурсов реализован одной фабрикой (≈80 строк вместо ≈400); проверка JWT и ролей, валидация, обработка ошибок PostgreSQL (23505 → 409 и т. д.) и каркас сервиса (/health, журнал, 404) вынесены в общую библиотеку @parking/common; формула расчёта задолженности задана один раз – в представлении session_balances и функции getDebt; общие переменные окружения в docker-compose.yml заданы якорями YAML; один Dockerfile для трёх сервисов. Проверка кода показала, что оставшиеся похожие фрагменты (например, построение WHERE в поиске стоянок) имеют разную логику и не являются дублированием</w:t>
            </w:r>
          </w:p>
        </w:tc>
      </w:tr>
      <w:tr>
        <w:trPr>
          <w:cantSplit/>
        </w:trPr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KISS – простота</w:t>
            </w:r>
          </w:p>
        </w:tc>
        <w:tc>
          <w:tcPr>
            <w:tcW w:type="dxa" w:w="7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Синхронный REST вместо брокера сообщений; одна СУБД с тремя базами вместо трёх серверов; JWT без отдельного сервера сессий; наследование ролей одной таблицей; валидация без внешних библиотек (≈40 строк); без ORM – прозрачные параметризованные SQL-запросы; без API-шлюза – в прототипе он не нужен; запуск всей системы одной командой</w:t>
            </w:r>
          </w:p>
        </w:tc>
      </w:tr>
    </w:tbl>
    <w:p>
      <w:pPr>
        <w:spacing w:after="120"/>
      </w:pPr>
    </w:p>
    <w:p>
      <w:pPr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4.8 Веб-интерфейс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наглядной демонстрации функций прототипа разработан веб-интерфейс – одностраничное приложение на React 19, собираемое Vite. Приложение не содержит бизнес-логики: все данные оно получает и изменяет только через REST API сервисов, поэтому интерфейс является ещё одним клиентом того же API. Все запросы идут через модуль api.js, который добавляет JWT в заголовок Authorization и при ответе 401 возвращает пользователя на экран входа. Типовые элементы вынесены в общие компоненты (DRY): CrudPanel – список с созданием, изменением и удалением записей; FormDialog – форма по описанию полей; DataTable – таблица; Load – отображение загрузки и ошибок.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Набор разделов зависит от роли. Сотрудникам доступны разделы «Стоянка» (регистрация въезда с автозаполнением сведений о владельце по госномеру, план стоянки с цветовой индикацией занятости, список автомобилей на стоянке, выезд с расчётом стоимости по формулам (1)–(3) и приём оплаты с квитанцией), «Поиск стоянок» (комбинация критериев, постраничный вывод), «Клиенты» (CRUD клиентов и их автомобилей, задолженность), «Справочники» (тарифы, скидки, места) и «Пользователи». Владельцу автомобиля доступен только «Личный кабинет». Кнопки изменения справочников и раздел «Пользователи» намеренно показываются и оператору: права проверяет сервер, и интерфейс показывает его ответ 403 (рисунок 6). Так видно, что защита не зависит от клиентской части.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 – Раздел «Стоянка»: регистрация въезда и план стоянки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 – Регистрация выезда: расчёт стоимости по примеру из ЛР № 1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3340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5 – Личный кабинет владельца автомобиля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334000" cy="895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6 – Отказ в доступе оператору к разделу «Пользователи» (ответ 403)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интерфейса проверена автоматизированным сценарием в браузере Chromium (puppeteer-core): вход с неверным паролем (401), въезд А123ВС777 в 08:40, повторный въезд (409), выезд в 13:05 с расчётом 360 + 150 = 510 руб., оплата 500 руб. с квитанцией и остатком долга 10 руб., поиск, создание клиента и автомобиля, попытки оператора удалить клиента и создать тариф (403), личный кабинет владельца с долгом 10 руб. Ошибок JavaScript не зафиксировано.</w:t>
      </w:r>
    </w:p>
    <w:p>
      <w:pPr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Результаты</w:t>
      </w:r>
    </w:p>
    <w:p>
      <w:pPr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 Модульные тесты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функции расчёта стоимости написаны модульные тесты на встроенном модуле node:test. Команда npm test выполняет 3 теста: пример из таблицы 10 ЛР № 1 (265 мин, скидка 10 % – 360 руб.), бесплатные первые 15 минут и округление неполного часа в большую сторону. Все тесты пройдены:</w:t>
      </w:r>
    </w:p>
    <w:p>
      <w:pPr>
        <w:keepNext/>
        <w:spacing w:after="0" w:before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8 – Результат выполнения модульных тестов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 npm test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✓ пример из ЛР №1 (таблица 10): 265 мин, скидка 10 % — 360 руб.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✓ первые 15 минут бесплатны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✓ неполный час округляется в большую сторону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 tests 3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 pass 3</w:t>
      </w:r>
    </w:p>
    <w:p>
      <w:pPr>
        <w:keepLines/>
        <w:shd w:fill="F2F2F2" w:color="auto" w:val="clear"/>
        <w:spacing w:after="20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 fail 0</w:t>
      </w:r>
    </w:p>
    <w:p>
      <w:pPr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 Демонстрационный сценарий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проверки работоспособности прототипа написан сценарий scripts/demo.mjs, который выполняет реальные HTTP-запросы к запущенным сервисам и сравнивает код ответа и рассчитанные суммы с ожидаемыми. Сценарий запускался на чистой базе данных (docker compose down -v &amp;&amp; docker compose up -d --build &amp;&amp; npm run demo). Результаты приведены в таблице 8: выполнено 42 шагов, расхождений с ожидаемым результатом – 0.</w:t>
      </w:r>
    </w:p>
    <w:p>
      <w:pPr>
        <w:keepNext/>
        <w:spacing w:after="0" w:before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8 – Результаты демонстрационного сценария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1"/>
        <w:gridCol w:w="4245"/>
        <w:gridCol w:w="3930"/>
        <w:gridCol w:w="709"/>
      </w:tblGrid>
      <w:tr>
        <w:trPr>
          <w:tblHeader/>
        </w:trPr>
        <w:tc>
          <w:tcPr>
            <w:tcW w:type="dxa" w:w="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4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Действие</w:t>
            </w:r>
          </w:p>
        </w:tc>
        <w:tc>
          <w:tcPr>
            <w:tcW w:type="dxa" w:w="3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Запрос</w:t>
            </w:r>
          </w:p>
        </w:tc>
        <w:tc>
          <w:tcPr>
            <w:tcW w:type="dxa" w:w="7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Код</w:t>
            </w:r>
          </w:p>
        </w:tc>
      </w:tr>
      <w:tr>
        <w:trPr>
          <w:cantSplit/>
        </w:trPr>
        <w:tc>
          <w:tcPr>
            <w:tcW w:type="dxa" w:w="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Проверка работоспособности (открытый ресурс)</w:t>
            </w:r>
          </w:p>
        </w:tc>
        <w:tc>
          <w:tcPr>
            <w:tcW w:type="dxa" w:w="3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:3003/health</w:t>
            </w:r>
          </w:p>
        </w:tc>
        <w:tc>
          <w:tcPr>
            <w:tcW w:type="dxa" w:w="7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Запрос без токена</w:t>
            </w:r>
          </w:p>
        </w:tc>
        <w:tc>
          <w:tcPr>
            <w:tcW w:type="dxa" w:w="3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:3002/api/clients</w:t>
            </w:r>
          </w:p>
        </w:tc>
        <w:tc>
          <w:tcPr>
            <w:tcW w:type="dxa" w:w="7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Запрос с поддельным токеном</w:t>
            </w:r>
          </w:p>
        </w:tc>
        <w:tc>
          <w:tcPr>
            <w:tcW w:type="dxa" w:w="3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:3002/api/clients</w:t>
            </w:r>
          </w:p>
        </w:tc>
        <w:tc>
          <w:tcPr>
            <w:tcW w:type="dxa" w:w="7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Вход пользователя «operator»</w:t>
            </w:r>
          </w:p>
        </w:tc>
        <w:tc>
          <w:tcPr>
            <w:tcW w:type="dxa" w:w="3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:3001/api/auth/login</w:t>
            </w:r>
          </w:p>
        </w:tc>
        <w:tc>
          <w:tcPr>
            <w:tcW w:type="dxa" w:w="7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4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Вход пользователя «admin»</w:t>
            </w:r>
          </w:p>
        </w:tc>
        <w:tc>
          <w:tcPr>
            <w:tcW w:type="dxa" w:w="3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:3001/api/auth/login</w:t>
            </w:r>
          </w:p>
        </w:tc>
        <w:tc>
          <w:tcPr>
            <w:tcW w:type="dxa" w:w="7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4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Вход пользователя «operator»</w:t>
            </w:r>
          </w:p>
        </w:tc>
        <w:tc>
          <w:tcPr>
            <w:tcW w:type="dxa" w:w="3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:3001/api/auth/login</w:t>
            </w:r>
          </w:p>
        </w:tc>
        <w:tc>
          <w:tcPr>
            <w:tcW w:type="dxa" w:w="7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4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Вход пользователя «petrov»</w:t>
            </w:r>
          </w:p>
        </w:tc>
        <w:tc>
          <w:tcPr>
            <w:tcW w:type="dxa" w:w="3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:3001/api/auth/login</w:t>
            </w:r>
          </w:p>
        </w:tc>
        <w:tc>
          <w:tcPr>
            <w:tcW w:type="dxa" w:w="7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4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Текущий пользователь по токену</w:t>
            </w:r>
          </w:p>
        </w:tc>
        <w:tc>
          <w:tcPr>
            <w:tcW w:type="dxa" w:w="3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:3001/api/auth/me</w:t>
            </w:r>
          </w:p>
        </w:tc>
        <w:tc>
          <w:tcPr>
            <w:tcW w:type="dxa" w:w="7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4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Оператор: список учётных записей (только админ)</w:t>
            </w:r>
          </w:p>
        </w:tc>
        <w:tc>
          <w:tcPr>
            <w:tcW w:type="dxa" w:w="3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:3001/api/users</w:t>
            </w:r>
          </w:p>
        </w:tc>
        <w:tc>
          <w:tcPr>
            <w:tcW w:type="dxa" w:w="7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4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Оператор: создание тарифа (только админ)</w:t>
            </w:r>
          </w:p>
        </w:tc>
        <w:tc>
          <w:tcPr>
            <w:tcW w:type="dxa" w:w="3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:3003/api/tariffs</w:t>
            </w:r>
          </w:p>
        </w:tc>
        <w:tc>
          <w:tcPr>
            <w:tcW w:type="dxa" w:w="7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</w:t>
            </w:r>
          </w:p>
        </w:tc>
        <w:tc>
          <w:tcPr>
            <w:tcW w:type="dxa" w:w="4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Оператор: удаление клиента (только админ)</w:t>
            </w:r>
          </w:p>
        </w:tc>
        <w:tc>
          <w:tcPr>
            <w:tcW w:type="dxa" w:w="3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DELETE :3002/api/clients/2</w:t>
            </w:r>
          </w:p>
        </w:tc>
        <w:tc>
          <w:tcPr>
            <w:tcW w:type="dxa" w:w="7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</w:t>
            </w:r>
          </w:p>
        </w:tc>
        <w:tc>
          <w:tcPr>
            <w:tcW w:type="dxa" w:w="4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Владелец автомобиля: список всех клиентов</w:t>
            </w:r>
          </w:p>
        </w:tc>
        <w:tc>
          <w:tcPr>
            <w:tcW w:type="dxa" w:w="3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:3002/api/clients</w:t>
            </w:r>
          </w:p>
        </w:tc>
        <w:tc>
          <w:tcPr>
            <w:tcW w:type="dxa" w:w="7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13</w:t>
            </w:r>
          </w:p>
        </w:tc>
        <w:tc>
          <w:tcPr>
            <w:tcW w:type="dxa" w:w="4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Владелец автомобиля: чужие стоянки</w:t>
            </w:r>
          </w:p>
        </w:tc>
        <w:tc>
          <w:tcPr>
            <w:tcW w:type="dxa" w:w="3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:3003/api/sessions</w:t>
            </w:r>
          </w:p>
        </w:tc>
        <w:tc>
          <w:tcPr>
            <w:tcW w:type="dxa" w:w="7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14</w:t>
            </w:r>
          </w:p>
        </w:tc>
        <w:tc>
          <w:tcPr>
            <w:tcW w:type="dxa" w:w="4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Список скидок</w:t>
            </w:r>
          </w:p>
        </w:tc>
        <w:tc>
          <w:tcPr>
            <w:tcW w:type="dxa" w:w="3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:3002/api/discounts</w:t>
            </w:r>
          </w:p>
        </w:tc>
        <w:tc>
          <w:tcPr>
            <w:tcW w:type="dxa" w:w="7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15</w:t>
            </w:r>
          </w:p>
        </w:tc>
        <w:tc>
          <w:tcPr>
            <w:tcW w:type="dxa" w:w="4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Создание клиента (оператор)</w:t>
            </w:r>
          </w:p>
        </w:tc>
        <w:tc>
          <w:tcPr>
            <w:tcW w:type="dxa" w:w="3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:3002/api/clients</w:t>
            </w:r>
          </w:p>
        </w:tc>
        <w:tc>
          <w:tcPr>
            <w:tcW w:type="dxa" w:w="7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16</w:t>
            </w:r>
          </w:p>
        </w:tc>
        <w:tc>
          <w:tcPr>
            <w:tcW w:type="dxa" w:w="4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Чтение клиента по id</w:t>
            </w:r>
          </w:p>
        </w:tc>
        <w:tc>
          <w:tcPr>
            <w:tcW w:type="dxa" w:w="3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:3002/api/clients/6</w:t>
            </w:r>
          </w:p>
        </w:tc>
        <w:tc>
          <w:tcPr>
            <w:tcW w:type="dxa" w:w="7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17</w:t>
            </w:r>
          </w:p>
        </w:tc>
        <w:tc>
          <w:tcPr>
            <w:tcW w:type="dxa" w:w="4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Обновление клиента: постоянный, скидка 10 %</w:t>
            </w:r>
          </w:p>
        </w:tc>
        <w:tc>
          <w:tcPr>
            <w:tcW w:type="dxa" w:w="3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PUT :3002/api/clients/6</w:t>
            </w:r>
          </w:p>
        </w:tc>
        <w:tc>
          <w:tcPr>
            <w:tcW w:type="dxa" w:w="7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18</w:t>
            </w:r>
          </w:p>
        </w:tc>
        <w:tc>
          <w:tcPr>
            <w:tcW w:type="dxa" w:w="4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Создание клиента без обязательного поля</w:t>
            </w:r>
          </w:p>
        </w:tc>
        <w:tc>
          <w:tcPr>
            <w:tcW w:type="dxa" w:w="3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:3002/api/clients</w:t>
            </w:r>
          </w:p>
        </w:tc>
        <w:tc>
          <w:tcPr>
            <w:tcW w:type="dxa" w:w="7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</w:t>
            </w:r>
          </w:p>
        </w:tc>
        <w:tc>
          <w:tcPr>
            <w:tcW w:type="dxa" w:w="4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Регистрация автомобиля (госномер нормализуется)</w:t>
            </w:r>
          </w:p>
        </w:tc>
        <w:tc>
          <w:tcPr>
            <w:tcW w:type="dxa" w:w="3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:3002/api/cars</w:t>
            </w:r>
          </w:p>
        </w:tc>
        <w:tc>
          <w:tcPr>
            <w:tcW w:type="dxa" w:w="7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</w:t>
            </w:r>
          </w:p>
        </w:tc>
        <w:tc>
          <w:tcPr>
            <w:tcW w:type="dxa" w:w="4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Повторная регистрация того же госномера (ФТ-5)</w:t>
            </w:r>
          </w:p>
        </w:tc>
        <w:tc>
          <w:tcPr>
            <w:tcW w:type="dxa" w:w="3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:3002/api/cars</w:t>
            </w:r>
          </w:p>
        </w:tc>
        <w:tc>
          <w:tcPr>
            <w:tcW w:type="dxa" w:w="7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409</w:t>
            </w:r>
          </w:p>
        </w:tc>
      </w:tr>
      <w:tr>
        <w:trPr>
          <w:cantSplit/>
        </w:trPr>
        <w:tc>
          <w:tcPr>
            <w:tcW w:type="dxa" w:w="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21</w:t>
            </w:r>
          </w:p>
        </w:tc>
        <w:tc>
          <w:tcPr>
            <w:tcW w:type="dxa" w:w="4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Поиск автомобилей по части госномера</w:t>
            </w:r>
          </w:p>
        </w:tc>
        <w:tc>
          <w:tcPr>
            <w:tcW w:type="dxa" w:w="3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:3002/api/cars?plate=777</w:t>
            </w:r>
          </w:p>
        </w:tc>
        <w:tc>
          <w:tcPr>
            <w:tcW w:type="dxa" w:w="7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22</w:t>
            </w:r>
          </w:p>
        </w:tc>
        <w:tc>
          <w:tcPr>
            <w:tcW w:type="dxa" w:w="4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Автозаполнение по госномеру: владелец и скидка (ФТ-7)</w:t>
            </w:r>
          </w:p>
        </w:tc>
        <w:tc>
          <w:tcPr>
            <w:tcW w:type="dxa" w:w="3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:3002/api/cars/by-plate/А123ВС777</w:t>
            </w:r>
          </w:p>
        </w:tc>
        <w:tc>
          <w:tcPr>
            <w:tcW w:type="dxa" w:w="7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23</w:t>
            </w:r>
          </w:p>
        </w:tc>
        <w:tc>
          <w:tcPr>
            <w:tcW w:type="dxa" w:w="4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Поиск клиентов по фрагменту ФИО</w:t>
            </w:r>
          </w:p>
        </w:tc>
        <w:tc>
          <w:tcPr>
            <w:tcW w:type="dxa" w:w="3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:3002/api/clients?full_name=петров</w:t>
            </w:r>
          </w:p>
        </w:tc>
        <w:tc>
          <w:tcPr>
            <w:tcW w:type="dxa" w:w="7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24</w:t>
            </w:r>
          </w:p>
        </w:tc>
        <w:tc>
          <w:tcPr>
            <w:tcW w:type="dxa" w:w="4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Администратор: создание скидки</w:t>
            </w:r>
          </w:p>
        </w:tc>
        <w:tc>
          <w:tcPr>
            <w:tcW w:type="dxa" w:w="3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:3002/api/discounts</w:t>
            </w:r>
          </w:p>
        </w:tc>
        <w:tc>
          <w:tcPr>
            <w:tcW w:type="dxa" w:w="7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25</w:t>
            </w:r>
          </w:p>
        </w:tc>
        <w:tc>
          <w:tcPr>
            <w:tcW w:type="dxa" w:w="4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Администратор: удаление скидки</w:t>
            </w:r>
          </w:p>
        </w:tc>
        <w:tc>
          <w:tcPr>
            <w:tcW w:type="dxa" w:w="3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DELETE :3002/api/discounts/4</w:t>
            </w:r>
          </w:p>
        </w:tc>
        <w:tc>
          <w:tcPr>
            <w:tcW w:type="dxa" w:w="7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204</w:t>
            </w:r>
          </w:p>
        </w:tc>
      </w:tr>
      <w:tr>
        <w:trPr>
          <w:cantSplit/>
        </w:trPr>
        <w:tc>
          <w:tcPr>
            <w:tcW w:type="dxa" w:w="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26</w:t>
            </w:r>
          </w:p>
        </w:tc>
        <w:tc>
          <w:tcPr>
            <w:tcW w:type="dxa" w:w="4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Администратор: новый тариф с 01.01.2027 (ФТ-17)</w:t>
            </w:r>
          </w:p>
        </w:tc>
        <w:tc>
          <w:tcPr>
            <w:tcW w:type="dxa" w:w="3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:3003/api/tariffs</w:t>
            </w:r>
          </w:p>
        </w:tc>
        <w:tc>
          <w:tcPr>
            <w:tcW w:type="dxa" w:w="7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27</w:t>
            </w:r>
          </w:p>
        </w:tc>
        <w:tc>
          <w:tcPr>
            <w:tcW w:type="dxa" w:w="4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Администратор: изменение тарифа</w:t>
            </w:r>
          </w:p>
        </w:tc>
        <w:tc>
          <w:tcPr>
            <w:tcW w:type="dxa" w:w="3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PUT :3003/api/tariffs/2</w:t>
            </w:r>
          </w:p>
        </w:tc>
        <w:tc>
          <w:tcPr>
            <w:tcW w:type="dxa" w:w="7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28</w:t>
            </w:r>
          </w:p>
        </w:tc>
        <w:tc>
          <w:tcPr>
            <w:tcW w:type="dxa" w:w="4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Администратор: создание учётной записи оператора</w:t>
            </w:r>
          </w:p>
        </w:tc>
        <w:tc>
          <w:tcPr>
            <w:tcW w:type="dxa" w:w="3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:3001/api/users</w:t>
            </w:r>
          </w:p>
        </w:tc>
        <w:tc>
          <w:tcPr>
            <w:tcW w:type="dxa" w:w="7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29</w:t>
            </w:r>
          </w:p>
        </w:tc>
        <w:tc>
          <w:tcPr>
            <w:tcW w:type="dxa" w:w="4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Новый оператор входит в систему</w:t>
            </w:r>
          </w:p>
        </w:tc>
        <w:tc>
          <w:tcPr>
            <w:tcW w:type="dxa" w:w="3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:3001/api/auth/login</w:t>
            </w:r>
          </w:p>
        </w:tc>
        <w:tc>
          <w:tcPr>
            <w:tcW w:type="dxa" w:w="7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30</w:t>
            </w:r>
          </w:p>
        </w:tc>
        <w:tc>
          <w:tcPr>
            <w:tcW w:type="dxa" w:w="4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Задолженность клиента 1 до въезда</w:t>
            </w:r>
          </w:p>
        </w:tc>
        <w:tc>
          <w:tcPr>
            <w:tcW w:type="dxa" w:w="3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:3003/api/clients/1/debt</w:t>
            </w:r>
          </w:p>
        </w:tc>
        <w:tc>
          <w:tcPr>
            <w:tcW w:type="dxa" w:w="7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31</w:t>
            </w:r>
          </w:p>
        </w:tc>
        <w:tc>
          <w:tcPr>
            <w:tcW w:type="dxa" w:w="4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Въезд А123ВС777 в 08:40 (parking → clients)</w:t>
            </w:r>
          </w:p>
        </w:tc>
        <w:tc>
          <w:tcPr>
            <w:tcW w:type="dxa" w:w="3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:3003/api/sessions/entry</w:t>
            </w:r>
          </w:p>
        </w:tc>
        <w:tc>
          <w:tcPr>
            <w:tcW w:type="dxa" w:w="7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32</w:t>
            </w:r>
          </w:p>
        </w:tc>
        <w:tc>
          <w:tcPr>
            <w:tcW w:type="dxa" w:w="4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Повторный въезд того же автомобиля (ФТ-8)</w:t>
            </w:r>
          </w:p>
        </w:tc>
        <w:tc>
          <w:tcPr>
            <w:tcW w:type="dxa" w:w="3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:3003/api/sessions/entry</w:t>
            </w:r>
          </w:p>
        </w:tc>
        <w:tc>
          <w:tcPr>
            <w:tcW w:type="dxa" w:w="7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409</w:t>
            </w:r>
          </w:p>
        </w:tc>
      </w:tr>
      <w:tr>
        <w:trPr>
          <w:cantSplit/>
        </w:trPr>
        <w:tc>
          <w:tcPr>
            <w:tcW w:type="dxa" w:w="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33</w:t>
            </w:r>
          </w:p>
        </w:tc>
        <w:tc>
          <w:tcPr>
            <w:tcW w:type="dxa" w:w="4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Въезд незарегистрированного автомобиля</w:t>
            </w:r>
          </w:p>
        </w:tc>
        <w:tc>
          <w:tcPr>
            <w:tcW w:type="dxa" w:w="3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:3003/api/sessions/entry</w:t>
            </w:r>
          </w:p>
        </w:tc>
        <w:tc>
          <w:tcPr>
            <w:tcW w:type="dxa" w:w="7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404</w:t>
            </w:r>
          </w:p>
        </w:tc>
      </w:tr>
      <w:tr>
        <w:trPr>
          <w:cantSplit/>
        </w:trPr>
        <w:tc>
          <w:tcPr>
            <w:tcW w:type="dxa" w:w="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34</w:t>
            </w:r>
          </w:p>
        </w:tc>
        <w:tc>
          <w:tcPr>
            <w:tcW w:type="dxa" w:w="4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Занятые места</w:t>
            </w:r>
          </w:p>
        </w:tc>
        <w:tc>
          <w:tcPr>
            <w:tcW w:type="dxa" w:w="3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:3003/api/spots?status=OCCUPIED</w:t>
            </w:r>
          </w:p>
        </w:tc>
        <w:tc>
          <w:tcPr>
            <w:tcW w:type="dxa" w:w="7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35</w:t>
            </w:r>
          </w:p>
        </w:tc>
        <w:tc>
          <w:tcPr>
            <w:tcW w:type="dxa" w:w="4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Выезд в 13:05 — расчёт стоимости</w:t>
            </w:r>
          </w:p>
        </w:tc>
        <w:tc>
          <w:tcPr>
            <w:tcW w:type="dxa" w:w="3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:3003/api/sessions/6/exit</w:t>
            </w:r>
          </w:p>
        </w:tc>
        <w:tc>
          <w:tcPr>
            <w:tcW w:type="dxa" w:w="7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36</w:t>
            </w:r>
          </w:p>
        </w:tc>
        <w:tc>
          <w:tcPr>
            <w:tcW w:type="dxa" w:w="4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Оплата 500 руб. наличными (квитанция)</w:t>
            </w:r>
          </w:p>
        </w:tc>
        <w:tc>
          <w:tcPr>
            <w:tcW w:type="dxa" w:w="3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:3003/api/payments</w:t>
            </w:r>
          </w:p>
        </w:tc>
        <w:tc>
          <w:tcPr>
            <w:tcW w:type="dxa" w:w="7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37</w:t>
            </w:r>
          </w:p>
        </w:tc>
        <w:tc>
          <w:tcPr>
            <w:tcW w:type="dxa" w:w="4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Оплата сверх задолженности</w:t>
            </w:r>
          </w:p>
        </w:tc>
        <w:tc>
          <w:tcPr>
            <w:tcW w:type="dxa" w:w="3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:3003/api/payments</w:t>
            </w:r>
          </w:p>
        </w:tc>
        <w:tc>
          <w:tcPr>
            <w:tcW w:type="dxa" w:w="7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38</w:t>
            </w:r>
          </w:p>
        </w:tc>
        <w:tc>
          <w:tcPr>
            <w:tcW w:type="dxa" w:w="4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Стоянка с оплатами</w:t>
            </w:r>
          </w:p>
        </w:tc>
        <w:tc>
          <w:tcPr>
            <w:tcW w:type="dxa" w:w="3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:3003/api/sessions/6</w:t>
            </w:r>
          </w:p>
        </w:tc>
        <w:tc>
          <w:tcPr>
            <w:tcW w:type="dxa" w:w="7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39</w:t>
            </w:r>
          </w:p>
        </w:tc>
        <w:tc>
          <w:tcPr>
            <w:tcW w:type="dxa" w:w="4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Поиск стоянок по фрагменту номера и статусу оплаты (ФТ-13)</w:t>
            </w:r>
          </w:p>
        </w:tc>
        <w:tc>
          <w:tcPr>
            <w:tcW w:type="dxa" w:w="3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:3003/api/sessions?plate=а123&amp;payment_status=PARTIAL</w:t>
            </w:r>
          </w:p>
        </w:tc>
        <w:tc>
          <w:tcPr>
            <w:tcW w:type="dxa" w:w="7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</w:t>
            </w:r>
          </w:p>
        </w:tc>
        <w:tc>
          <w:tcPr>
            <w:tcW w:type="dxa" w:w="4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Въезд нового автомобиля О777ОО77 (место и время — автоматически)</w:t>
            </w:r>
          </w:p>
        </w:tc>
        <w:tc>
          <w:tcPr>
            <w:tcW w:type="dxa" w:w="3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:3003/api/sessions/entry</w:t>
            </w:r>
          </w:p>
        </w:tc>
        <w:tc>
          <w:tcPr>
            <w:tcW w:type="dxa" w:w="7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41</w:t>
            </w:r>
          </w:p>
        </w:tc>
        <w:tc>
          <w:tcPr>
            <w:tcW w:type="dxa" w:w="4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Личный кабинет владельца: свои стоянки и долг (ФТ-20)</w:t>
            </w:r>
          </w:p>
        </w:tc>
        <w:tc>
          <w:tcPr>
            <w:tcW w:type="dxa" w:w="3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:3003/api/my/sessions</w:t>
            </w:r>
          </w:p>
        </w:tc>
        <w:tc>
          <w:tcPr>
            <w:tcW w:type="dxa" w:w="7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42</w:t>
            </w:r>
          </w:p>
        </w:tc>
        <w:tc>
          <w:tcPr>
            <w:tcW w:type="dxa" w:w="42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Вход пользователя «operator2»</w:t>
            </w:r>
          </w:p>
        </w:tc>
        <w:tc>
          <w:tcPr>
            <w:tcW w:type="dxa" w:w="3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:3001/api/auth/login</w:t>
            </w:r>
          </w:p>
        </w:tc>
        <w:tc>
          <w:tcPr>
            <w:tcW w:type="dxa" w:w="7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423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Примеры ответов сервисов на попытки несанкционированного доступа приведены в листинге 9.</w:t>
      </w:r>
    </w:p>
    <w:p>
      <w:pPr>
        <w:keepNext/>
        <w:spacing w:after="0" w:before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9 – Ответы на запросы без прав доступа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GET :3002/api/clients                      (без токена)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← 401 {"error":"Требуется авторизация"}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GET :3002/api/clients   Authorization: Bearer abc.def.ghi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← 401 {"error":"Недействительный или просроченный токен"}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GET :3001/api/users     (токен роли OPERATOR)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← 403 {"error":"Недостаточно прав"}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GET :3003/api/sessions  (токен роли CLIENT)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← 403 {"error":"Недостаточно прав"}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POST :3001/api/auth/login {"login":"operator2","password":"operator123"}</w:t>
      </w:r>
    </w:p>
    <w:p>
      <w:pPr>
        <w:keepLines/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(после 5 попыток с неверным паролем)</w:t>
      </w:r>
    </w:p>
    <w:p>
      <w:pPr>
        <w:keepLines/>
        <w:shd w:fill="F2F2F2" w:color="auto" w:val="clear"/>
        <w:spacing w:after="20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← 423 {"error":"Учётная запись временно заблокирована до 2026-09-24T04:12:21.482Z"}</w:t>
      </w:r>
    </w:p>
    <w:p>
      <w:pPr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 Проверка сценария «Регистрация выезда автомобиля»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Сравнение результатов, полученных прототипом, с ручным расчётом из таблицы 10 ЛР № 1 приведено в таблице 9. Все величины совпадают.</w:t>
      </w:r>
    </w:p>
    <w:p>
      <w:pPr>
        <w:keepNext/>
        <w:spacing w:after="0" w:before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9 – Сравнение результатов прототипа с расчётом ЛР № 1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97"/>
        <w:gridCol w:w="2338"/>
        <w:gridCol w:w="3120"/>
      </w:tblGrid>
      <w:tr>
        <w:trPr>
          <w:tblHeader/>
        </w:trPr>
        <w:tc>
          <w:tcPr>
            <w:tcW w:type="dxa" w:w="3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ЛР № 1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Прототип (поле ответа)</w:t>
            </w:r>
          </w:p>
        </w:tc>
      </w:tr>
      <w:tr>
        <w:trPr>
          <w:cantSplit/>
        </w:trPr>
        <w:tc>
          <w:tcPr>
            <w:tcW w:type="dxa" w:w="3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Время въезда / выезда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23.09.2026 08:40 / 13:05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entry_time / exit_time</w:t>
            </w:r>
          </w:p>
        </w:tc>
      </w:tr>
      <w:tr>
        <w:trPr>
          <w:cantSplit/>
        </w:trPr>
        <w:tc>
          <w:tcPr>
            <w:tcW w:type="dxa" w:w="3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Продолжительность t, мин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265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265 (minutes)</w:t>
            </w:r>
          </w:p>
        </w:tc>
      </w:tr>
      <w:tr>
        <w:trPr>
          <w:cantSplit/>
        </w:trPr>
        <w:tc>
          <w:tcPr>
            <w:tcW w:type="dxa" w:w="3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Число оплачиваемых часов N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 (hours)</w:t>
            </w:r>
          </w:p>
        </w:tc>
      </w:tr>
      <w:tr>
        <w:trPr>
          <w:cantSplit/>
        </w:trPr>
        <w:tc>
          <w:tcPr>
            <w:tcW w:type="dxa" w:w="3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Стоимость без скидки N · T, руб.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400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400 (base_cost)</w:t>
            </w:r>
          </w:p>
        </w:tc>
      </w:tr>
      <w:tr>
        <w:trPr>
          <w:cantSplit/>
        </w:trPr>
        <w:tc>
          <w:tcPr>
            <w:tcW w:type="dxa" w:w="3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Скидка d, %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 (discount_percent)</w:t>
            </w:r>
          </w:p>
        </w:tc>
      </w:tr>
      <w:tr>
        <w:trPr>
          <w:cantSplit/>
        </w:trPr>
        <w:tc>
          <w:tcPr>
            <w:tcW w:type="dxa" w:w="3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Стоимость со скидкой C, руб.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360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360 (cost)</w:t>
            </w:r>
          </w:p>
        </w:tc>
      </w:tr>
      <w:tr>
        <w:trPr>
          <w:cantSplit/>
        </w:trPr>
        <w:tc>
          <w:tcPr>
            <w:tcW w:type="dxa" w:w="3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Задолженность D, руб.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150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150 (previous_debt)</w:t>
            </w:r>
          </w:p>
        </w:tc>
      </w:tr>
      <w:tr>
        <w:trPr>
          <w:cantSplit/>
        </w:trPr>
        <w:tc>
          <w:tcPr>
            <w:tcW w:type="dxa" w:w="3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Сумма к оплате S, руб.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510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510 (amount_due)</w:t>
            </w:r>
          </w:p>
        </w:tc>
      </w:tr>
      <w:tr>
        <w:trPr>
          <w:cantSplit/>
        </w:trPr>
        <w:tc>
          <w:tcPr>
            <w:tcW w:type="dxa" w:w="3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Внесено клиентом, руб.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500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500 (paid)</w:t>
            </w:r>
          </w:p>
        </w:tc>
      </w:tr>
      <w:tr>
        <w:trPr>
          <w:cantSplit/>
        </w:trPr>
        <w:tc>
          <w:tcPr>
            <w:tcW w:type="dxa" w:w="3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Новая задолженность, руб.</w:t>
            </w:r>
          </w:p>
        </w:tc>
        <w:tc>
          <w:tcPr>
            <w:tcW w:type="dxa" w:w="2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 (debt_after)</w:t>
            </w:r>
          </w:p>
        </w:tc>
      </w:tr>
    </w:tbl>
    <w:p>
      <w:pPr>
        <w:spacing w:after="120"/>
      </w:pPr>
    </w:p>
    <w:p>
      <w:pPr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 Выводы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лабораторной работы на основе требований и модели предметной области из ЛР № 1 разработан прототип АИС «Автостоянка» в виде трёх микросервисов на Node.js: auth-service (аутентификация и учётные записи), clients-service (клиенты, автомобили, скидки) и parking-service (места, тарифы, стоянки, оплаты, задолженность). Для демонстрации функций разработан веб-интерфейс на React с ролевым набором разделов. Сервисы взаимодействуют по REST API в формате JSON; parking-service при въезде и выезде синхронно обращается к clients-service, передавая токен пользователя. Данные хранятся в PostgreSQL 15 по шаблону «база данных на сервис».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Создано 8 таблиц и 1 представление, заполненные тестовыми данными. Структура БД соответствует диаграмме классов ЛР № 1: все 10 классов и кратности связей сохранены, задолженность остаётся вычисляемой величиной. Изменения (объединение иерархии сотрудников в одну таблицу, роль CLIENT, поля блокировки и срока действия тарифа, отказ от внешних ключей между базами) обусловлены функциональными требованиями ЛР № 1 и выбранной архитектурой и зафиксированы в отчёте.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Реализованы CRUD-операции для всех сущностей, доступные через 15 групп эндпоинтов, а также основной сценарий «Регистрация выезда автомобиля». Прототип выдал те же значения, что и ручной расчёт ЛР № 1 (стоимость 360 руб., сумма к оплате 510 руб., новая задолженность 10 руб.). Реализованы аутентификация по JWT с хешированием паролей bcrypt, блокировка после пяти неудачных попыток и ролевая авторизация; проверено, что запросы без токена отклоняются с кодом 401, а запросы с недостаточными правами – с кодом 403.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Прототип работоспособен: модульные тесты (3 из 3) и демонстрационный сценарий (42 шагов, 0 ошибок) пройдены на чистой базе данных. Применение принципов SOLID, DRY и KISS позволило обойтись одной фабрикой CRUD-маршрутов для восьми ресурсов, отделить бизнес-логику от HTTP и базы данных и сохранить код простым. Для перехода от прототипа к промышленной системе необходимо добавить отчёты о выручке и загрузке с графиками, экспорт в XLSX/PDF, журнал действий пользователей (ФТ-21), HTTPS и API-шлюз. Цель работы достигнута.</w:t>
      </w:r>
    </w:p>
    <w:sectPr>
      <w:footerReference w:type="default" r:id="rId7"/>
      <w:footerReference w:type="first" r:id="rId8"/>
      <w:pgSz w:w="11906" w:h="16838" w:orient="portrait"/>
      <w:pgMar w:top="1134" w:right="851" w:bottom="1134" w:left="1701" w:header="708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445b9d65e9cf68b6c7a11ed9462dce0fd28f8da4.png"/><Relationship Id="rId10" Type="http://schemas.openxmlformats.org/officeDocument/2006/relationships/image" Target="media/68ffa9d9884348f02e89e747ee3c270a32e8c566.png"/><Relationship Id="rId11" Type="http://schemas.openxmlformats.org/officeDocument/2006/relationships/image" Target="media/433f31fa5e12e3d87d2038bc9fac951c32d70214.png"/><Relationship Id="rId12" Type="http://schemas.openxmlformats.org/officeDocument/2006/relationships/image" Target="media/af7d0e4ff4b195dc516e1235af42b88be331e85a.png"/><Relationship Id="rId13" Type="http://schemas.openxmlformats.org/officeDocument/2006/relationships/image" Target="media/bcfbc267e025b55bcbcd69574fcbd60d2a8007b2.png"/><Relationship Id="rId14" Type="http://schemas.openxmlformats.org/officeDocument/2006/relationships/image" Target="media/1288c3ce87fa65184bdceea65841eaf4304a111b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2 «Разработка прототипа и интеграции»</dc:title>
  <dc:creator>Студент</dc:creator>
  <cp:lastModifiedBy>Un-named</cp:lastModifiedBy>
  <cp:revision>1</cp:revision>
  <dcterms:created xsi:type="dcterms:W3CDTF">2026-09-24T04:26:15.067Z</dcterms:created>
  <dcterms:modified xsi:type="dcterms:W3CDTF">2026-09-24T04:26:15.067Z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