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2885"/>
        <w:gridCol w:w="5745"/>
      </w:tblGrid>
      <w:tr w:rsidR="00604B47" w14:paraId="027B6FC1" w14:textId="77777777" w:rsidTr="00A6264B">
        <w:tc>
          <w:tcPr>
            <w:tcW w:w="2885" w:type="dxa"/>
          </w:tcPr>
          <w:p w14:paraId="6B47BA8E" w14:textId="77777777" w:rsidR="00604B47" w:rsidRDefault="00604B47" w:rsidP="00E81B6F">
            <w:r>
              <w:t>Prompt</w:t>
            </w:r>
          </w:p>
        </w:tc>
        <w:tc>
          <w:tcPr>
            <w:tcW w:w="5745" w:type="dxa"/>
          </w:tcPr>
          <w:p w14:paraId="39CCD7B1" w14:textId="77777777" w:rsidR="00604B47" w:rsidRDefault="00604B47" w:rsidP="00E81B6F">
            <w:r>
              <w:t>Output</w:t>
            </w:r>
          </w:p>
        </w:tc>
      </w:tr>
      <w:tr w:rsidR="00604B47" w14:paraId="58864939" w14:textId="77777777" w:rsidTr="00A6264B">
        <w:tc>
          <w:tcPr>
            <w:tcW w:w="2885"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745"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key, and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000000"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r w:rsidRPr="00830821">
              <w:t xml:space="preserve">So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3"/>
              <w:gridCol w:w="2206"/>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lastRenderedPageBreak/>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6264B">
        <w:tc>
          <w:tcPr>
            <w:tcW w:w="2885" w:type="dxa"/>
          </w:tcPr>
          <w:p w14:paraId="36604D8C" w14:textId="5B5B003C" w:rsidR="00F00BC7" w:rsidRPr="001F5FC4" w:rsidRDefault="00014D63" w:rsidP="00E81B6F">
            <w:r w:rsidRPr="00014D63">
              <w:lastRenderedPageBreak/>
              <w:t>could I have some go chi tutorials?</w:t>
            </w:r>
          </w:p>
        </w:tc>
        <w:tc>
          <w:tcPr>
            <w:tcW w:w="5745"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r w:rsidRPr="00014D63">
              <w:rPr>
                <w:b/>
                <w:bCs/>
              </w:rPr>
              <w:t>chi.URLParam</w:t>
            </w:r>
            <w:proofErr w:type="spell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lastRenderedPageBreak/>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452"/>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r w:rsidRPr="00014D63">
                    <w:rPr>
                      <w:b/>
                      <w:bCs/>
                    </w:rPr>
                    <w:t>r.Route</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r w:rsidRPr="00014D63">
                    <w:rPr>
                      <w:b/>
                      <w:bCs/>
                    </w:rPr>
                    <w:t>r.With</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r w:rsidRPr="00014D63">
                    <w:rPr>
                      <w:b/>
                      <w:bCs/>
                    </w:rPr>
                    <w:t>r.Mount</w:t>
                  </w:r>
                  <w:proofErr w:type="spell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r w:rsidRPr="00014D63">
                    <w:rPr>
                      <w:b/>
                      <w:bCs/>
                    </w:rPr>
                    <w:t>Lets</w:t>
                  </w:r>
                  <w:proofErr w:type="spell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6264B">
        <w:tc>
          <w:tcPr>
            <w:tcW w:w="2885"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745"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Here are the most highly-regarded resources for each part of your application.</w:t>
            </w:r>
          </w:p>
          <w:p w14:paraId="65A3B071" w14:textId="77777777" w:rsidR="00F00BC7" w:rsidRPr="00F00BC7" w:rsidRDefault="00000000"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(Free) One of the best resources for Go. It teaches you how to build professional-grade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w:t>
            </w:r>
            <w:r w:rsidRPr="00F00BC7">
              <w:rPr>
                <w:b/>
                <w:bCs/>
              </w:rPr>
              <w:lastRenderedPageBreak/>
              <w:t>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How To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6264B">
        <w:tc>
          <w:tcPr>
            <w:tcW w:w="2885"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745"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lastRenderedPageBreak/>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9001D9">
            <w:pPr>
              <w:numPr>
                <w:ilvl w:val="0"/>
                <w:numId w:val="18"/>
              </w:numPr>
              <w:rPr>
                <w:b/>
                <w:bCs/>
              </w:rPr>
            </w:pPr>
            <w:r w:rsidRPr="009001D9">
              <w:rPr>
                <w:b/>
                <w:bCs/>
              </w:rPr>
              <w:t>SQL Commands: The syntax remains exactly the same (e.g., using $1, $2 placeholders).</w:t>
            </w:r>
          </w:p>
          <w:p w14:paraId="7A0D2D01" w14:textId="77777777" w:rsidR="009001D9" w:rsidRPr="009001D9" w:rsidRDefault="009001D9" w:rsidP="009001D9">
            <w:pPr>
              <w:numPr>
                <w:ilvl w:val="0"/>
                <w:numId w:val="18"/>
              </w:numPr>
              <w:rPr>
                <w:b/>
                <w:bCs/>
              </w:rPr>
            </w:pPr>
            <w:r w:rsidRPr="009001D9">
              <w:rPr>
                <w:b/>
                <w:bCs/>
              </w:rPr>
              <w:t xml:space="preserve">Implementation: You only change the import and the </w:t>
            </w:r>
            <w:proofErr w:type="spellStart"/>
            <w:r w:rsidRPr="009001D9">
              <w:rPr>
                <w:b/>
                <w:bCs/>
              </w:rPr>
              <w:t>sql.Open</w:t>
            </w:r>
            <w:proofErr w:type="spellEnd"/>
            <w:r w:rsidRPr="009001D9">
              <w:rPr>
                <w:b/>
                <w:bCs/>
              </w:rPr>
              <w:t xml:space="preserve"> call.</w:t>
            </w:r>
          </w:p>
          <w:p w14:paraId="66848542" w14:textId="77777777" w:rsidR="009001D9" w:rsidRPr="009001D9" w:rsidRDefault="009001D9" w:rsidP="009001D9">
            <w:pPr>
              <w:numPr>
                <w:ilvl w:val="0"/>
                <w:numId w:val="18"/>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_ := </w:t>
            </w:r>
            <w:proofErr w:type="spellStart"/>
            <w:r w:rsidRPr="009001D9">
              <w:rPr>
                <w:b/>
                <w:bCs/>
              </w:rPr>
              <w:t>sql.Open</w:t>
            </w:r>
            <w:proofErr w:type="spell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2093"/>
              <w:gridCol w:w="2007"/>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r w:rsidRPr="009001D9">
                    <w:rPr>
                      <w:b/>
                      <w:bCs/>
                    </w:rPr>
                    <w:t>sql.Open</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r w:rsidRPr="009001D9">
                    <w:rPr>
                      <w:b/>
                      <w:bCs/>
                    </w:rPr>
                    <w:t>pgx.Connect</w:t>
                  </w:r>
                  <w:proofErr w:type="spellEnd"/>
                  <w:r w:rsidRPr="009001D9">
                    <w:rPr>
                      <w:b/>
                      <w:bCs/>
                    </w:rPr>
                    <w:t xml:space="preserve">() or </w:t>
                  </w:r>
                  <w:proofErr w:type="spellStart"/>
                  <w:r w:rsidRPr="009001D9">
                    <w:rPr>
                      <w:b/>
                      <w:bCs/>
                    </w:rPr>
                    <w:t>pgxpool.New</w:t>
                  </w:r>
                  <w:proofErr w:type="spell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r w:rsidRPr="009001D9">
                    <w:rPr>
                      <w:b/>
                      <w:bCs/>
                    </w:rPr>
                    <w:t>rows.Scan</w:t>
                  </w:r>
                  <w:proofErr w:type="spell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lastRenderedPageBreak/>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r w:rsidRPr="009001D9">
                    <w:rPr>
                      <w:b/>
                      <w:bCs/>
                    </w:rPr>
                    <w:t>pq.Array</w:t>
                  </w:r>
                  <w:proofErr w:type="spell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9001D9">
            <w:pPr>
              <w:numPr>
                <w:ilvl w:val="0"/>
                <w:numId w:val="19"/>
              </w:numPr>
              <w:rPr>
                <w:b/>
                <w:bCs/>
              </w:rPr>
            </w:pPr>
            <w:r w:rsidRPr="009001D9">
              <w:rPr>
                <w:b/>
                <w:bCs/>
              </w:rPr>
              <w:t>Direct Type Mapping: You can pass a Go slice []string directly into a query for a Postgres TEXT[] column. In lib/</w:t>
            </w:r>
            <w:proofErr w:type="spellStart"/>
            <w:r w:rsidRPr="009001D9">
              <w:rPr>
                <w:b/>
                <w:bCs/>
              </w:rPr>
              <w:t>pq</w:t>
            </w:r>
            <w:proofErr w:type="spellEnd"/>
            <w:r w:rsidRPr="009001D9">
              <w:rPr>
                <w:b/>
                <w:bCs/>
              </w:rPr>
              <w:t xml:space="preserve">, you must wrap it in </w:t>
            </w:r>
            <w:proofErr w:type="spellStart"/>
            <w:r w:rsidRPr="009001D9">
              <w:rPr>
                <w:b/>
                <w:bCs/>
              </w:rPr>
              <w:t>pq.Array</w:t>
            </w:r>
            <w:proofErr w:type="spellEnd"/>
            <w:r w:rsidRPr="009001D9">
              <w:rPr>
                <w:b/>
                <w:bCs/>
              </w:rPr>
              <w:t>().</w:t>
            </w:r>
          </w:p>
          <w:p w14:paraId="58A9EE69" w14:textId="77777777" w:rsidR="009001D9" w:rsidRPr="009001D9" w:rsidRDefault="009001D9" w:rsidP="009001D9">
            <w:pPr>
              <w:numPr>
                <w:ilvl w:val="0"/>
                <w:numId w:val="19"/>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9001D9">
            <w:pPr>
              <w:numPr>
                <w:ilvl w:val="0"/>
                <w:numId w:val="19"/>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9001D9">
            <w:pPr>
              <w:numPr>
                <w:ilvl w:val="0"/>
                <w:numId w:val="20"/>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9001D9">
            <w:pPr>
              <w:numPr>
                <w:ilvl w:val="0"/>
                <w:numId w:val="20"/>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Note on Placeholders: Both drivers use the PostgreSQL native $1, $2 syntax. Neither uses the ? syntax found in MySQL or SQLite drivers.</w:t>
            </w:r>
          </w:p>
        </w:tc>
      </w:tr>
      <w:tr w:rsidR="007C5EAA" w14:paraId="254F8AF6" w14:textId="77777777" w:rsidTr="00A6264B">
        <w:tc>
          <w:tcPr>
            <w:tcW w:w="2885"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745"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Comparison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2024"/>
              <w:gridCol w:w="2115"/>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lastRenderedPageBreak/>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597814">
            <w:pPr>
              <w:numPr>
                <w:ilvl w:val="0"/>
                <w:numId w:val="24"/>
              </w:numPr>
              <w:rPr>
                <w:b/>
                <w:bCs/>
              </w:rPr>
            </w:pPr>
            <w:r w:rsidRPr="00597814">
              <w:rPr>
                <w:b/>
                <w:bCs/>
              </w:rPr>
              <w:t xml:space="preserve">If you used a single </w:t>
            </w:r>
            <w:proofErr w:type="spellStart"/>
            <w:r w:rsidRPr="00597814">
              <w:rPr>
                <w:b/>
                <w:bCs/>
              </w:rPr>
              <w:t>pgx.Conn</w:t>
            </w:r>
            <w:proofErr w:type="spell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597814">
            <w:pPr>
              <w:numPr>
                <w:ilvl w:val="0"/>
                <w:numId w:val="24"/>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_ := </w:t>
            </w:r>
            <w:proofErr w:type="spellStart"/>
            <w:r w:rsidRPr="00597814">
              <w:rPr>
                <w:b/>
                <w:bCs/>
              </w:rPr>
              <w:t>pgx.Connect</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_ := </w:t>
            </w:r>
            <w:proofErr w:type="spellStart"/>
            <w:r w:rsidRPr="00597814">
              <w:rPr>
                <w:b/>
                <w:bCs/>
              </w:rPr>
              <w:t>pgxpool.New</w:t>
            </w:r>
            <w:proofErr w:type="spell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r w:rsidRPr="00597814">
              <w:rPr>
                <w:b/>
                <w:bCs/>
              </w:rPr>
              <w:t>pgx.Conn</w:t>
            </w:r>
            <w:proofErr w:type="spellEnd"/>
            <w:r w:rsidRPr="00597814">
              <w:rPr>
                <w:b/>
                <w:bCs/>
              </w:rPr>
              <w:t xml:space="preserve"> or a *</w:t>
            </w:r>
            <w:proofErr w:type="spellStart"/>
            <w:r w:rsidRPr="00597814">
              <w:rPr>
                <w:b/>
                <w:bCs/>
              </w:rPr>
              <w:t>pgxpool.Pool</w:t>
            </w:r>
            <w:proofErr w:type="spell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exactly the same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r w:rsidRPr="00597814">
              <w:rPr>
                <w:b/>
                <w:bCs/>
              </w:rPr>
              <w:t xml:space="preserve">err := </w:t>
            </w:r>
            <w:proofErr w:type="spellStart"/>
            <w:r w:rsidRPr="00597814">
              <w:rPr>
                <w:b/>
                <w:bCs/>
              </w:rPr>
              <w:t>db.QueryRow</w:t>
            </w:r>
            <w:proofErr w:type="spellEnd"/>
            <w:r w:rsidRPr="00597814">
              <w:rPr>
                <w:b/>
                <w:bCs/>
              </w:rPr>
              <w:t>(</w:t>
            </w:r>
            <w:proofErr w:type="spellStart"/>
            <w:r w:rsidRPr="00597814">
              <w:rPr>
                <w:b/>
                <w:bCs/>
              </w:rPr>
              <w:t>ctx</w:t>
            </w:r>
            <w:proofErr w:type="spellEnd"/>
            <w:r w:rsidRPr="00597814">
              <w:rPr>
                <w:b/>
                <w:bCs/>
              </w:rPr>
              <w:t>, "SELECT name FROM users WHERE id=$1", 1).Scan(&amp;name)</w:t>
            </w:r>
          </w:p>
          <w:p w14:paraId="16CB80C9" w14:textId="77777777" w:rsidR="00597814" w:rsidRPr="00597814" w:rsidRDefault="00597814" w:rsidP="00597814">
            <w:pPr>
              <w:rPr>
                <w:b/>
                <w:bCs/>
              </w:rPr>
            </w:pPr>
            <w:r w:rsidRPr="00597814">
              <w:rPr>
                <w:b/>
                <w:bCs/>
              </w:rPr>
              <w:t>3. Advanced Usage: Acquire()</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err := </w:t>
            </w:r>
            <w:proofErr w:type="spellStart"/>
            <w:r w:rsidRPr="00597814">
              <w:rPr>
                <w:b/>
                <w:bCs/>
              </w:rPr>
              <w:t>pool.Acquire</w:t>
            </w:r>
            <w:proofErr w:type="spell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if err != nil { /* handle error */ }</w:t>
            </w:r>
          </w:p>
          <w:p w14:paraId="64BAA4C3" w14:textId="77777777" w:rsidR="00597814" w:rsidRPr="00597814" w:rsidRDefault="00597814" w:rsidP="00597814">
            <w:pPr>
              <w:rPr>
                <w:b/>
                <w:bCs/>
              </w:rPr>
            </w:pPr>
            <w:r w:rsidRPr="00597814">
              <w:rPr>
                <w:b/>
                <w:bCs/>
              </w:rPr>
              <w:t xml:space="preserve">defer </w:t>
            </w:r>
            <w:proofErr w:type="spellStart"/>
            <w:r w:rsidRPr="00597814">
              <w:rPr>
                <w:b/>
                <w:bCs/>
              </w:rPr>
              <w:t>conn.Release</w:t>
            </w:r>
            <w:proofErr w:type="spell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r w:rsidRPr="00597814">
              <w:rPr>
                <w:b/>
                <w:bCs/>
              </w:rPr>
              <w:t>conn.Exec</w:t>
            </w:r>
            <w:proofErr w:type="spell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6264B">
        <w:tc>
          <w:tcPr>
            <w:tcW w:w="2885"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(node:net:1134:18)</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(node:net:1715:7) (x2)</w:t>
            </w:r>
          </w:p>
          <w:p w14:paraId="74BC3EA9" w14:textId="23950096" w:rsidR="00C112D7" w:rsidRPr="00964959" w:rsidRDefault="00D01344" w:rsidP="00E81B6F">
            <w:r>
              <w:br/>
              <w:t>Why do I encounter this error?</w:t>
            </w:r>
          </w:p>
        </w:tc>
        <w:tc>
          <w:tcPr>
            <w:tcW w:w="5745"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8E7E75">
            <w:pPr>
              <w:numPr>
                <w:ilvl w:val="0"/>
                <w:numId w:val="38"/>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lastRenderedPageBreak/>
              <w:t>2. localhost Resolution (IPv6 vs IPv4)</w:t>
            </w:r>
          </w:p>
          <w:p w14:paraId="78EE4D47" w14:textId="77777777" w:rsidR="008E7E75" w:rsidRPr="008E7E75" w:rsidRDefault="008E7E75" w:rsidP="008E7E75">
            <w:pPr>
              <w:rPr>
                <w:b/>
                <w:bCs/>
              </w:rPr>
            </w:pPr>
            <w:r w:rsidRPr="008E7E75">
              <w:rPr>
                <w:b/>
                <w:bCs/>
              </w:rPr>
              <w:t>Node.js 17+ prioritizes IPv6 (::1) over IPv4 (127.0.0.1). If your backend is listening on 127.0.0.1 but Vite is looking for localhost, the handshake might fail.</w:t>
            </w:r>
          </w:p>
          <w:p w14:paraId="69178E4F" w14:textId="77777777" w:rsidR="008E7E75" w:rsidRPr="008E7E75" w:rsidRDefault="008E7E75" w:rsidP="008E7E75">
            <w:pPr>
              <w:numPr>
                <w:ilvl w:val="0"/>
                <w:numId w:val="39"/>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actually listening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8E7E75">
            <w:pPr>
              <w:numPr>
                <w:ilvl w:val="0"/>
                <w:numId w:val="40"/>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000000"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8E7E75">
            <w:pPr>
              <w:numPr>
                <w:ilvl w:val="0"/>
                <w:numId w:val="41"/>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8E7E75">
            <w:pPr>
              <w:numPr>
                <w:ilvl w:val="0"/>
                <w:numId w:val="41"/>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lastRenderedPageBreak/>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6264B">
        <w:tc>
          <w:tcPr>
            <w:tcW w:w="2885"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745" w:type="dxa"/>
          </w:tcPr>
          <w:p w14:paraId="5AD7F572" w14:textId="77777777" w:rsidR="005F6610" w:rsidRPr="005F6610" w:rsidRDefault="005F6610" w:rsidP="005F6610">
            <w:pPr>
              <w:rPr>
                <w:b/>
                <w:bCs/>
              </w:rPr>
            </w:pPr>
            <w:r w:rsidRPr="005F6610">
              <w:rPr>
                <w:b/>
                <w:bCs/>
              </w:rPr>
              <w:t>The reason one works while the other fails (or causes issues) comes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5F6610">
            <w:pPr>
              <w:numPr>
                <w:ilvl w:val="0"/>
                <w:numId w:val="42"/>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5F6610">
            <w:pPr>
              <w:numPr>
                <w:ilvl w:val="0"/>
                <w:numId w:val="42"/>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5F6610">
            <w:pPr>
              <w:numPr>
                <w:ilvl w:val="0"/>
                <w:numId w:val="43"/>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5F6610">
            <w:pPr>
              <w:numPr>
                <w:ilvl w:val="0"/>
                <w:numId w:val="43"/>
              </w:numPr>
              <w:rPr>
                <w:b/>
                <w:bCs/>
              </w:rPr>
            </w:pPr>
            <w:r w:rsidRPr="005F6610">
              <w:rPr>
                <w:b/>
                <w:bCs/>
              </w:rPr>
              <w:t>The Result: This provides a clean separation. Your browser asks for localhost:5173/</w:t>
            </w:r>
            <w:proofErr w:type="spellStart"/>
            <w:r w:rsidRPr="005F6610">
              <w:rPr>
                <w:b/>
                <w:bCs/>
              </w:rPr>
              <w:t>src</w:t>
            </w:r>
            <w:proofErr w:type="spellEnd"/>
            <w:r w:rsidRPr="005F6610">
              <w:rPr>
                <w:b/>
                <w:bCs/>
              </w:rPr>
              <w:t>/</w:t>
            </w:r>
            <w:proofErr w:type="spellStart"/>
            <w:r w:rsidRPr="005F6610">
              <w:rPr>
                <w:b/>
                <w:bCs/>
              </w:rPr>
              <w:t>app.jsx</w:t>
            </w:r>
            <w:proofErr w:type="spell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000000"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107"/>
              <w:gridCol w:w="222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lastRenderedPageBreak/>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000000"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If your backend doesn't actually have /</w:t>
            </w:r>
            <w:proofErr w:type="spellStart"/>
            <w:r w:rsidRPr="005F6610">
              <w:rPr>
                <w:b/>
                <w:bCs/>
              </w:rPr>
              <w:t>api</w:t>
            </w:r>
            <w:proofErr w:type="spell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r w:rsidRPr="005F6610">
              <w:rPr>
                <w:b/>
                <w:bCs/>
              </w:rPr>
              <w:t>path.replace</w:t>
            </w:r>
            <w:proofErr w:type="spell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6264B">
        <w:tc>
          <w:tcPr>
            <w:tcW w:w="2885"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5745"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lastRenderedPageBreak/>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9C77C9">
            <w:pPr>
              <w:numPr>
                <w:ilvl w:val="0"/>
                <w:numId w:val="30"/>
              </w:numPr>
              <w:rPr>
                <w:b/>
                <w:bCs/>
              </w:rPr>
            </w:pPr>
            <w:proofErr w:type="spellStart"/>
            <w:r w:rsidRPr="009C77C9">
              <w:rPr>
                <w:b/>
                <w:bCs/>
              </w:rPr>
              <w:t>cmd</w:t>
            </w:r>
            <w:proofErr w:type="spellEnd"/>
            <w:r w:rsidRPr="009C77C9">
              <w:rPr>
                <w:b/>
                <w:bCs/>
              </w:rPr>
              <w:t xml:space="preserve">/server/: This is where your </w:t>
            </w:r>
            <w:proofErr w:type="spellStart"/>
            <w:r w:rsidRPr="009C77C9">
              <w:rPr>
                <w:b/>
                <w:bCs/>
              </w:rPr>
              <w:t>main.go</w:t>
            </w:r>
            <w:proofErr w:type="spell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9C77C9">
            <w:pPr>
              <w:numPr>
                <w:ilvl w:val="0"/>
                <w:numId w:val="31"/>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9C77C9">
            <w:pPr>
              <w:numPr>
                <w:ilvl w:val="0"/>
                <w:numId w:val="31"/>
              </w:numPr>
              <w:rPr>
                <w:b/>
                <w:bCs/>
              </w:rPr>
            </w:pPr>
            <w:r w:rsidRPr="009C77C9">
              <w:rPr>
                <w:b/>
                <w:bCs/>
              </w:rPr>
              <w:t>router &amp; routes:</w:t>
            </w:r>
          </w:p>
          <w:p w14:paraId="324E4C06" w14:textId="77777777" w:rsidR="009C77C9" w:rsidRPr="009C77C9" w:rsidRDefault="009C77C9" w:rsidP="009C77C9">
            <w:pPr>
              <w:numPr>
                <w:ilvl w:val="1"/>
                <w:numId w:val="31"/>
              </w:numPr>
              <w:rPr>
                <w:b/>
                <w:bCs/>
              </w:rPr>
            </w:pPr>
            <w:r w:rsidRPr="009C77C9">
              <w:rPr>
                <w:b/>
                <w:bCs/>
              </w:rPr>
              <w:t>router: Usually sets up the engine (like Gin, Echo, or Chi) and global middleware (logging, CORS).</w:t>
            </w:r>
          </w:p>
          <w:p w14:paraId="00C76204" w14:textId="77777777" w:rsidR="009C77C9" w:rsidRPr="009C77C9" w:rsidRDefault="009C77C9" w:rsidP="009C77C9">
            <w:pPr>
              <w:numPr>
                <w:ilvl w:val="1"/>
                <w:numId w:val="31"/>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9C77C9">
            <w:pPr>
              <w:numPr>
                <w:ilvl w:val="0"/>
                <w:numId w:val="32"/>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9C77C9">
            <w:pPr>
              <w:numPr>
                <w:ilvl w:val="0"/>
                <w:numId w:val="32"/>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9C77C9">
            <w:pPr>
              <w:numPr>
                <w:ilvl w:val="0"/>
                <w:numId w:val="32"/>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9C77C9">
            <w:pPr>
              <w:numPr>
                <w:ilvl w:val="0"/>
                <w:numId w:val="32"/>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9C77C9">
            <w:pPr>
              <w:numPr>
                <w:ilvl w:val="0"/>
                <w:numId w:val="33"/>
              </w:numPr>
              <w:rPr>
                <w:b/>
                <w:bCs/>
              </w:rPr>
            </w:pPr>
            <w:r w:rsidRPr="009C77C9">
              <w:rPr>
                <w:b/>
                <w:bCs/>
              </w:rPr>
              <w:lastRenderedPageBreak/>
              <w:t>Entry: The server starts and registers routes.</w:t>
            </w:r>
          </w:p>
          <w:p w14:paraId="3D5358F6" w14:textId="77777777" w:rsidR="009C77C9" w:rsidRPr="009C77C9" w:rsidRDefault="009C77C9" w:rsidP="009C77C9">
            <w:pPr>
              <w:numPr>
                <w:ilvl w:val="0"/>
                <w:numId w:val="33"/>
              </w:numPr>
              <w:rPr>
                <w:b/>
                <w:bCs/>
              </w:rPr>
            </w:pPr>
            <w:r w:rsidRPr="009C77C9">
              <w:rPr>
                <w:b/>
                <w:bCs/>
              </w:rPr>
              <w:t>Routing: A request hits the router, which identifies the correct handler.</w:t>
            </w:r>
          </w:p>
          <w:p w14:paraId="4188B55A" w14:textId="77777777" w:rsidR="009C77C9" w:rsidRPr="009C77C9" w:rsidRDefault="009C77C9" w:rsidP="009C77C9">
            <w:pPr>
              <w:numPr>
                <w:ilvl w:val="0"/>
                <w:numId w:val="33"/>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9C77C9">
            <w:pPr>
              <w:numPr>
                <w:ilvl w:val="0"/>
                <w:numId w:val="33"/>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9C77C9">
            <w:pPr>
              <w:numPr>
                <w:ilvl w:val="0"/>
                <w:numId w:val="33"/>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9C77C9">
            <w:pPr>
              <w:numPr>
                <w:ilvl w:val="0"/>
                <w:numId w:val="34"/>
              </w:numPr>
              <w:rPr>
                <w:b/>
                <w:bCs/>
              </w:rPr>
            </w:pPr>
            <w:r w:rsidRPr="009C77C9">
              <w:rPr>
                <w:b/>
                <w:bCs/>
              </w:rPr>
              <w:t xml:space="preserve">go.mod &amp; </w:t>
            </w:r>
            <w:proofErr w:type="spellStart"/>
            <w:r w:rsidRPr="009C77C9">
              <w:rPr>
                <w:b/>
                <w:bCs/>
              </w:rPr>
              <w:t>go.sum</w:t>
            </w:r>
            <w:proofErr w:type="spellEnd"/>
            <w:r w:rsidRPr="009C77C9">
              <w:rPr>
                <w:b/>
                <w:bCs/>
              </w:rPr>
              <w:t xml:space="preserve">: These are your dependency management files (similar to </w:t>
            </w:r>
            <w:proofErr w:type="spellStart"/>
            <w:r w:rsidRPr="009C77C9">
              <w:rPr>
                <w:b/>
                <w:bCs/>
              </w:rPr>
              <w:t>package.json</w:t>
            </w:r>
            <w:proofErr w:type="spellEnd"/>
            <w:r w:rsidRPr="009C77C9">
              <w:rPr>
                <w:b/>
                <w:bCs/>
              </w:rPr>
              <w:t xml:space="preserve"> in Node.js).</w:t>
            </w:r>
          </w:p>
          <w:p w14:paraId="25588367" w14:textId="77777777" w:rsidR="009C77C9" w:rsidRPr="009C77C9" w:rsidRDefault="009C77C9" w:rsidP="009C77C9">
            <w:pPr>
              <w:numPr>
                <w:ilvl w:val="0"/>
                <w:numId w:val="34"/>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6264B">
        <w:tc>
          <w:tcPr>
            <w:tcW w:w="2885" w:type="dxa"/>
          </w:tcPr>
          <w:p w14:paraId="5A7D09DC" w14:textId="7E9AF21B" w:rsidR="009C77C9" w:rsidRPr="00087B21" w:rsidRDefault="0042797E" w:rsidP="00087B21">
            <w:r w:rsidRPr="0042797E">
              <w:lastRenderedPageBreak/>
              <w:t>are all the folders necessary?</w:t>
            </w:r>
          </w:p>
        </w:tc>
        <w:tc>
          <w:tcPr>
            <w:tcW w:w="5745"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r w:rsidRPr="0042797E">
              <w:rPr>
                <w:b/>
                <w:bCs/>
              </w:rPr>
              <w:t>main.go</w:t>
            </w:r>
            <w:proofErr w:type="spell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42797E">
            <w:pPr>
              <w:numPr>
                <w:ilvl w:val="0"/>
                <w:numId w:val="35"/>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42797E">
            <w:pPr>
              <w:numPr>
                <w:ilvl w:val="0"/>
                <w:numId w:val="35"/>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42797E">
            <w:pPr>
              <w:numPr>
                <w:ilvl w:val="0"/>
                <w:numId w:val="35"/>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42797E">
            <w:pPr>
              <w:numPr>
                <w:ilvl w:val="0"/>
                <w:numId w:val="36"/>
              </w:numPr>
              <w:rPr>
                <w:b/>
                <w:bCs/>
              </w:rPr>
            </w:pPr>
            <w:r w:rsidRPr="0042797E">
              <w:rPr>
                <w:b/>
                <w:bCs/>
              </w:rPr>
              <w:t>Current: router sets up the engine, routes defines the paths, and handlers contains the logic.</w:t>
            </w:r>
          </w:p>
          <w:p w14:paraId="217565D5" w14:textId="77777777" w:rsidR="0042797E" w:rsidRPr="0042797E" w:rsidRDefault="0042797E" w:rsidP="0042797E">
            <w:pPr>
              <w:numPr>
                <w:ilvl w:val="0"/>
                <w:numId w:val="36"/>
              </w:numPr>
              <w:rPr>
                <w:b/>
                <w:bCs/>
              </w:rPr>
            </w:pPr>
            <w:r w:rsidRPr="0042797E">
              <w:rPr>
                <w:b/>
                <w:bCs/>
              </w:rPr>
              <w:lastRenderedPageBreak/>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42797E">
            <w:pPr>
              <w:numPr>
                <w:ilvl w:val="0"/>
                <w:numId w:val="37"/>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42797E">
            <w:pPr>
              <w:numPr>
                <w:ilvl w:val="0"/>
                <w:numId w:val="37"/>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149"/>
              <w:gridCol w:w="2076"/>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High (You have to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6264B">
        <w:tc>
          <w:tcPr>
            <w:tcW w:w="2885"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/handlers</w:t>
            </w:r>
          </w:p>
          <w:p w14:paraId="737849C5" w14:textId="77777777" w:rsidR="00B570F4" w:rsidRPr="00B570F4" w:rsidRDefault="00B570F4" w:rsidP="00B570F4">
            <w:r w:rsidRPr="00B570F4">
              <w:t>-&gt;</w:t>
            </w:r>
            <w:proofErr w:type="spellStart"/>
            <w:r w:rsidRPr="00B570F4">
              <w:t>login.go</w:t>
            </w:r>
            <w:proofErr w:type="spellEnd"/>
          </w:p>
          <w:p w14:paraId="68B2F76F" w14:textId="77777777" w:rsidR="00B570F4" w:rsidRPr="00B570F4" w:rsidRDefault="00B570F4" w:rsidP="00B570F4">
            <w:r w:rsidRPr="00B570F4">
              <w:lastRenderedPageBreak/>
              <w:t>-&gt;</w:t>
            </w:r>
            <w:proofErr w:type="spellStart"/>
            <w:r w:rsidRPr="00B570F4">
              <w:t>topics.go</w:t>
            </w:r>
            <w:proofErr w:type="spellEnd"/>
          </w:p>
          <w:p w14:paraId="34CB5AAE" w14:textId="77777777" w:rsidR="00B570F4" w:rsidRPr="00B570F4" w:rsidRDefault="00B570F4" w:rsidP="00B570F4">
            <w:r w:rsidRPr="00B570F4">
              <w:t>/models</w:t>
            </w:r>
          </w:p>
          <w:p w14:paraId="78629AA0" w14:textId="77777777" w:rsidR="00B570F4" w:rsidRPr="00B570F4" w:rsidRDefault="00B570F4" w:rsidP="00B570F4">
            <w:r w:rsidRPr="00B570F4">
              <w:t>-&gt;</w:t>
            </w:r>
            <w:proofErr w:type="spellStart"/>
            <w:r w:rsidRPr="00B570F4">
              <w:t>login.go</w:t>
            </w:r>
            <w:proofErr w:type="spellEnd"/>
          </w:p>
          <w:p w14:paraId="79D2EF06" w14:textId="77777777" w:rsidR="00B570F4" w:rsidRPr="00B570F4" w:rsidRDefault="00B570F4" w:rsidP="00B570F4">
            <w:r w:rsidRPr="00B570F4">
              <w:t>-&gt;</w:t>
            </w:r>
            <w:proofErr w:type="spellStart"/>
            <w:r w:rsidRPr="00B570F4">
              <w:t>topics.go</w:t>
            </w:r>
            <w:proofErr w:type="spell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5745"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/handlers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B570F4">
            <w:pPr>
              <w:numPr>
                <w:ilvl w:val="0"/>
                <w:numId w:val="44"/>
              </w:numPr>
              <w:rPr>
                <w:b/>
                <w:bCs/>
              </w:rPr>
            </w:pPr>
            <w:r w:rsidRPr="00B570F4">
              <w:rPr>
                <w:b/>
                <w:bCs/>
              </w:rPr>
              <w:t>Simplicity: You don’t have to deal with deeply nested import paths.</w:t>
            </w:r>
          </w:p>
          <w:p w14:paraId="668EC5E8" w14:textId="77777777" w:rsidR="00B570F4" w:rsidRPr="00B570F4" w:rsidRDefault="00B570F4" w:rsidP="00B570F4">
            <w:pPr>
              <w:numPr>
                <w:ilvl w:val="0"/>
                <w:numId w:val="44"/>
              </w:numPr>
              <w:rPr>
                <w:b/>
                <w:bCs/>
              </w:rPr>
            </w:pPr>
            <w:r w:rsidRPr="00B570F4">
              <w:rPr>
                <w:b/>
                <w:bCs/>
              </w:rPr>
              <w:t xml:space="preserve">Ease of Discovery: If you need a model, you know it’s in </w:t>
            </w:r>
            <w:proofErr w:type="spellStart"/>
            <w:r w:rsidRPr="00B570F4">
              <w:rPr>
                <w:b/>
                <w:bCs/>
              </w:rPr>
              <w:t>models.User</w:t>
            </w:r>
            <w:proofErr w:type="spellEnd"/>
            <w:r w:rsidRPr="00B570F4">
              <w:rPr>
                <w:b/>
                <w:bCs/>
              </w:rPr>
              <w:t xml:space="preserve"> or </w:t>
            </w:r>
            <w:proofErr w:type="spellStart"/>
            <w:r w:rsidRPr="00B570F4">
              <w:rPr>
                <w:b/>
                <w:bCs/>
              </w:rPr>
              <w:t>models.Topic</w:t>
            </w:r>
            <w:proofErr w:type="spellEnd"/>
            <w:r w:rsidRPr="00B570F4">
              <w:rPr>
                <w:b/>
                <w:bCs/>
              </w:rPr>
              <w:t>.</w:t>
            </w:r>
          </w:p>
          <w:p w14:paraId="0E4B52DD" w14:textId="77777777" w:rsidR="00B570F4" w:rsidRPr="00B570F4" w:rsidRDefault="00B570F4" w:rsidP="00B570F4">
            <w:pPr>
              <w:numPr>
                <w:ilvl w:val="0"/>
                <w:numId w:val="44"/>
              </w:numPr>
              <w:rPr>
                <w:b/>
                <w:bCs/>
              </w:rPr>
            </w:pPr>
            <w:r w:rsidRPr="00B570F4">
              <w:rPr>
                <w:b/>
                <w:bCs/>
              </w:rPr>
              <w:t>Avoids Over-engineering: For small to medium apps, creating a folder for every single endpoint (e.g., /handlers/login/</w:t>
            </w:r>
            <w:proofErr w:type="spellStart"/>
            <w:r w:rsidRPr="00B570F4">
              <w:rPr>
                <w:b/>
                <w:bCs/>
              </w:rPr>
              <w:t>login.go</w:t>
            </w:r>
            <w:proofErr w:type="spell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r w:rsidRPr="00B570F4">
              <w:rPr>
                <w:b/>
                <w:bCs/>
              </w:rPr>
              <w:t>login.go</w:t>
            </w:r>
            <w:proofErr w:type="spellEnd"/>
            <w:r w:rsidRPr="00B570F4">
              <w:rPr>
                <w:b/>
                <w:bCs/>
              </w:rPr>
              <w:t xml:space="preserve"> needs to call a function in </w:t>
            </w:r>
            <w:proofErr w:type="spellStart"/>
            <w:r w:rsidRPr="00B570F4">
              <w:rPr>
                <w:b/>
                <w:bCs/>
              </w:rPr>
              <w:t>topics.go</w:t>
            </w:r>
            <w:proofErr w:type="spell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B570F4">
            <w:pPr>
              <w:numPr>
                <w:ilvl w:val="0"/>
                <w:numId w:val="45"/>
              </w:numPr>
              <w:rPr>
                <w:b/>
                <w:bCs/>
              </w:rPr>
            </w:pPr>
            <w:r w:rsidRPr="00B570F4">
              <w:rPr>
                <w:b/>
                <w:bCs/>
              </w:rPr>
              <w:t xml:space="preserve">/internal/auth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299C7F02" w14:textId="77777777" w:rsidR="00B570F4" w:rsidRPr="00B570F4" w:rsidRDefault="00B570F4" w:rsidP="00B570F4">
            <w:pPr>
              <w:numPr>
                <w:ilvl w:val="0"/>
                <w:numId w:val="45"/>
              </w:numPr>
              <w:rPr>
                <w:b/>
                <w:bCs/>
              </w:rPr>
            </w:pPr>
            <w:r w:rsidRPr="00B570F4">
              <w:rPr>
                <w:b/>
                <w:bCs/>
              </w:rPr>
              <w:t xml:space="preserve">/internal/topics (contains </w:t>
            </w:r>
            <w:proofErr w:type="spellStart"/>
            <w:r w:rsidRPr="00B570F4">
              <w:rPr>
                <w:b/>
                <w:bCs/>
              </w:rPr>
              <w:t>handler.go</w:t>
            </w:r>
            <w:proofErr w:type="spellEnd"/>
            <w:r w:rsidRPr="00B570F4">
              <w:rPr>
                <w:b/>
                <w:bCs/>
              </w:rPr>
              <w:t xml:space="preserve">, </w:t>
            </w:r>
            <w:proofErr w:type="spellStart"/>
            <w:r w:rsidRPr="00B570F4">
              <w:rPr>
                <w:b/>
                <w:bCs/>
              </w:rPr>
              <w:t>model.go</w:t>
            </w:r>
            <w:proofErr w:type="spellEnd"/>
            <w:r w:rsidRPr="00B570F4">
              <w:rPr>
                <w:b/>
                <w:bCs/>
              </w:rPr>
              <w:t xml:space="preserve">, </w:t>
            </w:r>
            <w:proofErr w:type="spellStart"/>
            <w:r w:rsidRPr="00B570F4">
              <w:rPr>
                <w:b/>
                <w:bCs/>
              </w:rPr>
              <w:t>service.go</w:t>
            </w:r>
            <w:proofErr w:type="spell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839"/>
              <w:gridCol w:w="24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r w:rsidRPr="00B570F4">
                    <w:rPr>
                      <w:b/>
                      <w:bCs/>
                    </w:rPr>
                    <w:t>models.Topic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r w:rsidRPr="00B570F4">
                    <w:rPr>
                      <w:b/>
                      <w:bCs/>
                    </w:rPr>
                    <w:t>login.LoginModel</w:t>
                  </w:r>
                  <w:proofErr w:type="spell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B570F4">
            <w:pPr>
              <w:numPr>
                <w:ilvl w:val="0"/>
                <w:numId w:val="46"/>
              </w:numPr>
              <w:rPr>
                <w:b/>
                <w:bCs/>
              </w:rPr>
            </w:pPr>
            <w:r w:rsidRPr="00B570F4">
              <w:rPr>
                <w:b/>
                <w:bCs/>
              </w:rPr>
              <w:t>All files in /handlers should be package handlers.</w:t>
            </w:r>
          </w:p>
          <w:p w14:paraId="3F59E029" w14:textId="77777777" w:rsidR="00B570F4" w:rsidRPr="00B570F4" w:rsidRDefault="00B570F4" w:rsidP="00B570F4">
            <w:pPr>
              <w:numPr>
                <w:ilvl w:val="0"/>
                <w:numId w:val="46"/>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6264B">
        <w:tc>
          <w:tcPr>
            <w:tcW w:w="2885" w:type="dxa"/>
          </w:tcPr>
          <w:p w14:paraId="161D1A05" w14:textId="77777777" w:rsidR="00A6264B" w:rsidRPr="00A6264B" w:rsidRDefault="00A6264B" w:rsidP="00A6264B">
            <w:r w:rsidRPr="00A6264B">
              <w:lastRenderedPageBreak/>
              <w:t xml:space="preserve">function </w:t>
            </w:r>
            <w:proofErr w:type="spellStart"/>
            <w:r w:rsidRPr="00A6264B">
              <w:t>TopicPage</w:t>
            </w:r>
            <w:proofErr w:type="spellEnd"/>
            <w:r w:rsidRPr="00A6264B">
              <w:t>() {</w:t>
            </w:r>
          </w:p>
          <w:p w14:paraId="757BF58C" w14:textId="77777777" w:rsidR="00A6264B" w:rsidRPr="00A6264B" w:rsidRDefault="00A6264B" w:rsidP="00A6264B">
            <w:r w:rsidRPr="00A6264B">
              <w:t xml:space="preserve">  async function </w:t>
            </w:r>
            <w:proofErr w:type="spellStart"/>
            <w:r w:rsidRPr="00A6264B">
              <w:t>fetchTopics</w:t>
            </w:r>
            <w:proofErr w:type="spell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1008B61D" w14:textId="77777777" w:rsidR="00A6264B" w:rsidRPr="00A6264B" w:rsidRDefault="00A6264B" w:rsidP="00A6264B">
            <w:r w:rsidRPr="00A6264B">
              <w:t>    if (!</w:t>
            </w:r>
            <w:proofErr w:type="spellStart"/>
            <w:r w:rsidRPr="00A6264B">
              <w:t>res.ok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4738A6E4"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4A0BF8C7" w14:textId="77777777" w:rsidR="00A6264B" w:rsidRPr="00A6264B" w:rsidRDefault="00A6264B" w:rsidP="00A6264B">
            <w:r w:rsidRPr="00A6264B">
              <w:t>      console.log(data);</w:t>
            </w:r>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r w:rsidRPr="00A6264B">
              <w:t>fetchTopics</w:t>
            </w:r>
            <w:proofErr w:type="spellEnd"/>
            <w:r w:rsidRPr="00A6264B">
              <w:t>();</w:t>
            </w:r>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lastRenderedPageBreak/>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r w:rsidRPr="00A6264B">
              <w:t>TopicPage</w:t>
            </w:r>
            <w:proofErr w:type="spell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
          <w:p w14:paraId="496019CA" w14:textId="77777777" w:rsidR="00A6264B" w:rsidRPr="00A6264B" w:rsidRDefault="00A6264B" w:rsidP="00A6264B">
            <w:r w:rsidRPr="00A6264B">
              <w:t>    if (!</w:t>
            </w:r>
            <w:proofErr w:type="spellStart"/>
            <w:r w:rsidRPr="00A6264B">
              <w:t>res.ok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res.text</w:t>
            </w:r>
            <w:proofErr w:type="spellEnd"/>
            <w:r w:rsidRPr="00A6264B">
              <w:t>();</w:t>
            </w:r>
          </w:p>
          <w:p w14:paraId="13D83C30" w14:textId="77777777" w:rsidR="00A6264B" w:rsidRPr="00A6264B" w:rsidRDefault="00A6264B" w:rsidP="00A6264B">
            <w:r w:rsidRPr="00A6264B">
              <w:t xml:space="preserve">      </w:t>
            </w:r>
            <w:proofErr w:type="spellStart"/>
            <w:r w:rsidRPr="00A6264B">
              <w:t>console.error</w:t>
            </w:r>
            <w:proofErr w:type="spellEnd"/>
            <w:r w:rsidRPr="00A6264B">
              <w:t xml:space="preserve">("Error:", </w:t>
            </w:r>
            <w:proofErr w:type="spellStart"/>
            <w:r w:rsidRPr="00A6264B">
              <w:t>res.status</w:t>
            </w:r>
            <w:proofErr w:type="spellEnd"/>
            <w:r w:rsidRPr="00A6264B">
              <w:t>, err);</w:t>
            </w:r>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r w:rsidRPr="00A6264B">
              <w:t>res.json</w:t>
            </w:r>
            <w:proofErr w:type="spellEnd"/>
            <w:r w:rsidRPr="00A6264B">
              <w:t>();</w:t>
            </w:r>
          </w:p>
          <w:p w14:paraId="70F6FFE5" w14:textId="77777777" w:rsidR="00A6264B" w:rsidRPr="00A6264B" w:rsidRDefault="00A6264B" w:rsidP="00A6264B">
            <w:r w:rsidRPr="00A6264B">
              <w:t>      console.log(data);</w:t>
            </w:r>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745"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F231DF">
            <w:pPr>
              <w:numPr>
                <w:ilvl w:val="0"/>
                <w:numId w:val="47"/>
              </w:numPr>
              <w:rPr>
                <w:b/>
                <w:bCs/>
              </w:rPr>
            </w:pPr>
            <w:r w:rsidRPr="00F231DF">
              <w:rPr>
                <w:b/>
                <w:bCs/>
              </w:rPr>
              <w:t xml:space="preserve">Version 1 (Synchronous Function): This is a standard function. It returns the &lt;div&gt; immediately. The </w:t>
            </w:r>
            <w:proofErr w:type="spellStart"/>
            <w:r w:rsidRPr="00F231DF">
              <w:rPr>
                <w:b/>
                <w:bCs/>
              </w:rPr>
              <w:t>fetchTopics</w:t>
            </w:r>
            <w:proofErr w:type="spellEnd"/>
            <w:r w:rsidRPr="00F231DF">
              <w:rPr>
                <w:b/>
                <w:bCs/>
              </w:rPr>
              <w:t xml:space="preserve">() call is triggered as a side effect during the rendering process. While this "works," calling an async function directly in the body of a component like this is a </w:t>
            </w:r>
            <w:r w:rsidRPr="00F231DF">
              <w:rPr>
                <w:b/>
                <w:bCs/>
              </w:rPr>
              <w:lastRenderedPageBreak/>
              <w:t>bad practice because it will trigger a new fetch every single time the component re-renders.</w:t>
            </w:r>
          </w:p>
          <w:p w14:paraId="21D0EDC1" w14:textId="77777777" w:rsidR="00F231DF" w:rsidRPr="00F231DF" w:rsidRDefault="00F231DF" w:rsidP="00F231DF">
            <w:pPr>
              <w:numPr>
                <w:ilvl w:val="0"/>
                <w:numId w:val="47"/>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1532"/>
              <w:gridCol w:w="2511"/>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 </w:t>
            </w:r>
            <w:proofErr w:type="spellStart"/>
            <w:r w:rsidRPr="00F231DF">
              <w:rPr>
                <w:b/>
                <w:bCs/>
              </w:rPr>
              <w:t>useEffect</w:t>
            </w:r>
            <w:proofErr w:type="spellEnd"/>
            <w:r w:rsidRPr="00F231DF">
              <w:rPr>
                <w:b/>
                <w:bCs/>
              </w:rPr>
              <w:t xml:space="preserve">, </w:t>
            </w:r>
            <w:proofErr w:type="spellStart"/>
            <w:r w:rsidRPr="00F231DF">
              <w:rPr>
                <w:b/>
                <w:bCs/>
              </w:rPr>
              <w:t>useState</w:t>
            </w:r>
            <w:proofErr w:type="spellEnd"/>
            <w:r w:rsidRPr="00F231DF">
              <w:rPr>
                <w:b/>
                <w:bCs/>
              </w:rPr>
              <w:t xml:space="preserve"> } from 'react';</w:t>
            </w:r>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r w:rsidRPr="00F231DF">
              <w:rPr>
                <w:b/>
                <w:bCs/>
              </w:rPr>
              <w:t>TopicPage</w:t>
            </w:r>
            <w:proofErr w:type="spell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r w:rsidRPr="00F231DF">
              <w:rPr>
                <w:b/>
                <w:bCs/>
              </w:rPr>
              <w:t>useState</w:t>
            </w:r>
            <w:proofErr w:type="spellEnd"/>
            <w:r w:rsidRPr="00F231DF">
              <w:rPr>
                <w:b/>
                <w:bCs/>
              </w:rPr>
              <w:t>([]);</w:t>
            </w:r>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r w:rsidRPr="00F231DF">
              <w:rPr>
                <w:b/>
                <w:bCs/>
              </w:rPr>
              <w:t>useEffect</w:t>
            </w:r>
            <w:proofErr w:type="spell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r w:rsidRPr="00F231DF">
              <w:rPr>
                <w:b/>
                <w:bCs/>
              </w:rPr>
              <w:t>fetchTopics</w:t>
            </w:r>
            <w:proofErr w:type="spell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
          <w:p w14:paraId="6DE7CE7F" w14:textId="77777777" w:rsidR="00F231DF" w:rsidRPr="00F231DF" w:rsidRDefault="00F231DF" w:rsidP="00F231DF">
            <w:pPr>
              <w:rPr>
                <w:b/>
                <w:bCs/>
              </w:rPr>
            </w:pPr>
            <w:r w:rsidRPr="00F231DF">
              <w:rPr>
                <w:b/>
                <w:bCs/>
              </w:rPr>
              <w:t xml:space="preserve">      if (</w:t>
            </w:r>
            <w:proofErr w:type="spellStart"/>
            <w:r w:rsidRPr="00F231DF">
              <w:rPr>
                <w:b/>
                <w:bCs/>
              </w:rPr>
              <w:t>res.ok</w:t>
            </w:r>
            <w:proofErr w:type="spell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r w:rsidRPr="00F231DF">
              <w:rPr>
                <w:b/>
                <w:bCs/>
              </w:rPr>
              <w:t>res.json</w:t>
            </w:r>
            <w:proofErr w:type="spellEnd"/>
            <w:r w:rsidRPr="00F231DF">
              <w:rPr>
                <w:b/>
                <w:bCs/>
              </w:rPr>
              <w:t>();</w:t>
            </w:r>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r w:rsidRPr="00F231DF">
              <w:rPr>
                <w:b/>
                <w:bCs/>
              </w:rPr>
              <w:t>fetchTopics</w:t>
            </w:r>
            <w:proofErr w:type="spellEnd"/>
            <w:r w:rsidRPr="00F231DF">
              <w:rPr>
                <w:b/>
                <w:bCs/>
              </w:rPr>
              <w:t>();</w:t>
            </w:r>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lastRenderedPageBreak/>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r w:rsidRPr="00F231DF">
              <w:rPr>
                <w:b/>
                <w:bCs/>
              </w:rPr>
              <w:t>topics.map</w:t>
            </w:r>
            <w:proofErr w:type="spellEnd"/>
            <w:r w:rsidRPr="00F231DF">
              <w:rPr>
                <w:b/>
                <w:bCs/>
              </w:rPr>
              <w:t>(topic =&gt; &lt;li key={topic.id}&gt;{topic.name}&lt;/li&gt;)}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You might have seen async function Page()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6264B">
        <w:tc>
          <w:tcPr>
            <w:tcW w:w="2885" w:type="dxa"/>
          </w:tcPr>
          <w:p w14:paraId="54A782AA" w14:textId="4D2C985C" w:rsidR="00103128" w:rsidRPr="00A6264B" w:rsidRDefault="00103128" w:rsidP="00A6264B">
            <w:r w:rsidRPr="00103128">
              <w:lastRenderedPageBreak/>
              <w:t>If I were to add a post to a forum, should I set the textbox to be at the top of the forum which expands when clicked or should I render it in another page and include a small + button at the bottom to go to the page? The former is more intuitive but the latter may give a better user interface</w:t>
            </w:r>
          </w:p>
        </w:tc>
        <w:tc>
          <w:tcPr>
            <w:tcW w:w="5745"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100AE6" w:rsidP="00100AE6">
            <w:pPr>
              <w:rPr>
                <w:b/>
                <w:bCs/>
              </w:rPr>
            </w:pPr>
            <w:r w:rsidRPr="00100AE6">
              <w:rPr>
                <w:b/>
                <w:bCs/>
              </w:rPr>
              <w:pict w14:anchorId="607921BC">
                <v:rect id="_x0000_i1084"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00AE6">
            <w:pPr>
              <w:numPr>
                <w:ilvl w:val="0"/>
                <w:numId w:val="48"/>
              </w:numPr>
              <w:rPr>
                <w:b/>
                <w:bCs/>
              </w:rPr>
            </w:pPr>
            <w:r w:rsidRPr="00100AE6">
              <w:rPr>
                <w:b/>
                <w:bCs/>
              </w:rPr>
              <w:t>Pros:</w:t>
            </w:r>
          </w:p>
          <w:p w14:paraId="0F08B93A" w14:textId="77777777" w:rsidR="00100AE6" w:rsidRPr="00100AE6" w:rsidRDefault="00100AE6" w:rsidP="00100AE6">
            <w:pPr>
              <w:numPr>
                <w:ilvl w:val="1"/>
                <w:numId w:val="48"/>
              </w:numPr>
              <w:rPr>
                <w:b/>
                <w:bCs/>
              </w:rPr>
            </w:pPr>
            <w:r w:rsidRPr="00100AE6">
              <w:rPr>
                <w:b/>
                <w:bCs/>
              </w:rPr>
              <w:t>Reduced Friction: Users don’t have to wait for a new page to load.</w:t>
            </w:r>
          </w:p>
          <w:p w14:paraId="5CB6B053" w14:textId="77777777" w:rsidR="00100AE6" w:rsidRPr="00100AE6" w:rsidRDefault="00100AE6" w:rsidP="00100AE6">
            <w:pPr>
              <w:numPr>
                <w:ilvl w:val="1"/>
                <w:numId w:val="48"/>
              </w:numPr>
              <w:rPr>
                <w:b/>
                <w:bCs/>
              </w:rPr>
            </w:pPr>
            <w:r w:rsidRPr="00100AE6">
              <w:rPr>
                <w:b/>
                <w:bCs/>
              </w:rPr>
              <w:t>Context Retention: Users can scroll up to reference the post they are replying to while typing.</w:t>
            </w:r>
          </w:p>
          <w:p w14:paraId="67973A37" w14:textId="77777777" w:rsidR="00100AE6" w:rsidRPr="00100AE6" w:rsidRDefault="00100AE6" w:rsidP="00100AE6">
            <w:pPr>
              <w:numPr>
                <w:ilvl w:val="1"/>
                <w:numId w:val="48"/>
              </w:numPr>
              <w:rPr>
                <w:b/>
                <w:bCs/>
              </w:rPr>
            </w:pPr>
            <w:r w:rsidRPr="00100AE6">
              <w:rPr>
                <w:b/>
                <w:bCs/>
              </w:rPr>
              <w:t>Encourages Engagement: Lower effort leads to more frequent, casual posts.</w:t>
            </w:r>
          </w:p>
          <w:p w14:paraId="2FA1368F" w14:textId="77777777" w:rsidR="00100AE6" w:rsidRPr="00100AE6" w:rsidRDefault="00100AE6" w:rsidP="00100AE6">
            <w:pPr>
              <w:numPr>
                <w:ilvl w:val="0"/>
                <w:numId w:val="48"/>
              </w:numPr>
              <w:rPr>
                <w:b/>
                <w:bCs/>
              </w:rPr>
            </w:pPr>
            <w:r w:rsidRPr="00100AE6">
              <w:rPr>
                <w:b/>
                <w:bCs/>
              </w:rPr>
              <w:t>Cons:</w:t>
            </w:r>
          </w:p>
          <w:p w14:paraId="56B6D8F9" w14:textId="77777777" w:rsidR="00100AE6" w:rsidRPr="00100AE6" w:rsidRDefault="00100AE6" w:rsidP="00100AE6">
            <w:pPr>
              <w:numPr>
                <w:ilvl w:val="1"/>
                <w:numId w:val="48"/>
              </w:numPr>
              <w:rPr>
                <w:b/>
                <w:bCs/>
              </w:rPr>
            </w:pPr>
            <w:r w:rsidRPr="00100AE6">
              <w:rPr>
                <w:b/>
                <w:bCs/>
              </w:rPr>
              <w:t>Clutter: If not designed well, the UI can feel cramped.</w:t>
            </w:r>
          </w:p>
          <w:p w14:paraId="3FAEBE2B" w14:textId="77777777" w:rsidR="00100AE6" w:rsidRPr="00100AE6" w:rsidRDefault="00100AE6" w:rsidP="00100AE6">
            <w:pPr>
              <w:numPr>
                <w:ilvl w:val="1"/>
                <w:numId w:val="48"/>
              </w:numPr>
              <w:rPr>
                <w:b/>
                <w:bCs/>
              </w:rPr>
            </w:pPr>
            <w:r w:rsidRPr="00100AE6">
              <w:rPr>
                <w:b/>
                <w:bCs/>
              </w:rPr>
              <w:lastRenderedPageBreak/>
              <w:t>Limited Tools: Harder to include complex formatting bars or file upload previews without the UI feeling "heavy."</w:t>
            </w:r>
          </w:p>
          <w:p w14:paraId="2DC25F2C" w14:textId="77777777" w:rsidR="00100AE6" w:rsidRPr="00100AE6" w:rsidRDefault="00100AE6" w:rsidP="00100AE6">
            <w:pPr>
              <w:numPr>
                <w:ilvl w:val="1"/>
                <w:numId w:val="48"/>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100AE6" w:rsidP="00100AE6">
            <w:pPr>
              <w:rPr>
                <w:b/>
                <w:bCs/>
              </w:rPr>
            </w:pPr>
            <w:r w:rsidRPr="00100AE6">
              <w:rPr>
                <w:b/>
                <w:bCs/>
              </w:rPr>
              <w:pict w14:anchorId="22101977">
                <v:rect id="_x0000_i1085"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00AE6">
            <w:pPr>
              <w:numPr>
                <w:ilvl w:val="0"/>
                <w:numId w:val="49"/>
              </w:numPr>
              <w:rPr>
                <w:b/>
                <w:bCs/>
              </w:rPr>
            </w:pPr>
            <w:r w:rsidRPr="00100AE6">
              <w:rPr>
                <w:b/>
                <w:bCs/>
              </w:rPr>
              <w:t>Pros:</w:t>
            </w:r>
          </w:p>
          <w:p w14:paraId="5C203909" w14:textId="77777777" w:rsidR="00100AE6" w:rsidRPr="00100AE6" w:rsidRDefault="00100AE6" w:rsidP="00100AE6">
            <w:pPr>
              <w:numPr>
                <w:ilvl w:val="1"/>
                <w:numId w:val="49"/>
              </w:numPr>
              <w:rPr>
                <w:b/>
                <w:bCs/>
              </w:rPr>
            </w:pPr>
            <w:r w:rsidRPr="00100AE6">
              <w:rPr>
                <w:b/>
                <w:bCs/>
              </w:rPr>
              <w:t>Focus: Removes the distractions of the main feed, allowing the user to concentrate on their writing.</w:t>
            </w:r>
          </w:p>
          <w:p w14:paraId="5B38E303" w14:textId="77777777" w:rsidR="00100AE6" w:rsidRPr="00100AE6" w:rsidRDefault="00100AE6" w:rsidP="00100AE6">
            <w:pPr>
              <w:numPr>
                <w:ilvl w:val="1"/>
                <w:numId w:val="49"/>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00AE6">
            <w:pPr>
              <w:numPr>
                <w:ilvl w:val="1"/>
                <w:numId w:val="49"/>
              </w:numPr>
              <w:rPr>
                <w:b/>
                <w:bCs/>
              </w:rPr>
            </w:pPr>
            <w:r w:rsidRPr="00100AE6">
              <w:rPr>
                <w:b/>
                <w:bCs/>
              </w:rPr>
              <w:t>Intentionality: Prevents "low-effort" spam by adding a slight barrier to entry.</w:t>
            </w:r>
          </w:p>
          <w:p w14:paraId="670F564B" w14:textId="77777777" w:rsidR="00100AE6" w:rsidRPr="00100AE6" w:rsidRDefault="00100AE6" w:rsidP="00100AE6">
            <w:pPr>
              <w:numPr>
                <w:ilvl w:val="0"/>
                <w:numId w:val="49"/>
              </w:numPr>
              <w:rPr>
                <w:b/>
                <w:bCs/>
              </w:rPr>
            </w:pPr>
            <w:r w:rsidRPr="00100AE6">
              <w:rPr>
                <w:b/>
                <w:bCs/>
              </w:rPr>
              <w:t>Cons:</w:t>
            </w:r>
          </w:p>
          <w:p w14:paraId="526E565C" w14:textId="77777777" w:rsidR="00100AE6" w:rsidRPr="00100AE6" w:rsidRDefault="00100AE6" w:rsidP="00100AE6">
            <w:pPr>
              <w:numPr>
                <w:ilvl w:val="1"/>
                <w:numId w:val="49"/>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00AE6">
            <w:pPr>
              <w:numPr>
                <w:ilvl w:val="1"/>
                <w:numId w:val="49"/>
              </w:numPr>
              <w:rPr>
                <w:b/>
                <w:bCs/>
              </w:rPr>
            </w:pPr>
            <w:r w:rsidRPr="00100AE6">
              <w:rPr>
                <w:b/>
                <w:bCs/>
              </w:rPr>
              <w:t>Higher Friction: The extra click and page load can discourage users from making quick, helpful comments.</w:t>
            </w:r>
          </w:p>
          <w:p w14:paraId="3F5DA14A" w14:textId="77777777" w:rsidR="00100AE6" w:rsidRPr="00100AE6" w:rsidRDefault="00100AE6" w:rsidP="00100AE6">
            <w:pPr>
              <w:rPr>
                <w:b/>
                <w:bCs/>
              </w:rPr>
            </w:pPr>
            <w:r w:rsidRPr="00100AE6">
              <w:rPr>
                <w:b/>
                <w:bCs/>
              </w:rPr>
              <w:pict w14:anchorId="5EADC0D9">
                <v:rect id="_x0000_i1086"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2138"/>
              <w:gridCol w:w="2066"/>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r w:rsidRPr="00100AE6">
                    <w:rPr>
                      <w:b/>
                      <w:bCs/>
                    </w:rPr>
                    <w:t>Full-featured</w:t>
                  </w:r>
                </w:p>
              </w:tc>
            </w:tr>
          </w:tbl>
          <w:p w14:paraId="6F32CC52" w14:textId="77777777" w:rsidR="00100AE6" w:rsidRPr="00100AE6" w:rsidRDefault="00100AE6" w:rsidP="00100AE6">
            <w:pPr>
              <w:rPr>
                <w:b/>
                <w:bCs/>
              </w:rPr>
            </w:pPr>
            <w:r w:rsidRPr="00100AE6">
              <w:rPr>
                <w:b/>
                <w:bCs/>
              </w:rPr>
              <w:pict w14:anchorId="4ACC1DC6">
                <v:rect id="_x0000_i1087"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lastRenderedPageBreak/>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00AE6">
            <w:pPr>
              <w:numPr>
                <w:ilvl w:val="0"/>
                <w:numId w:val="50"/>
              </w:numPr>
              <w:rPr>
                <w:b/>
                <w:bCs/>
              </w:rPr>
            </w:pPr>
            <w:r w:rsidRPr="00100AE6">
              <w:rPr>
                <w:b/>
                <w:bCs/>
              </w:rPr>
              <w:t>Context: The user can still scroll the background forum.</w:t>
            </w:r>
          </w:p>
          <w:p w14:paraId="40584C9F" w14:textId="77777777" w:rsidR="00100AE6" w:rsidRPr="00100AE6" w:rsidRDefault="00100AE6" w:rsidP="00100AE6">
            <w:pPr>
              <w:numPr>
                <w:ilvl w:val="0"/>
                <w:numId w:val="50"/>
              </w:numPr>
              <w:rPr>
                <w:b/>
                <w:bCs/>
              </w:rPr>
            </w:pPr>
            <w:r w:rsidRPr="00100AE6">
              <w:rPr>
                <w:b/>
                <w:bCs/>
              </w:rPr>
              <w:t>Focus: It provides a dedicated area for writing.</w:t>
            </w:r>
          </w:p>
          <w:p w14:paraId="16804D33" w14:textId="77777777" w:rsidR="00100AE6" w:rsidRPr="00100AE6" w:rsidRDefault="00100AE6" w:rsidP="00100AE6">
            <w:pPr>
              <w:numPr>
                <w:ilvl w:val="0"/>
                <w:numId w:val="50"/>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00AE6">
            <w:pPr>
              <w:numPr>
                <w:ilvl w:val="0"/>
                <w:numId w:val="51"/>
              </w:numPr>
              <w:rPr>
                <w:b/>
                <w:bCs/>
              </w:rPr>
            </w:pPr>
            <w:r w:rsidRPr="00100AE6">
              <w:rPr>
                <w:b/>
                <w:bCs/>
              </w:rPr>
              <w:t>If your forum is for quick social updates, go with the top-of-page expandable box.</w:t>
            </w:r>
          </w:p>
          <w:p w14:paraId="006C0558" w14:textId="77777777" w:rsidR="00100AE6" w:rsidRPr="00100AE6" w:rsidRDefault="00100AE6" w:rsidP="00100AE6">
            <w:pPr>
              <w:numPr>
                <w:ilvl w:val="0"/>
                <w:numId w:val="51"/>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bl>
    <w:p w14:paraId="32B3F563" w14:textId="77777777" w:rsidR="00604B47" w:rsidRPr="00830821" w:rsidRDefault="00604B47" w:rsidP="00604B47"/>
    <w:p w14:paraId="1CA4EE59" w14:textId="77777777" w:rsidR="00830821" w:rsidRPr="003B745B" w:rsidRDefault="00830821" w:rsidP="003B745B"/>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E0F2" w14:textId="77777777" w:rsidR="009F4C7D" w:rsidRDefault="009F4C7D" w:rsidP="003B745B">
      <w:pPr>
        <w:spacing w:after="0" w:line="240" w:lineRule="auto"/>
      </w:pPr>
      <w:r>
        <w:separator/>
      </w:r>
    </w:p>
  </w:endnote>
  <w:endnote w:type="continuationSeparator" w:id="0">
    <w:p w14:paraId="5B493239" w14:textId="77777777" w:rsidR="009F4C7D" w:rsidRDefault="009F4C7D"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2279C" w14:textId="77777777" w:rsidR="009F4C7D" w:rsidRDefault="009F4C7D" w:rsidP="003B745B">
      <w:pPr>
        <w:spacing w:after="0" w:line="240" w:lineRule="auto"/>
      </w:pPr>
      <w:r>
        <w:separator/>
      </w:r>
    </w:p>
  </w:footnote>
  <w:footnote w:type="continuationSeparator" w:id="0">
    <w:p w14:paraId="72B4D787" w14:textId="77777777" w:rsidR="009F4C7D" w:rsidRDefault="009F4C7D"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15E06"/>
    <w:multiLevelType w:val="multilevel"/>
    <w:tmpl w:val="BE5E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D6294"/>
    <w:multiLevelType w:val="multilevel"/>
    <w:tmpl w:val="1D38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F6D1C"/>
    <w:multiLevelType w:val="multilevel"/>
    <w:tmpl w:val="48E6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C0C0A"/>
    <w:multiLevelType w:val="multilevel"/>
    <w:tmpl w:val="2726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CB26E0"/>
    <w:multiLevelType w:val="multilevel"/>
    <w:tmpl w:val="54A8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00B39"/>
    <w:multiLevelType w:val="multilevel"/>
    <w:tmpl w:val="97CC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C17CD"/>
    <w:multiLevelType w:val="multilevel"/>
    <w:tmpl w:val="B01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9C4A39"/>
    <w:multiLevelType w:val="multilevel"/>
    <w:tmpl w:val="550E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2F2408"/>
    <w:multiLevelType w:val="multilevel"/>
    <w:tmpl w:val="FDD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314CC9"/>
    <w:multiLevelType w:val="multilevel"/>
    <w:tmpl w:val="FE8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301321"/>
    <w:multiLevelType w:val="multilevel"/>
    <w:tmpl w:val="FCBC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7"/>
  </w:num>
  <w:num w:numId="2" w16cid:durableId="1875799922">
    <w:abstractNumId w:val="30"/>
  </w:num>
  <w:num w:numId="3" w16cid:durableId="2069959245">
    <w:abstractNumId w:val="26"/>
  </w:num>
  <w:num w:numId="4" w16cid:durableId="1869442786">
    <w:abstractNumId w:val="34"/>
  </w:num>
  <w:num w:numId="5" w16cid:durableId="832380984">
    <w:abstractNumId w:val="10"/>
  </w:num>
  <w:num w:numId="6" w16cid:durableId="652876697">
    <w:abstractNumId w:val="23"/>
  </w:num>
  <w:num w:numId="7" w16cid:durableId="1760830974">
    <w:abstractNumId w:val="29"/>
  </w:num>
  <w:num w:numId="8" w16cid:durableId="419108517">
    <w:abstractNumId w:val="38"/>
  </w:num>
  <w:num w:numId="9" w16cid:durableId="830683202">
    <w:abstractNumId w:val="44"/>
  </w:num>
  <w:num w:numId="10" w16cid:durableId="1337805730">
    <w:abstractNumId w:val="47"/>
  </w:num>
  <w:num w:numId="11" w16cid:durableId="1278832677">
    <w:abstractNumId w:val="4"/>
  </w:num>
  <w:num w:numId="12" w16cid:durableId="1049261706">
    <w:abstractNumId w:val="1"/>
  </w:num>
  <w:num w:numId="13" w16cid:durableId="1136067502">
    <w:abstractNumId w:val="39"/>
  </w:num>
  <w:num w:numId="14" w16cid:durableId="1627737919">
    <w:abstractNumId w:val="18"/>
  </w:num>
  <w:num w:numId="15" w16cid:durableId="2093507468">
    <w:abstractNumId w:val="36"/>
  </w:num>
  <w:num w:numId="16" w16cid:durableId="603809962">
    <w:abstractNumId w:val="5"/>
  </w:num>
  <w:num w:numId="17" w16cid:durableId="1256941716">
    <w:abstractNumId w:val="7"/>
  </w:num>
  <w:num w:numId="18" w16cid:durableId="947079680">
    <w:abstractNumId w:val="0"/>
  </w:num>
  <w:num w:numId="19" w16cid:durableId="1777480150">
    <w:abstractNumId w:val="14"/>
  </w:num>
  <w:num w:numId="20" w16cid:durableId="1753239808">
    <w:abstractNumId w:val="16"/>
  </w:num>
  <w:num w:numId="21" w16cid:durableId="2066638844">
    <w:abstractNumId w:val="46"/>
  </w:num>
  <w:num w:numId="22" w16cid:durableId="244343717">
    <w:abstractNumId w:val="12"/>
  </w:num>
  <w:num w:numId="23" w16cid:durableId="1645088597">
    <w:abstractNumId w:val="49"/>
  </w:num>
  <w:num w:numId="24" w16cid:durableId="1283457324">
    <w:abstractNumId w:val="15"/>
  </w:num>
  <w:num w:numId="25" w16cid:durableId="960305286">
    <w:abstractNumId w:val="19"/>
  </w:num>
  <w:num w:numId="26" w16cid:durableId="2087142603">
    <w:abstractNumId w:val="45"/>
  </w:num>
  <w:num w:numId="27" w16cid:durableId="1078407060">
    <w:abstractNumId w:val="40"/>
  </w:num>
  <w:num w:numId="28" w16cid:durableId="1356425950">
    <w:abstractNumId w:val="8"/>
  </w:num>
  <w:num w:numId="29" w16cid:durableId="136260876">
    <w:abstractNumId w:val="17"/>
  </w:num>
  <w:num w:numId="30" w16cid:durableId="1423138619">
    <w:abstractNumId w:val="28"/>
  </w:num>
  <w:num w:numId="31" w16cid:durableId="2061006802">
    <w:abstractNumId w:val="25"/>
  </w:num>
  <w:num w:numId="32" w16cid:durableId="186869990">
    <w:abstractNumId w:val="2"/>
  </w:num>
  <w:num w:numId="33" w16cid:durableId="1716929574">
    <w:abstractNumId w:val="9"/>
  </w:num>
  <w:num w:numId="34" w16cid:durableId="863592349">
    <w:abstractNumId w:val="27"/>
  </w:num>
  <w:num w:numId="35" w16cid:durableId="2058431676">
    <w:abstractNumId w:val="6"/>
  </w:num>
  <w:num w:numId="36" w16cid:durableId="715741062">
    <w:abstractNumId w:val="41"/>
  </w:num>
  <w:num w:numId="37" w16cid:durableId="1733232770">
    <w:abstractNumId w:val="50"/>
  </w:num>
  <w:num w:numId="38" w16cid:durableId="2139489613">
    <w:abstractNumId w:val="3"/>
  </w:num>
  <w:num w:numId="39" w16cid:durableId="1680815459">
    <w:abstractNumId w:val="13"/>
  </w:num>
  <w:num w:numId="40" w16cid:durableId="1556507108">
    <w:abstractNumId w:val="35"/>
  </w:num>
  <w:num w:numId="41" w16cid:durableId="1493719109">
    <w:abstractNumId w:val="11"/>
  </w:num>
  <w:num w:numId="42" w16cid:durableId="1917087539">
    <w:abstractNumId w:val="20"/>
  </w:num>
  <w:num w:numId="43" w16cid:durableId="223686972">
    <w:abstractNumId w:val="31"/>
  </w:num>
  <w:num w:numId="44" w16cid:durableId="461657691">
    <w:abstractNumId w:val="48"/>
  </w:num>
  <w:num w:numId="45" w16cid:durableId="1983533125">
    <w:abstractNumId w:val="22"/>
  </w:num>
  <w:num w:numId="46" w16cid:durableId="98842761">
    <w:abstractNumId w:val="33"/>
  </w:num>
  <w:num w:numId="47" w16cid:durableId="201675984">
    <w:abstractNumId w:val="21"/>
  </w:num>
  <w:num w:numId="48" w16cid:durableId="215430368">
    <w:abstractNumId w:val="42"/>
  </w:num>
  <w:num w:numId="49" w16cid:durableId="877620649">
    <w:abstractNumId w:val="24"/>
  </w:num>
  <w:num w:numId="50" w16cid:durableId="631406448">
    <w:abstractNumId w:val="43"/>
  </w:num>
  <w:num w:numId="51" w16cid:durableId="14014392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100AE6"/>
    <w:rsid w:val="00103128"/>
    <w:rsid w:val="00107593"/>
    <w:rsid w:val="0011466C"/>
    <w:rsid w:val="00192B0E"/>
    <w:rsid w:val="001F4111"/>
    <w:rsid w:val="001F5FC4"/>
    <w:rsid w:val="0026201C"/>
    <w:rsid w:val="002F19BC"/>
    <w:rsid w:val="002F478C"/>
    <w:rsid w:val="002F78F4"/>
    <w:rsid w:val="00350635"/>
    <w:rsid w:val="003878BC"/>
    <w:rsid w:val="003B745B"/>
    <w:rsid w:val="0042797E"/>
    <w:rsid w:val="004C43A7"/>
    <w:rsid w:val="004F2E98"/>
    <w:rsid w:val="00597814"/>
    <w:rsid w:val="005C16BC"/>
    <w:rsid w:val="005F6610"/>
    <w:rsid w:val="00604B47"/>
    <w:rsid w:val="006350FC"/>
    <w:rsid w:val="007C5EAA"/>
    <w:rsid w:val="00830821"/>
    <w:rsid w:val="00886F83"/>
    <w:rsid w:val="008E7E75"/>
    <w:rsid w:val="009001D9"/>
    <w:rsid w:val="00901986"/>
    <w:rsid w:val="009077BD"/>
    <w:rsid w:val="00964959"/>
    <w:rsid w:val="009C77C9"/>
    <w:rsid w:val="009F4C7D"/>
    <w:rsid w:val="00A06063"/>
    <w:rsid w:val="00A42D5C"/>
    <w:rsid w:val="00A6264B"/>
    <w:rsid w:val="00AA6DAC"/>
    <w:rsid w:val="00B02083"/>
    <w:rsid w:val="00B570F4"/>
    <w:rsid w:val="00C112D7"/>
    <w:rsid w:val="00C31EA1"/>
    <w:rsid w:val="00C87D81"/>
    <w:rsid w:val="00CB2E48"/>
    <w:rsid w:val="00D01344"/>
    <w:rsid w:val="00DB50E0"/>
    <w:rsid w:val="00E01DEE"/>
    <w:rsid w:val="00E27D3E"/>
    <w:rsid w:val="00E31FE2"/>
    <w:rsid w:val="00F00BC7"/>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21</Pages>
  <Words>4924</Words>
  <Characters>28071</Characters>
  <Application>Microsoft Office Word</Application>
  <DocSecurity>0</DocSecurity>
  <Lines>233</Lines>
  <Paragraphs>65</Paragraphs>
  <ScaleCrop>false</ScaleCrop>
  <Company/>
  <LinksUpToDate>false</LinksUpToDate>
  <CharactersWithSpaces>32930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34</cp:revision>
  <dcterms:created xsi:type="dcterms:W3CDTF">2025-12-16T10:20:00Z</dcterms:created>
  <dcterms:modified xsi:type="dcterms:W3CDTF">2026-01-08T08:34:00Z</dcterms:modified>
</cp:coreProperties>
</file>