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tbl>
      <w:tblPr>
        <w:tblStyle w:val="TableGrid"/>
        <w:tblW w:w="0" w:type="auto"/>
        <w:tblLook w:val="04A0" w:firstRow="1" w:lastRow="0" w:firstColumn="1" w:lastColumn="0" w:noHBand="0" w:noVBand="1"/>
      </w:tblPr>
      <w:tblGrid>
        <w:gridCol w:w="3074"/>
        <w:gridCol w:w="5556"/>
      </w:tblGrid>
      <w:tr w:rsidR="00604B47" w14:paraId="027B6FC1" w14:textId="77777777" w:rsidTr="007C5EAA">
        <w:tc>
          <w:tcPr>
            <w:tcW w:w="3074" w:type="dxa"/>
          </w:tcPr>
          <w:p w14:paraId="6B47BA8E" w14:textId="77777777" w:rsidR="00604B47" w:rsidRDefault="00604B47" w:rsidP="00E81B6F">
            <w:r>
              <w:t>Prompt</w:t>
            </w:r>
          </w:p>
        </w:tc>
        <w:tc>
          <w:tcPr>
            <w:tcW w:w="5556" w:type="dxa"/>
          </w:tcPr>
          <w:p w14:paraId="39CCD7B1" w14:textId="77777777" w:rsidR="00604B47" w:rsidRDefault="00604B47" w:rsidP="00E81B6F">
            <w:r>
              <w:t>Output</w:t>
            </w:r>
          </w:p>
        </w:tc>
      </w:tr>
      <w:tr w:rsidR="00604B47" w14:paraId="58864939" w14:textId="77777777" w:rsidTr="007C5EAA">
        <w:tc>
          <w:tcPr>
            <w:tcW w:w="3074"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556"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key, and make </w:t>
            </w:r>
            <w:proofErr w:type="spellStart"/>
            <w:r w:rsidRPr="00830821">
              <w:rPr>
                <w:b/>
                <w:bCs/>
              </w:rPr>
              <w:t>topic_name</w:t>
            </w:r>
            <w:proofErr w:type="spellEnd"/>
            <w:r w:rsidRPr="00830821">
              <w:rPr>
                <w:b/>
                <w:bCs/>
              </w:rPr>
              <w:t xml:space="preserve"> UNIQUE.</w:t>
            </w:r>
          </w:p>
          <w:p w14:paraId="14273B7D" w14:textId="77777777" w:rsidR="00604B47" w:rsidRPr="00830821" w:rsidRDefault="00000000"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000000"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lastRenderedPageBreak/>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2158"/>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lastRenderedPageBreak/>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7C5EAA">
        <w:tc>
          <w:tcPr>
            <w:tcW w:w="3074" w:type="dxa"/>
          </w:tcPr>
          <w:p w14:paraId="36604D8C" w14:textId="5B5B003C" w:rsidR="00F00BC7" w:rsidRPr="001F5FC4" w:rsidRDefault="00014D63" w:rsidP="00E81B6F">
            <w:r w:rsidRPr="00014D63">
              <w:lastRenderedPageBreak/>
              <w:t>could I have some go chi tutorials?</w:t>
            </w:r>
          </w:p>
        </w:tc>
        <w:tc>
          <w:tcPr>
            <w:tcW w:w="5556"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r w:rsidRPr="00014D63">
              <w:rPr>
                <w:b/>
                <w:bCs/>
              </w:rPr>
              <w:t>chi.URLParam</w:t>
            </w:r>
            <w:proofErr w:type="spell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000000"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lastRenderedPageBreak/>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263"/>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r w:rsidRPr="00014D63">
                    <w:rPr>
                      <w:b/>
                      <w:bCs/>
                    </w:rPr>
                    <w:t>r.Route</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r w:rsidRPr="00014D63">
                    <w:rPr>
                      <w:b/>
                      <w:bCs/>
                    </w:rPr>
                    <w:t>r.With</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r w:rsidRPr="00014D63">
                    <w:rPr>
                      <w:b/>
                      <w:bCs/>
                    </w:rPr>
                    <w:t>r.Mount</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r w:rsidRPr="00014D63">
                    <w:rPr>
                      <w:b/>
                      <w:bCs/>
                    </w:rPr>
                    <w:t>Lets</w:t>
                  </w:r>
                  <w:proofErr w:type="spell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7C5EAA">
        <w:tc>
          <w:tcPr>
            <w:tcW w:w="3074"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556"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000000"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t>
            </w:r>
            <w:r w:rsidRPr="00F00BC7">
              <w:rPr>
                <w:b/>
                <w:bCs/>
              </w:rPr>
              <w:lastRenderedPageBreak/>
              <w:t>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7C5EAA">
        <w:tc>
          <w:tcPr>
            <w:tcW w:w="3074"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5556"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9001D9">
            <w:pPr>
              <w:numPr>
                <w:ilvl w:val="0"/>
                <w:numId w:val="18"/>
              </w:numPr>
              <w:rPr>
                <w:b/>
                <w:bCs/>
              </w:rPr>
            </w:pPr>
            <w:r w:rsidRPr="009001D9">
              <w:rPr>
                <w:b/>
                <w:bCs/>
              </w:rPr>
              <w:t>SQL Commands: The syntax remains exactly the same (e.g., using $1, $2 placeholders).</w:t>
            </w:r>
          </w:p>
          <w:p w14:paraId="7A0D2D01" w14:textId="77777777" w:rsidR="009001D9" w:rsidRPr="009001D9" w:rsidRDefault="009001D9" w:rsidP="009001D9">
            <w:pPr>
              <w:numPr>
                <w:ilvl w:val="0"/>
                <w:numId w:val="18"/>
              </w:numPr>
              <w:rPr>
                <w:b/>
                <w:bCs/>
              </w:rPr>
            </w:pPr>
            <w:r w:rsidRPr="009001D9">
              <w:rPr>
                <w:b/>
                <w:bCs/>
              </w:rPr>
              <w:t xml:space="preserve">Implementation: You only change the import and the </w:t>
            </w:r>
            <w:proofErr w:type="spellStart"/>
            <w:r w:rsidRPr="009001D9">
              <w:rPr>
                <w:b/>
                <w:bCs/>
              </w:rPr>
              <w:t>sql.Open</w:t>
            </w:r>
            <w:proofErr w:type="spellEnd"/>
            <w:r w:rsidRPr="009001D9">
              <w:rPr>
                <w:b/>
                <w:bCs/>
              </w:rPr>
              <w:t xml:space="preserve"> call.</w:t>
            </w:r>
          </w:p>
          <w:p w14:paraId="66848542" w14:textId="77777777" w:rsidR="009001D9" w:rsidRPr="009001D9" w:rsidRDefault="009001D9" w:rsidP="009001D9">
            <w:pPr>
              <w:numPr>
                <w:ilvl w:val="0"/>
                <w:numId w:val="18"/>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_ := </w:t>
            </w:r>
            <w:proofErr w:type="spellStart"/>
            <w:r w:rsidRPr="009001D9">
              <w:rPr>
                <w:b/>
                <w:bCs/>
              </w:rPr>
              <w:t>sql.Open</w:t>
            </w:r>
            <w:proofErr w:type="spell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000000"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6"/>
              <w:gridCol w:w="1992"/>
              <w:gridCol w:w="1926"/>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r w:rsidRPr="009001D9">
                    <w:rPr>
                      <w:b/>
                      <w:bCs/>
                    </w:rPr>
                    <w:t>sql.Open</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r w:rsidRPr="009001D9">
                    <w:rPr>
                      <w:b/>
                      <w:bCs/>
                    </w:rPr>
                    <w:t>pgx.Connect</w:t>
                  </w:r>
                  <w:proofErr w:type="spellEnd"/>
                  <w:r w:rsidRPr="009001D9">
                    <w:rPr>
                      <w:b/>
                      <w:bCs/>
                    </w:rPr>
                    <w:t xml:space="preserve">() or </w:t>
                  </w:r>
                  <w:proofErr w:type="spellStart"/>
                  <w:r w:rsidRPr="009001D9">
                    <w:rPr>
                      <w:b/>
                      <w:bCs/>
                    </w:rPr>
                    <w:t>pgxpool.New</w:t>
                  </w:r>
                  <w:proofErr w:type="spell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lastRenderedPageBreak/>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r w:rsidRPr="009001D9">
                    <w:rPr>
                      <w:b/>
                      <w:bCs/>
                    </w:rPr>
                    <w:t>pq.Array</w:t>
                  </w:r>
                  <w:proofErr w:type="spell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9001D9">
            <w:pPr>
              <w:numPr>
                <w:ilvl w:val="0"/>
                <w:numId w:val="19"/>
              </w:numPr>
              <w:rPr>
                <w:b/>
                <w:bCs/>
              </w:rPr>
            </w:pPr>
            <w:r w:rsidRPr="009001D9">
              <w:rPr>
                <w:b/>
                <w:bCs/>
              </w:rPr>
              <w:t>Direct Type Mapping: You can pass a Go slice []string directly into a query for a Postgres TEXT[] column. In lib/</w:t>
            </w:r>
            <w:proofErr w:type="spellStart"/>
            <w:r w:rsidRPr="009001D9">
              <w:rPr>
                <w:b/>
                <w:bCs/>
              </w:rPr>
              <w:t>pq</w:t>
            </w:r>
            <w:proofErr w:type="spellEnd"/>
            <w:r w:rsidRPr="009001D9">
              <w:rPr>
                <w:b/>
                <w:bCs/>
              </w:rPr>
              <w:t xml:space="preserve">, you must wrap it in </w:t>
            </w:r>
            <w:proofErr w:type="spellStart"/>
            <w:r w:rsidRPr="009001D9">
              <w:rPr>
                <w:b/>
                <w:bCs/>
              </w:rPr>
              <w:t>pq.Array</w:t>
            </w:r>
            <w:proofErr w:type="spellEnd"/>
            <w:r w:rsidRPr="009001D9">
              <w:rPr>
                <w:b/>
                <w:bCs/>
              </w:rPr>
              <w:t>().</w:t>
            </w:r>
          </w:p>
          <w:p w14:paraId="58A9EE69" w14:textId="77777777" w:rsidR="009001D9" w:rsidRPr="009001D9" w:rsidRDefault="009001D9" w:rsidP="009001D9">
            <w:pPr>
              <w:numPr>
                <w:ilvl w:val="0"/>
                <w:numId w:val="19"/>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9001D9">
            <w:pPr>
              <w:numPr>
                <w:ilvl w:val="0"/>
                <w:numId w:val="19"/>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9001D9">
            <w:pPr>
              <w:numPr>
                <w:ilvl w:val="0"/>
                <w:numId w:val="20"/>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9001D9">
            <w:pPr>
              <w:numPr>
                <w:ilvl w:val="0"/>
                <w:numId w:val="20"/>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7C5EAA">
        <w:tc>
          <w:tcPr>
            <w:tcW w:w="3074"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556"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000000"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1927"/>
              <w:gridCol w:w="2026"/>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597814">
            <w:pPr>
              <w:numPr>
                <w:ilvl w:val="0"/>
                <w:numId w:val="24"/>
              </w:numPr>
              <w:rPr>
                <w:b/>
                <w:bCs/>
              </w:rPr>
            </w:pPr>
            <w:r w:rsidRPr="00597814">
              <w:rPr>
                <w:b/>
                <w:bCs/>
              </w:rPr>
              <w:t xml:space="preserve">If you used a single </w:t>
            </w:r>
            <w:proofErr w:type="spellStart"/>
            <w:r w:rsidRPr="00597814">
              <w:rPr>
                <w:b/>
                <w:bCs/>
              </w:rPr>
              <w:t>pgx.Conn</w:t>
            </w:r>
            <w:proofErr w:type="spell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597814">
            <w:pPr>
              <w:numPr>
                <w:ilvl w:val="0"/>
                <w:numId w:val="24"/>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_ := </w:t>
            </w:r>
            <w:proofErr w:type="spellStart"/>
            <w:r w:rsidRPr="00597814">
              <w:rPr>
                <w:b/>
                <w:bCs/>
              </w:rPr>
              <w:t>pgx.Connect</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_ := </w:t>
            </w:r>
            <w:proofErr w:type="spellStart"/>
            <w:r w:rsidRPr="00597814">
              <w:rPr>
                <w:b/>
                <w:bCs/>
              </w:rPr>
              <w:t>pgxpool.New</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lastRenderedPageBreak/>
              <w:t>The interface is designed to be interchangeable. Whether you have a *</w:t>
            </w:r>
            <w:proofErr w:type="spellStart"/>
            <w:r w:rsidRPr="00597814">
              <w:rPr>
                <w:b/>
                <w:bCs/>
              </w:rPr>
              <w:t>pgx.Conn</w:t>
            </w:r>
            <w:proofErr w:type="spellEnd"/>
            <w:r w:rsidRPr="00597814">
              <w:rPr>
                <w:b/>
                <w:bCs/>
              </w:rPr>
              <w:t xml:space="preserve"> or a *</w:t>
            </w:r>
            <w:proofErr w:type="spellStart"/>
            <w:r w:rsidRPr="00597814">
              <w:rPr>
                <w:b/>
                <w:bCs/>
              </w:rPr>
              <w:t>pgxpool.Pool</w:t>
            </w:r>
            <w:proofErr w:type="spell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t xml:space="preserve">// This works exactly the same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 xml:space="preserve">err := </w:t>
            </w:r>
            <w:proofErr w:type="spellStart"/>
            <w:r w:rsidRPr="00597814">
              <w:rPr>
                <w:b/>
                <w:bCs/>
              </w:rPr>
              <w:t>db.QueryRow</w:t>
            </w:r>
            <w:proofErr w:type="spellEnd"/>
            <w:r w:rsidRPr="00597814">
              <w:rPr>
                <w:b/>
                <w:bCs/>
              </w:rPr>
              <w:t>(</w:t>
            </w:r>
            <w:proofErr w:type="spellStart"/>
            <w:r w:rsidRPr="00597814">
              <w:rPr>
                <w:b/>
                <w:bCs/>
              </w:rPr>
              <w:t>ctx</w:t>
            </w:r>
            <w:proofErr w:type="spellEnd"/>
            <w:r w:rsidRPr="00597814">
              <w:rPr>
                <w:b/>
                <w:bCs/>
              </w:rPr>
              <w:t>,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err := </w:t>
            </w:r>
            <w:proofErr w:type="spellStart"/>
            <w:r w:rsidRPr="00597814">
              <w:rPr>
                <w:b/>
                <w:bCs/>
              </w:rPr>
              <w:t>pool.Acquire</w:t>
            </w:r>
            <w:proofErr w:type="spell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 xml:space="preserve">defer </w:t>
            </w:r>
            <w:proofErr w:type="spellStart"/>
            <w:r w:rsidRPr="00597814">
              <w:rPr>
                <w:b/>
                <w:bCs/>
              </w:rPr>
              <w:t>conn.Release</w:t>
            </w:r>
            <w:proofErr w:type="spell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r w:rsidRPr="00597814">
              <w:rPr>
                <w:b/>
                <w:bCs/>
              </w:rPr>
              <w:t>conn.Exec</w:t>
            </w:r>
            <w:proofErr w:type="spell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000000"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597814">
            <w:pPr>
              <w:numPr>
                <w:ilvl w:val="0"/>
                <w:numId w:val="25"/>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597814">
            <w:pPr>
              <w:numPr>
                <w:ilvl w:val="0"/>
                <w:numId w:val="25"/>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7C5EAA">
        <w:tc>
          <w:tcPr>
            <w:tcW w:w="3074"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(node:net:1134:18)</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(node:net:1715:7) (x2)</w:t>
            </w:r>
          </w:p>
          <w:p w14:paraId="74BC3EA9" w14:textId="23950096" w:rsidR="00C112D7" w:rsidRPr="00964959" w:rsidRDefault="00D01344" w:rsidP="00E81B6F">
            <w:r>
              <w:br/>
              <w:t>Why do I encounter this error?</w:t>
            </w:r>
          </w:p>
        </w:tc>
        <w:tc>
          <w:tcPr>
            <w:tcW w:w="5556"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8E7E75" w:rsidP="008E7E75">
            <w:pPr>
              <w:rPr>
                <w:b/>
                <w:bCs/>
              </w:rPr>
            </w:pPr>
            <w:r w:rsidRPr="008E7E75">
              <w:rPr>
                <w:b/>
                <w:bCs/>
              </w:rPr>
              <w:pict w14:anchorId="266E56F2">
                <v:rect id="_x0000_i1071"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lastRenderedPageBreak/>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8E7E75">
            <w:pPr>
              <w:numPr>
                <w:ilvl w:val="0"/>
                <w:numId w:val="38"/>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8E7E75">
            <w:pPr>
              <w:numPr>
                <w:ilvl w:val="0"/>
                <w:numId w:val="39"/>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8E7E75">
            <w:pPr>
              <w:numPr>
                <w:ilvl w:val="0"/>
                <w:numId w:val="40"/>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8E7E75" w:rsidP="008E7E75">
            <w:pPr>
              <w:rPr>
                <w:b/>
                <w:bCs/>
              </w:rPr>
            </w:pPr>
            <w:r w:rsidRPr="008E7E75">
              <w:rPr>
                <w:b/>
                <w:bCs/>
              </w:rPr>
              <w:pict w14:anchorId="720A55D5">
                <v:rect id="_x0000_i1072"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8E7E75">
            <w:pPr>
              <w:numPr>
                <w:ilvl w:val="0"/>
                <w:numId w:val="41"/>
              </w:numPr>
              <w:rPr>
                <w:b/>
                <w:bCs/>
              </w:rPr>
            </w:pPr>
            <w:r w:rsidRPr="008E7E75">
              <w:rPr>
                <w:b/>
                <w:bCs/>
              </w:rPr>
              <w:t>Check the Backend: Open your browser and go directly to your backend URL (e.g., http://localhost:</w:t>
            </w:r>
            <w:r w:rsidR="00B02083">
              <w:rPr>
                <w:b/>
                <w:bCs/>
              </w:rPr>
              <w:t>808</w:t>
            </w:r>
            <w:r w:rsidRPr="008E7E75">
              <w:rPr>
                <w:b/>
                <w:bCs/>
              </w:rPr>
              <w:t xml:space="preserve">0/health). If it doesn't </w:t>
            </w:r>
            <w:r w:rsidRPr="008E7E75">
              <w:rPr>
                <w:b/>
                <w:bCs/>
              </w:rPr>
              <w:lastRenderedPageBreak/>
              <w:t>load there, the issue is with your backend, not Vite.</w:t>
            </w:r>
          </w:p>
          <w:p w14:paraId="641B8C5D" w14:textId="77777777" w:rsidR="008E7E75" w:rsidRPr="008E7E75" w:rsidRDefault="008E7E75" w:rsidP="008E7E75">
            <w:pPr>
              <w:numPr>
                <w:ilvl w:val="0"/>
                <w:numId w:val="41"/>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7C5EAA">
        <w:tc>
          <w:tcPr>
            <w:tcW w:w="3074"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556"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5F6610">
            <w:pPr>
              <w:numPr>
                <w:ilvl w:val="0"/>
                <w:numId w:val="42"/>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5F6610">
            <w:pPr>
              <w:numPr>
                <w:ilvl w:val="0"/>
                <w:numId w:val="42"/>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5F6610">
            <w:pPr>
              <w:numPr>
                <w:ilvl w:val="0"/>
                <w:numId w:val="43"/>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5F6610">
            <w:pPr>
              <w:numPr>
                <w:ilvl w:val="0"/>
                <w:numId w:val="43"/>
              </w:numPr>
              <w:rPr>
                <w:b/>
                <w:bCs/>
              </w:rPr>
            </w:pPr>
            <w:r w:rsidRPr="005F6610">
              <w:rPr>
                <w:b/>
                <w:bCs/>
              </w:rPr>
              <w:t>The Result: This provides a clean separation. Your browser asks for localhost:5173/</w:t>
            </w:r>
            <w:proofErr w:type="spellStart"/>
            <w:r w:rsidRPr="005F6610">
              <w:rPr>
                <w:b/>
                <w:bCs/>
              </w:rPr>
              <w:t>src</w:t>
            </w:r>
            <w:proofErr w:type="spellEnd"/>
            <w:r w:rsidRPr="005F6610">
              <w:rPr>
                <w:b/>
                <w:bCs/>
              </w:rPr>
              <w:t>/</w:t>
            </w:r>
            <w:proofErr w:type="spellStart"/>
            <w:r w:rsidRPr="005F6610">
              <w:rPr>
                <w:b/>
                <w:bCs/>
              </w:rPr>
              <w:t>app.jsx</w:t>
            </w:r>
            <w:proofErr w:type="spell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5F6610" w:rsidP="005F6610">
            <w:pPr>
              <w:rPr>
                <w:b/>
                <w:bCs/>
              </w:rPr>
            </w:pPr>
            <w:r w:rsidRPr="005F6610">
              <w:rPr>
                <w:b/>
                <w:bCs/>
              </w:rPr>
              <w:pict w14:anchorId="3FC83F74">
                <v:rect id="_x0000_i1087"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2026"/>
              <w:gridCol w:w="2127"/>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5F6610" w:rsidP="005F6610">
            <w:pPr>
              <w:rPr>
                <w:b/>
                <w:bCs/>
              </w:rPr>
            </w:pPr>
            <w:r w:rsidRPr="005F6610">
              <w:rPr>
                <w:b/>
                <w:bCs/>
              </w:rPr>
              <w:pict w14:anchorId="00370C1A">
                <v:rect id="_x0000_i1088"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If your backend doesn't actually have /</w:t>
            </w:r>
            <w:proofErr w:type="spellStart"/>
            <w:r w:rsidRPr="005F6610">
              <w:rPr>
                <w:b/>
                <w:bCs/>
              </w:rPr>
              <w:t>api</w:t>
            </w:r>
            <w:proofErr w:type="spell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r w:rsidRPr="005F6610">
              <w:rPr>
                <w:b/>
                <w:bCs/>
              </w:rPr>
              <w:t>path.replace</w:t>
            </w:r>
            <w:proofErr w:type="spell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7C5EAA">
        <w:tc>
          <w:tcPr>
            <w:tcW w:w="3074"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5556" w:type="dxa"/>
          </w:tcPr>
          <w:p w14:paraId="03565DE4" w14:textId="77777777" w:rsidR="009C77C9" w:rsidRPr="009C77C9" w:rsidRDefault="009C77C9" w:rsidP="009C77C9">
            <w:pPr>
              <w:rPr>
                <w:b/>
                <w:bCs/>
              </w:rPr>
            </w:pPr>
            <w:r w:rsidRPr="009C77C9">
              <w:rPr>
                <w:b/>
                <w:bCs/>
              </w:rPr>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9C77C9">
            <w:pPr>
              <w:numPr>
                <w:ilvl w:val="0"/>
                <w:numId w:val="30"/>
              </w:numPr>
              <w:rPr>
                <w:b/>
                <w:bCs/>
              </w:rPr>
            </w:pPr>
            <w:proofErr w:type="spellStart"/>
            <w:r w:rsidRPr="009C77C9">
              <w:rPr>
                <w:b/>
                <w:bCs/>
              </w:rPr>
              <w:t>cmd</w:t>
            </w:r>
            <w:proofErr w:type="spellEnd"/>
            <w:r w:rsidRPr="009C77C9">
              <w:rPr>
                <w:b/>
                <w:bCs/>
              </w:rPr>
              <w:t xml:space="preserve">/server/: This is where your </w:t>
            </w:r>
            <w:proofErr w:type="spellStart"/>
            <w:r w:rsidRPr="009C77C9">
              <w:rPr>
                <w:b/>
                <w:bCs/>
              </w:rPr>
              <w:t>main.go</w:t>
            </w:r>
            <w:proofErr w:type="spell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9C77C9">
            <w:pPr>
              <w:numPr>
                <w:ilvl w:val="0"/>
                <w:numId w:val="31"/>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9C77C9">
            <w:pPr>
              <w:numPr>
                <w:ilvl w:val="0"/>
                <w:numId w:val="31"/>
              </w:numPr>
              <w:rPr>
                <w:b/>
                <w:bCs/>
              </w:rPr>
            </w:pPr>
            <w:r w:rsidRPr="009C77C9">
              <w:rPr>
                <w:b/>
                <w:bCs/>
              </w:rPr>
              <w:t>router &amp; routes:</w:t>
            </w:r>
          </w:p>
          <w:p w14:paraId="324E4C06" w14:textId="77777777" w:rsidR="009C77C9" w:rsidRPr="009C77C9" w:rsidRDefault="009C77C9" w:rsidP="009C77C9">
            <w:pPr>
              <w:numPr>
                <w:ilvl w:val="1"/>
                <w:numId w:val="31"/>
              </w:numPr>
              <w:rPr>
                <w:b/>
                <w:bCs/>
              </w:rPr>
            </w:pPr>
            <w:r w:rsidRPr="009C77C9">
              <w:rPr>
                <w:b/>
                <w:bCs/>
              </w:rPr>
              <w:t>router: Usually sets up the engine (like Gin, Echo, or Chi) and global middleware (logging, CORS).</w:t>
            </w:r>
          </w:p>
          <w:p w14:paraId="00C76204" w14:textId="77777777" w:rsidR="009C77C9" w:rsidRPr="009C77C9" w:rsidRDefault="009C77C9" w:rsidP="009C77C9">
            <w:pPr>
              <w:numPr>
                <w:ilvl w:val="1"/>
                <w:numId w:val="31"/>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9C77C9">
            <w:pPr>
              <w:numPr>
                <w:ilvl w:val="0"/>
                <w:numId w:val="32"/>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9C77C9">
            <w:pPr>
              <w:numPr>
                <w:ilvl w:val="0"/>
                <w:numId w:val="32"/>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9C77C9">
            <w:pPr>
              <w:numPr>
                <w:ilvl w:val="0"/>
                <w:numId w:val="32"/>
              </w:numPr>
              <w:rPr>
                <w:b/>
                <w:bCs/>
              </w:rPr>
            </w:pPr>
            <w:r w:rsidRPr="009C77C9">
              <w:rPr>
                <w:b/>
                <w:bCs/>
              </w:rPr>
              <w:t xml:space="preserve">models: The central source of truth. These are plain Go structs that define your data entities </w:t>
            </w:r>
            <w:r w:rsidRPr="009C77C9">
              <w:rPr>
                <w:b/>
                <w:bCs/>
              </w:rPr>
              <w:lastRenderedPageBreak/>
              <w:t>(e.g., a User or Product). Both the database and the handlers use these models.</w:t>
            </w:r>
          </w:p>
          <w:p w14:paraId="327CD734" w14:textId="77777777" w:rsidR="009C77C9" w:rsidRPr="009C77C9" w:rsidRDefault="009C77C9" w:rsidP="009C77C9">
            <w:pPr>
              <w:numPr>
                <w:ilvl w:val="0"/>
                <w:numId w:val="32"/>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048"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9C77C9">
            <w:pPr>
              <w:numPr>
                <w:ilvl w:val="0"/>
                <w:numId w:val="33"/>
              </w:numPr>
              <w:rPr>
                <w:b/>
                <w:bCs/>
              </w:rPr>
            </w:pPr>
            <w:r w:rsidRPr="009C77C9">
              <w:rPr>
                <w:b/>
                <w:bCs/>
              </w:rPr>
              <w:t>Entry: The server starts and registers routes.</w:t>
            </w:r>
          </w:p>
          <w:p w14:paraId="3D5358F6" w14:textId="77777777" w:rsidR="009C77C9" w:rsidRPr="009C77C9" w:rsidRDefault="009C77C9" w:rsidP="009C77C9">
            <w:pPr>
              <w:numPr>
                <w:ilvl w:val="0"/>
                <w:numId w:val="33"/>
              </w:numPr>
              <w:rPr>
                <w:b/>
                <w:bCs/>
              </w:rPr>
            </w:pPr>
            <w:r w:rsidRPr="009C77C9">
              <w:rPr>
                <w:b/>
                <w:bCs/>
              </w:rPr>
              <w:t>Routing: A request hits the router, which identifies the correct handler.</w:t>
            </w:r>
          </w:p>
          <w:p w14:paraId="4188B55A" w14:textId="77777777" w:rsidR="009C77C9" w:rsidRPr="009C77C9" w:rsidRDefault="009C77C9" w:rsidP="009C77C9">
            <w:pPr>
              <w:numPr>
                <w:ilvl w:val="0"/>
                <w:numId w:val="33"/>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9C77C9">
            <w:pPr>
              <w:numPr>
                <w:ilvl w:val="0"/>
                <w:numId w:val="33"/>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9C77C9">
            <w:pPr>
              <w:numPr>
                <w:ilvl w:val="0"/>
                <w:numId w:val="33"/>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9C77C9">
            <w:pPr>
              <w:numPr>
                <w:ilvl w:val="0"/>
                <w:numId w:val="34"/>
              </w:numPr>
              <w:rPr>
                <w:b/>
                <w:bCs/>
              </w:rPr>
            </w:pPr>
            <w:r w:rsidRPr="009C77C9">
              <w:rPr>
                <w:b/>
                <w:bCs/>
              </w:rPr>
              <w:t xml:space="preserve">go.mod &amp; </w:t>
            </w:r>
            <w:proofErr w:type="spellStart"/>
            <w:r w:rsidRPr="009C77C9">
              <w:rPr>
                <w:b/>
                <w:bCs/>
              </w:rPr>
              <w:t>go.sum</w:t>
            </w:r>
            <w:proofErr w:type="spellEnd"/>
            <w:r w:rsidRPr="009C77C9">
              <w:rPr>
                <w:b/>
                <w:bCs/>
              </w:rPr>
              <w:t xml:space="preserve">: These are your dependency management files (similar to </w:t>
            </w:r>
            <w:proofErr w:type="spellStart"/>
            <w:r w:rsidRPr="009C77C9">
              <w:rPr>
                <w:b/>
                <w:bCs/>
              </w:rPr>
              <w:t>package.json</w:t>
            </w:r>
            <w:proofErr w:type="spellEnd"/>
            <w:r w:rsidRPr="009C77C9">
              <w:rPr>
                <w:b/>
                <w:bCs/>
              </w:rPr>
              <w:t xml:space="preserve"> in Node.js).</w:t>
            </w:r>
          </w:p>
          <w:p w14:paraId="25588367" w14:textId="77777777" w:rsidR="009C77C9" w:rsidRPr="009C77C9" w:rsidRDefault="009C77C9" w:rsidP="009C77C9">
            <w:pPr>
              <w:numPr>
                <w:ilvl w:val="0"/>
                <w:numId w:val="34"/>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7C5EAA">
        <w:tc>
          <w:tcPr>
            <w:tcW w:w="3074" w:type="dxa"/>
          </w:tcPr>
          <w:p w14:paraId="5A7D09DC" w14:textId="7E9AF21B" w:rsidR="009C77C9" w:rsidRPr="00087B21" w:rsidRDefault="0042797E" w:rsidP="00087B21">
            <w:r w:rsidRPr="0042797E">
              <w:lastRenderedPageBreak/>
              <w:t>are all the folders necessary?</w:t>
            </w:r>
          </w:p>
        </w:tc>
        <w:tc>
          <w:tcPr>
            <w:tcW w:w="5556"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r w:rsidRPr="0042797E">
              <w:rPr>
                <w:b/>
                <w:bCs/>
              </w:rPr>
              <w:t>main.go</w:t>
            </w:r>
            <w:proofErr w:type="spell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42797E">
            <w:pPr>
              <w:numPr>
                <w:ilvl w:val="0"/>
                <w:numId w:val="35"/>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42797E">
            <w:pPr>
              <w:numPr>
                <w:ilvl w:val="0"/>
                <w:numId w:val="35"/>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42797E">
            <w:pPr>
              <w:numPr>
                <w:ilvl w:val="0"/>
                <w:numId w:val="35"/>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049" style="width:0;height:1.5pt" o:hralign="center" o:hrstd="t" o:hr="t" fillcolor="#a0a0a0" stroked="f"/>
              </w:pict>
            </w:r>
          </w:p>
          <w:p w14:paraId="08A662CB" w14:textId="77777777" w:rsidR="0042797E" w:rsidRPr="0042797E" w:rsidRDefault="0042797E" w:rsidP="0042797E">
            <w:pPr>
              <w:rPr>
                <w:b/>
                <w:bCs/>
              </w:rPr>
            </w:pPr>
            <w:r w:rsidRPr="0042797E">
              <w:rPr>
                <w:b/>
                <w:bCs/>
              </w:rPr>
              <w:lastRenderedPageBreak/>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42797E">
            <w:pPr>
              <w:numPr>
                <w:ilvl w:val="0"/>
                <w:numId w:val="36"/>
              </w:numPr>
              <w:rPr>
                <w:b/>
                <w:bCs/>
              </w:rPr>
            </w:pPr>
            <w:r w:rsidRPr="0042797E">
              <w:rPr>
                <w:b/>
                <w:bCs/>
              </w:rPr>
              <w:t>Current: router sets up the engine, routes defines the paths, and handlers contains the logic.</w:t>
            </w:r>
          </w:p>
          <w:p w14:paraId="217565D5" w14:textId="77777777" w:rsidR="0042797E" w:rsidRPr="0042797E" w:rsidRDefault="0042797E" w:rsidP="0042797E">
            <w:pPr>
              <w:numPr>
                <w:ilvl w:val="0"/>
                <w:numId w:val="36"/>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42797E">
            <w:pPr>
              <w:numPr>
                <w:ilvl w:val="0"/>
                <w:numId w:val="37"/>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42797E">
            <w:pPr>
              <w:numPr>
                <w:ilvl w:val="0"/>
                <w:numId w:val="37"/>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050"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83"/>
              <w:gridCol w:w="1972"/>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lastRenderedPageBreak/>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bl>
    <w:p w14:paraId="32B3F563" w14:textId="77777777" w:rsidR="00604B47" w:rsidRPr="00830821" w:rsidRDefault="00604B47" w:rsidP="00604B47"/>
    <w:p w14:paraId="1CA4EE59" w14:textId="77777777" w:rsidR="00830821" w:rsidRPr="003B745B" w:rsidRDefault="00830821" w:rsidP="003B745B"/>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987AB" w14:textId="77777777" w:rsidR="0026201C" w:rsidRDefault="0026201C" w:rsidP="003B745B">
      <w:pPr>
        <w:spacing w:after="0" w:line="240" w:lineRule="auto"/>
      </w:pPr>
      <w:r>
        <w:separator/>
      </w:r>
    </w:p>
  </w:endnote>
  <w:endnote w:type="continuationSeparator" w:id="0">
    <w:p w14:paraId="5B329FFE" w14:textId="77777777" w:rsidR="0026201C" w:rsidRDefault="0026201C"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732E6" w14:textId="77777777" w:rsidR="0026201C" w:rsidRDefault="0026201C" w:rsidP="003B745B">
      <w:pPr>
        <w:spacing w:after="0" w:line="240" w:lineRule="auto"/>
      </w:pPr>
      <w:r>
        <w:separator/>
      </w:r>
    </w:p>
  </w:footnote>
  <w:footnote w:type="continuationSeparator" w:id="0">
    <w:p w14:paraId="6D3B23C4" w14:textId="77777777" w:rsidR="0026201C" w:rsidRDefault="0026201C"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15E06"/>
    <w:multiLevelType w:val="multilevel"/>
    <w:tmpl w:val="BE5E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D6294"/>
    <w:multiLevelType w:val="multilevel"/>
    <w:tmpl w:val="1D38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F6D1C"/>
    <w:multiLevelType w:val="multilevel"/>
    <w:tmpl w:val="48E6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C0C0A"/>
    <w:multiLevelType w:val="multilevel"/>
    <w:tmpl w:val="2726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CB26E0"/>
    <w:multiLevelType w:val="multilevel"/>
    <w:tmpl w:val="54A8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00B39"/>
    <w:multiLevelType w:val="multilevel"/>
    <w:tmpl w:val="97CC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C17CD"/>
    <w:multiLevelType w:val="multilevel"/>
    <w:tmpl w:val="B01E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C4A39"/>
    <w:multiLevelType w:val="multilevel"/>
    <w:tmpl w:val="550E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2F2408"/>
    <w:multiLevelType w:val="multilevel"/>
    <w:tmpl w:val="FDD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314CC9"/>
    <w:multiLevelType w:val="multilevel"/>
    <w:tmpl w:val="FE8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301321"/>
    <w:multiLevelType w:val="multilevel"/>
    <w:tmpl w:val="FCBC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2"/>
  </w:num>
  <w:num w:numId="2" w16cid:durableId="1875799922">
    <w:abstractNumId w:val="27"/>
  </w:num>
  <w:num w:numId="3" w16cid:durableId="2069959245">
    <w:abstractNumId w:val="23"/>
  </w:num>
  <w:num w:numId="4" w16cid:durableId="1869442786">
    <w:abstractNumId w:val="29"/>
  </w:num>
  <w:num w:numId="5" w16cid:durableId="832380984">
    <w:abstractNumId w:val="10"/>
  </w:num>
  <w:num w:numId="6" w16cid:durableId="652876697">
    <w:abstractNumId w:val="21"/>
  </w:num>
  <w:num w:numId="7" w16cid:durableId="1760830974">
    <w:abstractNumId w:val="26"/>
  </w:num>
  <w:num w:numId="8" w16cid:durableId="419108517">
    <w:abstractNumId w:val="33"/>
  </w:num>
  <w:num w:numId="9" w16cid:durableId="830683202">
    <w:abstractNumId w:val="37"/>
  </w:num>
  <w:num w:numId="10" w16cid:durableId="1337805730">
    <w:abstractNumId w:val="40"/>
  </w:num>
  <w:num w:numId="11" w16cid:durableId="1278832677">
    <w:abstractNumId w:val="4"/>
  </w:num>
  <w:num w:numId="12" w16cid:durableId="1049261706">
    <w:abstractNumId w:val="1"/>
  </w:num>
  <w:num w:numId="13" w16cid:durableId="1136067502">
    <w:abstractNumId w:val="34"/>
  </w:num>
  <w:num w:numId="14" w16cid:durableId="1627737919">
    <w:abstractNumId w:val="18"/>
  </w:num>
  <w:num w:numId="15" w16cid:durableId="2093507468">
    <w:abstractNumId w:val="31"/>
  </w:num>
  <w:num w:numId="16" w16cid:durableId="603809962">
    <w:abstractNumId w:val="5"/>
  </w:num>
  <w:num w:numId="17" w16cid:durableId="1256941716">
    <w:abstractNumId w:val="7"/>
  </w:num>
  <w:num w:numId="18" w16cid:durableId="947079680">
    <w:abstractNumId w:val="0"/>
  </w:num>
  <w:num w:numId="19" w16cid:durableId="1777480150">
    <w:abstractNumId w:val="14"/>
  </w:num>
  <w:num w:numId="20" w16cid:durableId="1753239808">
    <w:abstractNumId w:val="16"/>
  </w:num>
  <w:num w:numId="21" w16cid:durableId="2066638844">
    <w:abstractNumId w:val="39"/>
  </w:num>
  <w:num w:numId="22" w16cid:durableId="244343717">
    <w:abstractNumId w:val="12"/>
  </w:num>
  <w:num w:numId="23" w16cid:durableId="1645088597">
    <w:abstractNumId w:val="41"/>
  </w:num>
  <w:num w:numId="24" w16cid:durableId="1283457324">
    <w:abstractNumId w:val="15"/>
  </w:num>
  <w:num w:numId="25" w16cid:durableId="960305286">
    <w:abstractNumId w:val="19"/>
  </w:num>
  <w:num w:numId="26" w16cid:durableId="2087142603">
    <w:abstractNumId w:val="38"/>
  </w:num>
  <w:num w:numId="27" w16cid:durableId="1078407060">
    <w:abstractNumId w:val="35"/>
  </w:num>
  <w:num w:numId="28" w16cid:durableId="1356425950">
    <w:abstractNumId w:val="8"/>
  </w:num>
  <w:num w:numId="29" w16cid:durableId="136260876">
    <w:abstractNumId w:val="17"/>
  </w:num>
  <w:num w:numId="30" w16cid:durableId="1423138619">
    <w:abstractNumId w:val="25"/>
  </w:num>
  <w:num w:numId="31" w16cid:durableId="2061006802">
    <w:abstractNumId w:val="22"/>
  </w:num>
  <w:num w:numId="32" w16cid:durableId="186869990">
    <w:abstractNumId w:val="2"/>
  </w:num>
  <w:num w:numId="33" w16cid:durableId="1716929574">
    <w:abstractNumId w:val="9"/>
  </w:num>
  <w:num w:numId="34" w16cid:durableId="863592349">
    <w:abstractNumId w:val="24"/>
  </w:num>
  <w:num w:numId="35" w16cid:durableId="2058431676">
    <w:abstractNumId w:val="6"/>
  </w:num>
  <w:num w:numId="36" w16cid:durableId="715741062">
    <w:abstractNumId w:val="36"/>
  </w:num>
  <w:num w:numId="37" w16cid:durableId="1733232770">
    <w:abstractNumId w:val="42"/>
  </w:num>
  <w:num w:numId="38" w16cid:durableId="2139489613">
    <w:abstractNumId w:val="3"/>
  </w:num>
  <w:num w:numId="39" w16cid:durableId="1680815459">
    <w:abstractNumId w:val="13"/>
  </w:num>
  <w:num w:numId="40" w16cid:durableId="1556507108">
    <w:abstractNumId w:val="30"/>
  </w:num>
  <w:num w:numId="41" w16cid:durableId="1493719109">
    <w:abstractNumId w:val="11"/>
  </w:num>
  <w:num w:numId="42" w16cid:durableId="1917087539">
    <w:abstractNumId w:val="20"/>
  </w:num>
  <w:num w:numId="43" w16cid:durableId="22368697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107593"/>
    <w:rsid w:val="0011466C"/>
    <w:rsid w:val="00192B0E"/>
    <w:rsid w:val="001F4111"/>
    <w:rsid w:val="001F5FC4"/>
    <w:rsid w:val="0026201C"/>
    <w:rsid w:val="002F19BC"/>
    <w:rsid w:val="002F478C"/>
    <w:rsid w:val="00350635"/>
    <w:rsid w:val="003878BC"/>
    <w:rsid w:val="003B745B"/>
    <w:rsid w:val="0042797E"/>
    <w:rsid w:val="004C43A7"/>
    <w:rsid w:val="004F2E98"/>
    <w:rsid w:val="00597814"/>
    <w:rsid w:val="005C16BC"/>
    <w:rsid w:val="005F6610"/>
    <w:rsid w:val="00604B47"/>
    <w:rsid w:val="006350FC"/>
    <w:rsid w:val="007C5EAA"/>
    <w:rsid w:val="00830821"/>
    <w:rsid w:val="00886F83"/>
    <w:rsid w:val="008E7E75"/>
    <w:rsid w:val="009001D9"/>
    <w:rsid w:val="00901986"/>
    <w:rsid w:val="00964959"/>
    <w:rsid w:val="009C77C9"/>
    <w:rsid w:val="00A06063"/>
    <w:rsid w:val="00A42D5C"/>
    <w:rsid w:val="00AA6DAC"/>
    <w:rsid w:val="00B02083"/>
    <w:rsid w:val="00C112D7"/>
    <w:rsid w:val="00C87D81"/>
    <w:rsid w:val="00CB2E48"/>
    <w:rsid w:val="00D01344"/>
    <w:rsid w:val="00DB50E0"/>
    <w:rsid w:val="00E01DEE"/>
    <w:rsid w:val="00E27D3E"/>
    <w:rsid w:val="00E31FE2"/>
    <w:rsid w:val="00F00BC7"/>
    <w:rsid w:val="00F30A5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16</Pages>
  <Words>3626</Words>
  <Characters>20672</Characters>
  <Application>Microsoft Office Word</Application>
  <DocSecurity>0</DocSecurity>
  <Lines>172</Lines>
  <Paragraphs>48</Paragraphs>
  <ScaleCrop>false</ScaleCrop>
  <Company/>
  <LinksUpToDate>false</LinksUpToDate>
  <CharactersWithSpaces>24250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28</cp:revision>
  <dcterms:created xsi:type="dcterms:W3CDTF">2025-12-16T10:20:00Z</dcterms:created>
  <dcterms:modified xsi:type="dcterms:W3CDTF">2026-01-06T14:32:00Z</dcterms:modified>
</cp:coreProperties>
</file>