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F18F0" w14:textId="4B922C84" w:rsidR="00E83DDF" w:rsidRDefault="00212DE5" w:rsidP="00650126">
      <w:pPr>
        <w:pStyle w:val="Headline"/>
        <w:outlineLvl w:val="0"/>
      </w:pPr>
      <w:r>
        <w:rPr>
          <w:noProof/>
        </w:rPr>
        <w:drawing>
          <wp:inline distT="0" distB="0" distL="0" distR="0" wp14:anchorId="56A95587" wp14:editId="394308EA">
            <wp:extent cx="4649470" cy="1626870"/>
            <wp:effectExtent l="0" t="0" r="0" b="0"/>
            <wp:docPr id="2" name="Picture 2" descr="C:\Users\dzombro\AppData\Local\Microsoft\Windows\INetCache\Content.Word\igi-logo-no-border-black-url-2020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zombro\AppData\Local\Microsoft\Windows\INetCache\Content.Word\igi-logo-no-border-black-url-2020 (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9470" cy="1626870"/>
                    </a:xfrm>
                    <a:prstGeom prst="rect">
                      <a:avLst/>
                    </a:prstGeom>
                    <a:noFill/>
                    <a:ln>
                      <a:noFill/>
                    </a:ln>
                  </pic:spPr>
                </pic:pic>
              </a:graphicData>
            </a:graphic>
          </wp:inline>
        </w:drawing>
      </w:r>
      <w:bookmarkStart w:id="0" w:name="_GoBack"/>
      <w:bookmarkEnd w:id="0"/>
    </w:p>
    <w:p w14:paraId="44379BEC" w14:textId="4E87F5D7" w:rsidR="00650126" w:rsidRDefault="00DA5C69" w:rsidP="00650126">
      <w:pPr>
        <w:pStyle w:val="Headline"/>
        <w:outlineLvl w:val="0"/>
        <w:rPr>
          <w:sz w:val="36"/>
          <w:szCs w:val="36"/>
        </w:rPr>
      </w:pPr>
      <w:r>
        <w:t>Title</w:t>
      </w:r>
    </w:p>
    <w:p w14:paraId="24658E5E" w14:textId="77777777" w:rsidR="00DA5C69" w:rsidRDefault="00DA5C69" w:rsidP="007C183C">
      <w:pPr>
        <w:pStyle w:val="Headline"/>
        <w:outlineLvl w:val="0"/>
        <w:rPr>
          <w:sz w:val="36"/>
          <w:szCs w:val="36"/>
        </w:rPr>
      </w:pPr>
    </w:p>
    <w:p w14:paraId="6713799F" w14:textId="77777777" w:rsidR="00E92C42" w:rsidRPr="00E92C42" w:rsidRDefault="00E92C42" w:rsidP="00E92C42">
      <w:pPr>
        <w:pStyle w:val="Headline"/>
        <w:spacing w:before="360"/>
        <w:outlineLvl w:val="0"/>
        <w:rPr>
          <w:color w:val="FF0000"/>
          <w:sz w:val="36"/>
          <w:szCs w:val="36"/>
        </w:rPr>
      </w:pPr>
      <w:r w:rsidRPr="00E92C42">
        <w:rPr>
          <w:color w:val="FF0000"/>
          <w:sz w:val="36"/>
          <w:szCs w:val="36"/>
        </w:rPr>
        <w:t xml:space="preserve">Your </w:t>
      </w:r>
      <w:r w:rsidR="00650126">
        <w:rPr>
          <w:color w:val="FF0000"/>
          <w:sz w:val="36"/>
          <w:szCs w:val="36"/>
        </w:rPr>
        <w:t>article</w:t>
      </w:r>
      <w:r w:rsidRPr="00E92C42">
        <w:rPr>
          <w:color w:val="FF0000"/>
          <w:sz w:val="36"/>
          <w:szCs w:val="36"/>
        </w:rPr>
        <w:t xml:space="preserve"> must be PROFESSIONALLY COPY</w:t>
      </w:r>
      <w:r w:rsidR="008B635E">
        <w:rPr>
          <w:color w:val="FF0000"/>
          <w:sz w:val="36"/>
          <w:szCs w:val="36"/>
        </w:rPr>
        <w:t xml:space="preserve"> </w:t>
      </w:r>
      <w:r w:rsidRPr="00E92C42">
        <w:rPr>
          <w:color w:val="FF0000"/>
          <w:sz w:val="36"/>
          <w:szCs w:val="36"/>
        </w:rPr>
        <w:t>EDITED before the FINAL SUBMISSION of your manuscript.</w:t>
      </w:r>
    </w:p>
    <w:p w14:paraId="712DC1EB" w14:textId="77777777" w:rsidR="00E92C42" w:rsidRDefault="00E92C42" w:rsidP="000E6789">
      <w:pPr>
        <w:pStyle w:val="Headline"/>
        <w:spacing w:before="120"/>
        <w:outlineLvl w:val="0"/>
        <w:rPr>
          <w:color w:val="FF0000"/>
          <w:sz w:val="24"/>
          <w:szCs w:val="24"/>
        </w:rPr>
      </w:pPr>
      <w:r w:rsidRPr="00E92C42">
        <w:rPr>
          <w:color w:val="FF0000"/>
          <w:sz w:val="24"/>
          <w:szCs w:val="24"/>
        </w:rPr>
        <w:t xml:space="preserve">Failure to do so may result in exclusion </w:t>
      </w:r>
      <w:r w:rsidR="0017695B">
        <w:rPr>
          <w:color w:val="FF0000"/>
          <w:sz w:val="24"/>
          <w:szCs w:val="24"/>
        </w:rPr>
        <w:t>from</w:t>
      </w:r>
      <w:r w:rsidRPr="00E92C42">
        <w:rPr>
          <w:color w:val="FF0000"/>
          <w:sz w:val="24"/>
          <w:szCs w:val="24"/>
        </w:rPr>
        <w:t xml:space="preserve"> the upcoming publication.</w:t>
      </w:r>
    </w:p>
    <w:p w14:paraId="03754990" w14:textId="77777777" w:rsidR="000E6789" w:rsidRDefault="000E6789" w:rsidP="000E6789">
      <w:pPr>
        <w:pStyle w:val="Headline"/>
        <w:spacing w:after="360"/>
        <w:outlineLvl w:val="0"/>
        <w:rPr>
          <w:color w:val="FF0000"/>
          <w:sz w:val="24"/>
          <w:szCs w:val="24"/>
        </w:rPr>
      </w:pPr>
      <w:r>
        <w:rPr>
          <w:color w:val="FF0000"/>
          <w:sz w:val="24"/>
          <w:szCs w:val="24"/>
        </w:rPr>
        <w:t>Please contact your Development Editor with questions or concerns.</w:t>
      </w:r>
    </w:p>
    <w:p w14:paraId="5E225649" w14:textId="259FCBB0" w:rsidR="009C71A5" w:rsidRDefault="00A174D1" w:rsidP="007C183C">
      <w:pPr>
        <w:pStyle w:val="Headline"/>
        <w:jc w:val="left"/>
        <w:outlineLvl w:val="0"/>
        <w:rPr>
          <w:b w:val="0"/>
          <w:bCs w:val="0"/>
          <w:i/>
          <w:iCs/>
          <w:color w:val="4F81BD" w:themeColor="accent1"/>
          <w:sz w:val="18"/>
          <w:szCs w:val="18"/>
        </w:rPr>
      </w:pPr>
      <w:r w:rsidRPr="00AA0016">
        <w:rPr>
          <w:i/>
          <w:iCs/>
          <w:sz w:val="18"/>
          <w:szCs w:val="18"/>
        </w:rPr>
        <w:t xml:space="preserve">Note: IGI Global offers a variety of editorial services, including English language copy editing. </w:t>
      </w:r>
      <w:hyperlink r:id="rId9" w:history="1">
        <w:r w:rsidRPr="009C71A5">
          <w:rPr>
            <w:rStyle w:val="Hyperlink"/>
            <w:sz w:val="18"/>
            <w:szCs w:val="18"/>
          </w:rPr>
          <w:t>Learn More</w:t>
        </w:r>
      </w:hyperlink>
    </w:p>
    <w:p w14:paraId="6AA6C698" w14:textId="77777777" w:rsidR="009C71A5" w:rsidRDefault="009C71A5" w:rsidP="007C183C">
      <w:pPr>
        <w:pStyle w:val="Headline"/>
        <w:jc w:val="left"/>
        <w:outlineLvl w:val="0"/>
        <w:rPr>
          <w:b w:val="0"/>
          <w:bCs w:val="0"/>
          <w:i/>
          <w:iCs/>
          <w:color w:val="4F81BD" w:themeColor="accent1"/>
          <w:sz w:val="18"/>
          <w:szCs w:val="18"/>
        </w:rPr>
      </w:pPr>
    </w:p>
    <w:p w14:paraId="52A2AD5D" w14:textId="66551F83" w:rsidR="00DA5C69" w:rsidRPr="00190055" w:rsidRDefault="00A174D1" w:rsidP="007C183C">
      <w:pPr>
        <w:pStyle w:val="Headline"/>
        <w:jc w:val="left"/>
        <w:outlineLvl w:val="0"/>
        <w:rPr>
          <w:rFonts w:ascii="Times New Roman" w:hAnsi="Times New Roman"/>
          <w:b w:val="0"/>
          <w:sz w:val="24"/>
          <w:szCs w:val="24"/>
        </w:rPr>
      </w:pPr>
      <w:r w:rsidRPr="009C71A5" w:rsidDel="00F75210">
        <w:rPr>
          <w:b w:val="0"/>
          <w:bCs w:val="0"/>
          <w:i/>
          <w:iCs/>
          <w:color w:val="4F81BD" w:themeColor="accent1"/>
          <w:sz w:val="18"/>
          <w:szCs w:val="18"/>
        </w:rPr>
        <w:t xml:space="preserve"> </w:t>
      </w:r>
      <w:r w:rsidR="00DA5C69" w:rsidRPr="00190055">
        <w:rPr>
          <w:rFonts w:ascii="Times New Roman" w:hAnsi="Times New Roman"/>
          <w:b w:val="0"/>
          <w:sz w:val="24"/>
          <w:szCs w:val="24"/>
        </w:rPr>
        <w:t>Author Name</w:t>
      </w:r>
    </w:p>
    <w:p w14:paraId="45E1ACAA" w14:textId="77777777" w:rsidR="00DA5C69" w:rsidRDefault="00DA5C69" w:rsidP="000E6789">
      <w:pPr>
        <w:pStyle w:val="Headline"/>
        <w:spacing w:after="120"/>
        <w:jc w:val="left"/>
        <w:outlineLvl w:val="0"/>
        <w:rPr>
          <w:rFonts w:ascii="Times New Roman" w:hAnsi="Times New Roman"/>
          <w:b w:val="0"/>
          <w:i/>
          <w:sz w:val="24"/>
          <w:szCs w:val="24"/>
        </w:rPr>
      </w:pPr>
      <w:r>
        <w:rPr>
          <w:rFonts w:ascii="Times New Roman" w:hAnsi="Times New Roman"/>
          <w:b w:val="0"/>
          <w:i/>
          <w:sz w:val="24"/>
          <w:szCs w:val="24"/>
        </w:rPr>
        <w:t>Affiliation, Country</w:t>
      </w:r>
    </w:p>
    <w:p w14:paraId="7DA9D477" w14:textId="28AB7F8A" w:rsidR="00DA5C69" w:rsidRPr="000E6789" w:rsidRDefault="00116ED1" w:rsidP="00116ED1">
      <w:pPr>
        <w:spacing w:after="120"/>
        <w:rPr>
          <w:b/>
          <w:i/>
          <w:sz w:val="18"/>
          <w:szCs w:val="18"/>
        </w:rPr>
      </w:pPr>
      <w:r w:rsidRPr="000E6789">
        <w:rPr>
          <w:b/>
          <w:color w:val="FF0000"/>
          <w:sz w:val="18"/>
          <w:szCs w:val="18"/>
        </w:rPr>
        <w:t>(</w:t>
      </w:r>
      <w:r w:rsidR="003E0DBE" w:rsidRPr="000E6789">
        <w:rPr>
          <w:b/>
          <w:color w:val="FF0000"/>
          <w:sz w:val="18"/>
          <w:szCs w:val="18"/>
        </w:rPr>
        <w:t>Institution name, Country</w:t>
      </w:r>
      <w:r w:rsidRPr="000E6789">
        <w:rPr>
          <w:b/>
          <w:color w:val="FF0000"/>
          <w:sz w:val="18"/>
          <w:szCs w:val="18"/>
        </w:rPr>
        <w:t>)</w:t>
      </w:r>
    </w:p>
    <w:p w14:paraId="7748C9D8" w14:textId="77777777" w:rsidR="00016799" w:rsidRPr="000E6789" w:rsidRDefault="00DA5C69" w:rsidP="00710A7A">
      <w:pPr>
        <w:spacing w:before="240" w:after="120"/>
        <w:outlineLvl w:val="0"/>
        <w:rPr>
          <w:b/>
          <w:color w:val="FF0000"/>
          <w:sz w:val="18"/>
          <w:szCs w:val="18"/>
        </w:rPr>
      </w:pPr>
      <w:r w:rsidRPr="006D7477">
        <w:rPr>
          <w:rFonts w:ascii="Arial" w:hAnsi="Arial" w:cs="Arial"/>
          <w:b/>
          <w:caps/>
        </w:rPr>
        <w:t>Abstract</w:t>
      </w:r>
      <w:r w:rsidR="00710A7A">
        <w:rPr>
          <w:rFonts w:ascii="Arial" w:hAnsi="Arial" w:cs="Arial"/>
          <w:b/>
          <w:caps/>
        </w:rPr>
        <w:t xml:space="preserve"> </w:t>
      </w:r>
      <w:r w:rsidR="00016799" w:rsidRPr="000E6789">
        <w:rPr>
          <w:b/>
          <w:color w:val="FF0000"/>
          <w:sz w:val="18"/>
          <w:szCs w:val="18"/>
        </w:rPr>
        <w:t>(Subhead 1: Arial, Size 12, UPPERCASE, Bold)</w:t>
      </w:r>
    </w:p>
    <w:p w14:paraId="3E7463F9" w14:textId="77777777" w:rsidR="00BA453E" w:rsidRPr="00BA453E" w:rsidRDefault="00793ABE" w:rsidP="00292F1B">
      <w:pPr>
        <w:spacing w:after="120"/>
        <w:rPr>
          <w:i/>
          <w:sz w:val="22"/>
          <w:szCs w:val="22"/>
        </w:rPr>
      </w:pPr>
      <w:r>
        <w:rPr>
          <w:i/>
          <w:sz w:val="22"/>
          <w:szCs w:val="22"/>
        </w:rPr>
        <w:t>Y</w:t>
      </w:r>
      <w:r w:rsidR="00BA453E" w:rsidRPr="00BA453E">
        <w:rPr>
          <w:i/>
          <w:sz w:val="22"/>
          <w:szCs w:val="22"/>
        </w:rPr>
        <w:t xml:space="preserve">our </w:t>
      </w:r>
      <w:r w:rsidR="00650126">
        <w:rPr>
          <w:i/>
          <w:sz w:val="22"/>
          <w:szCs w:val="22"/>
        </w:rPr>
        <w:t>article</w:t>
      </w:r>
      <w:r w:rsidR="00BA453E" w:rsidRPr="00BA453E">
        <w:rPr>
          <w:i/>
          <w:sz w:val="22"/>
          <w:szCs w:val="22"/>
        </w:rPr>
        <w:t xml:space="preserve"> must include an abstract, consisting of </w:t>
      </w:r>
      <w:r w:rsidR="00BA453E" w:rsidRPr="00292F1B">
        <w:rPr>
          <w:b/>
          <w:i/>
          <w:sz w:val="22"/>
          <w:szCs w:val="22"/>
        </w:rPr>
        <w:t>100-150 words</w:t>
      </w:r>
      <w:r w:rsidR="00BA453E" w:rsidRPr="00BA453E">
        <w:rPr>
          <w:i/>
          <w:sz w:val="22"/>
          <w:szCs w:val="22"/>
        </w:rPr>
        <w:t>, which provide</w:t>
      </w:r>
      <w:r>
        <w:rPr>
          <w:i/>
          <w:sz w:val="22"/>
          <w:szCs w:val="22"/>
        </w:rPr>
        <w:t>s</w:t>
      </w:r>
      <w:r w:rsidR="00BA453E" w:rsidRPr="00BA453E">
        <w:rPr>
          <w:i/>
          <w:sz w:val="22"/>
          <w:szCs w:val="22"/>
        </w:rPr>
        <w:t xml:space="preserve"> readers with an overview of the content of your </w:t>
      </w:r>
      <w:r w:rsidR="00AB44B6">
        <w:rPr>
          <w:i/>
          <w:sz w:val="22"/>
          <w:szCs w:val="22"/>
        </w:rPr>
        <w:t>article</w:t>
      </w:r>
      <w:r w:rsidR="00BA453E" w:rsidRPr="00BA453E">
        <w:rPr>
          <w:i/>
          <w:sz w:val="22"/>
          <w:szCs w:val="22"/>
        </w:rPr>
        <w:t xml:space="preserve">. It is important that your abstract clearly states the purpose of your </w:t>
      </w:r>
      <w:r w:rsidR="00AB44B6">
        <w:rPr>
          <w:i/>
          <w:sz w:val="22"/>
          <w:szCs w:val="22"/>
        </w:rPr>
        <w:t>article</w:t>
      </w:r>
      <w:r w:rsidR="00BA453E" w:rsidRPr="00BA453E">
        <w:rPr>
          <w:i/>
          <w:sz w:val="22"/>
          <w:szCs w:val="22"/>
        </w:rPr>
        <w:t xml:space="preserve"> and summarizes the content. </w:t>
      </w:r>
      <w:r>
        <w:rPr>
          <w:i/>
          <w:sz w:val="22"/>
          <w:szCs w:val="22"/>
        </w:rPr>
        <w:t>Do</w:t>
      </w:r>
      <w:r w:rsidR="00BA453E" w:rsidRPr="00BA453E">
        <w:rPr>
          <w:i/>
          <w:sz w:val="22"/>
          <w:szCs w:val="22"/>
        </w:rPr>
        <w:t xml:space="preserve"> not use first or second person</w:t>
      </w:r>
      <w:r>
        <w:rPr>
          <w:i/>
          <w:sz w:val="22"/>
          <w:szCs w:val="22"/>
        </w:rPr>
        <w:t xml:space="preserve"> (I, me, my, we, us, our, you…). Instead use </w:t>
      </w:r>
      <w:r w:rsidR="007935A0">
        <w:rPr>
          <w:i/>
          <w:sz w:val="22"/>
          <w:szCs w:val="22"/>
        </w:rPr>
        <w:t>“</w:t>
      </w:r>
      <w:r>
        <w:rPr>
          <w:i/>
          <w:sz w:val="22"/>
          <w:szCs w:val="22"/>
        </w:rPr>
        <w:t xml:space="preserve">this </w:t>
      </w:r>
      <w:r w:rsidR="00AB44B6">
        <w:rPr>
          <w:i/>
          <w:sz w:val="22"/>
          <w:szCs w:val="22"/>
        </w:rPr>
        <w:t>article</w:t>
      </w:r>
      <w:r w:rsidR="007935A0">
        <w:rPr>
          <w:i/>
          <w:sz w:val="22"/>
          <w:szCs w:val="22"/>
        </w:rPr>
        <w:t>”</w:t>
      </w:r>
      <w:r>
        <w:rPr>
          <w:i/>
          <w:sz w:val="22"/>
          <w:szCs w:val="22"/>
        </w:rPr>
        <w:t xml:space="preserve"> </w:t>
      </w:r>
      <w:r w:rsidR="007935A0">
        <w:rPr>
          <w:i/>
          <w:sz w:val="22"/>
          <w:szCs w:val="22"/>
        </w:rPr>
        <w:t>or</w:t>
      </w:r>
      <w:r w:rsidR="00FC5BA4">
        <w:rPr>
          <w:i/>
          <w:sz w:val="22"/>
          <w:szCs w:val="22"/>
        </w:rPr>
        <w:t xml:space="preserve"> </w:t>
      </w:r>
      <w:r w:rsidR="007935A0">
        <w:rPr>
          <w:i/>
          <w:sz w:val="22"/>
          <w:szCs w:val="22"/>
        </w:rPr>
        <w:t>“</w:t>
      </w:r>
      <w:r w:rsidR="00FC5BA4">
        <w:rPr>
          <w:i/>
          <w:sz w:val="22"/>
          <w:szCs w:val="22"/>
        </w:rPr>
        <w:t>the authors</w:t>
      </w:r>
      <w:r w:rsidR="007935A0">
        <w:rPr>
          <w:i/>
          <w:sz w:val="22"/>
          <w:szCs w:val="22"/>
        </w:rPr>
        <w:t>”</w:t>
      </w:r>
      <w:r w:rsidR="00FC5BA4">
        <w:rPr>
          <w:i/>
          <w:sz w:val="22"/>
          <w:szCs w:val="22"/>
        </w:rPr>
        <w:t>.</w:t>
      </w:r>
    </w:p>
    <w:p w14:paraId="122C0EB8" w14:textId="77777777" w:rsidR="00292F1B" w:rsidRDefault="00756D3A" w:rsidP="00292F1B">
      <w:pPr>
        <w:spacing w:before="240" w:after="120"/>
        <w:rPr>
          <w:sz w:val="22"/>
          <w:szCs w:val="22"/>
        </w:rPr>
      </w:pPr>
      <w:r>
        <w:rPr>
          <w:sz w:val="22"/>
          <w:szCs w:val="22"/>
        </w:rPr>
        <w:t>Keywords:</w:t>
      </w:r>
      <w:r w:rsidR="00292F1B">
        <w:rPr>
          <w:sz w:val="22"/>
          <w:szCs w:val="22"/>
        </w:rPr>
        <w:t xml:space="preserve"> Word One, Word Two, Word Three</w:t>
      </w:r>
    </w:p>
    <w:p w14:paraId="3F3D525B" w14:textId="77777777" w:rsidR="00292F1B" w:rsidRPr="000E6789" w:rsidRDefault="00756D3A" w:rsidP="00292F1B">
      <w:pPr>
        <w:spacing w:after="120"/>
        <w:rPr>
          <w:b/>
          <w:color w:val="FF0000"/>
          <w:sz w:val="18"/>
          <w:szCs w:val="18"/>
        </w:rPr>
      </w:pPr>
      <w:r w:rsidRPr="000E6789">
        <w:rPr>
          <w:b/>
          <w:color w:val="FF0000"/>
          <w:sz w:val="18"/>
          <w:szCs w:val="18"/>
        </w:rPr>
        <w:t>Please include a list of 8</w:t>
      </w:r>
      <w:r w:rsidR="00292F1B" w:rsidRPr="000E6789">
        <w:rPr>
          <w:b/>
          <w:color w:val="FF0000"/>
          <w:sz w:val="18"/>
          <w:szCs w:val="18"/>
        </w:rPr>
        <w:t>-</w:t>
      </w:r>
      <w:r w:rsidRPr="000E6789">
        <w:rPr>
          <w:b/>
          <w:color w:val="FF0000"/>
          <w:sz w:val="18"/>
          <w:szCs w:val="18"/>
        </w:rPr>
        <w:t>15 keywords</w:t>
      </w:r>
      <w:r w:rsidR="00292F1B" w:rsidRPr="000E6789">
        <w:rPr>
          <w:b/>
          <w:color w:val="FF0000"/>
          <w:sz w:val="18"/>
          <w:szCs w:val="18"/>
        </w:rPr>
        <w:t xml:space="preserve"> </w:t>
      </w:r>
      <w:r w:rsidRPr="000E6789">
        <w:rPr>
          <w:b/>
          <w:color w:val="FF0000"/>
          <w:sz w:val="18"/>
          <w:szCs w:val="18"/>
        </w:rPr>
        <w:t xml:space="preserve">that figure prominently in your </w:t>
      </w:r>
      <w:r w:rsidR="00AB44B6">
        <w:rPr>
          <w:b/>
          <w:color w:val="FF0000"/>
          <w:sz w:val="18"/>
          <w:szCs w:val="18"/>
        </w:rPr>
        <w:t>article</w:t>
      </w:r>
      <w:r w:rsidRPr="000E6789">
        <w:rPr>
          <w:b/>
          <w:color w:val="FF0000"/>
          <w:sz w:val="18"/>
          <w:szCs w:val="18"/>
        </w:rPr>
        <w:t>.</w:t>
      </w:r>
      <w:r w:rsidR="003E0DBE" w:rsidRPr="000E6789">
        <w:rPr>
          <w:b/>
          <w:color w:val="FF0000"/>
          <w:sz w:val="18"/>
          <w:szCs w:val="18"/>
        </w:rPr>
        <w:t xml:space="preserve"> </w:t>
      </w:r>
      <w:r w:rsidRPr="000E6789">
        <w:rPr>
          <w:b/>
          <w:color w:val="FF0000"/>
          <w:sz w:val="18"/>
          <w:szCs w:val="18"/>
        </w:rPr>
        <w:t>These words should include important vocabulary, names of people, and names of organizations, primarily.</w:t>
      </w:r>
    </w:p>
    <w:p w14:paraId="2E8D38AA" w14:textId="77777777" w:rsidR="00756D3A" w:rsidRPr="000E6789" w:rsidRDefault="00292F1B" w:rsidP="00292F1B">
      <w:pPr>
        <w:spacing w:after="120"/>
        <w:rPr>
          <w:b/>
          <w:color w:val="FF0000"/>
          <w:sz w:val="18"/>
          <w:szCs w:val="18"/>
        </w:rPr>
      </w:pPr>
      <w:r w:rsidRPr="000E6789">
        <w:rPr>
          <w:b/>
          <w:color w:val="FF0000"/>
          <w:sz w:val="18"/>
          <w:szCs w:val="18"/>
        </w:rPr>
        <w:t xml:space="preserve">These terms will be included </w:t>
      </w:r>
      <w:r w:rsidR="00756D3A" w:rsidRPr="000E6789">
        <w:rPr>
          <w:b/>
          <w:color w:val="FF0000"/>
          <w:sz w:val="18"/>
          <w:szCs w:val="18"/>
        </w:rPr>
        <w:t>to generate the index for the book.</w:t>
      </w:r>
      <w:r w:rsidR="007C183C" w:rsidRPr="000E6789">
        <w:rPr>
          <w:b/>
          <w:color w:val="FF0000"/>
          <w:sz w:val="18"/>
          <w:szCs w:val="18"/>
        </w:rPr>
        <w:t xml:space="preserve"> Please do not include words that are part of t</w:t>
      </w:r>
      <w:r w:rsidR="002C629C" w:rsidRPr="000E6789">
        <w:rPr>
          <w:b/>
          <w:color w:val="FF0000"/>
          <w:sz w:val="18"/>
          <w:szCs w:val="18"/>
        </w:rPr>
        <w:t xml:space="preserve">he book title or </w:t>
      </w:r>
      <w:r w:rsidR="00AB44B6">
        <w:rPr>
          <w:b/>
          <w:color w:val="FF0000"/>
          <w:sz w:val="18"/>
          <w:szCs w:val="18"/>
        </w:rPr>
        <w:t>article</w:t>
      </w:r>
      <w:r w:rsidR="002C629C" w:rsidRPr="000E6789">
        <w:rPr>
          <w:b/>
          <w:color w:val="FF0000"/>
          <w:sz w:val="18"/>
          <w:szCs w:val="18"/>
        </w:rPr>
        <w:t xml:space="preserve"> title.</w:t>
      </w:r>
      <w:r w:rsidRPr="000E6789">
        <w:rPr>
          <w:b/>
          <w:color w:val="FF0000"/>
          <w:sz w:val="18"/>
          <w:szCs w:val="18"/>
        </w:rPr>
        <w:t xml:space="preserve"> Each word should be capitalized.</w:t>
      </w:r>
    </w:p>
    <w:p w14:paraId="7AC38FCC" w14:textId="77777777" w:rsidR="00DA5C69" w:rsidRDefault="00DA5C69" w:rsidP="00116ED1">
      <w:pPr>
        <w:pStyle w:val="Subhead1"/>
        <w:spacing w:before="240" w:after="120"/>
        <w:outlineLvl w:val="0"/>
      </w:pPr>
      <w:r>
        <w:t>INTRODUCTION</w:t>
      </w:r>
      <w:r w:rsidR="00710A7A">
        <w:t xml:space="preserve"> </w:t>
      </w:r>
      <w:r w:rsidR="00710A7A" w:rsidRPr="000E6789">
        <w:rPr>
          <w:caps w:val="0"/>
          <w:color w:val="FF0000"/>
          <w:sz w:val="18"/>
          <w:szCs w:val="18"/>
        </w:rPr>
        <w:t>(Subhead 1: Arial, Size 12, UPPERCASE, Bold)</w:t>
      </w:r>
    </w:p>
    <w:p w14:paraId="3B706E3C" w14:textId="77777777" w:rsidR="00DA5C69" w:rsidRPr="00054986" w:rsidRDefault="00DA5C69" w:rsidP="00DA5C69">
      <w:pPr>
        <w:rPr>
          <w:sz w:val="22"/>
          <w:szCs w:val="22"/>
        </w:rPr>
      </w:pPr>
      <w:r w:rsidRPr="00054986">
        <w:rPr>
          <w:sz w:val="22"/>
          <w:szCs w:val="22"/>
        </w:rPr>
        <w:t xml:space="preserve">Describe the general perspective of the </w:t>
      </w:r>
      <w:r w:rsidR="00650126">
        <w:rPr>
          <w:sz w:val="22"/>
          <w:szCs w:val="22"/>
        </w:rPr>
        <w:t>article</w:t>
      </w:r>
      <w:r w:rsidRPr="00054986">
        <w:rPr>
          <w:sz w:val="22"/>
          <w:szCs w:val="22"/>
        </w:rPr>
        <w:t xml:space="preserve">. </w:t>
      </w:r>
      <w:r w:rsidR="00E92C42">
        <w:rPr>
          <w:sz w:val="22"/>
          <w:szCs w:val="22"/>
        </w:rPr>
        <w:t>End by</w:t>
      </w:r>
      <w:r w:rsidRPr="00054986">
        <w:rPr>
          <w:sz w:val="22"/>
          <w:szCs w:val="22"/>
        </w:rPr>
        <w:t xml:space="preserve"> specifically stat</w:t>
      </w:r>
      <w:r w:rsidR="00E92C42">
        <w:rPr>
          <w:sz w:val="22"/>
          <w:szCs w:val="22"/>
        </w:rPr>
        <w:t>ing</w:t>
      </w:r>
      <w:r w:rsidRPr="00054986">
        <w:rPr>
          <w:sz w:val="22"/>
          <w:szCs w:val="22"/>
        </w:rPr>
        <w:t xml:space="preserve"> the objectives of the </w:t>
      </w:r>
      <w:r w:rsidR="00650126">
        <w:rPr>
          <w:sz w:val="22"/>
          <w:szCs w:val="22"/>
        </w:rPr>
        <w:t>article</w:t>
      </w:r>
      <w:r w:rsidRPr="00054986">
        <w:rPr>
          <w:sz w:val="22"/>
          <w:szCs w:val="22"/>
        </w:rPr>
        <w:t xml:space="preserve">. </w:t>
      </w:r>
    </w:p>
    <w:p w14:paraId="6341C7A4" w14:textId="77777777" w:rsidR="00DA5C69" w:rsidRDefault="00DA5C69" w:rsidP="00116ED1">
      <w:pPr>
        <w:pStyle w:val="Subhead1"/>
        <w:spacing w:before="240" w:after="120"/>
        <w:outlineLvl w:val="0"/>
      </w:pPr>
      <w:r>
        <w:t xml:space="preserve">Background </w:t>
      </w:r>
      <w:r w:rsidR="00710A7A" w:rsidRPr="000E6789">
        <w:rPr>
          <w:color w:val="FF0000"/>
          <w:sz w:val="18"/>
          <w:szCs w:val="18"/>
        </w:rPr>
        <w:t>(</w:t>
      </w:r>
      <w:r w:rsidR="00710A7A" w:rsidRPr="000E6789">
        <w:rPr>
          <w:caps w:val="0"/>
          <w:color w:val="FF0000"/>
          <w:sz w:val="18"/>
          <w:szCs w:val="18"/>
        </w:rPr>
        <w:t>Subhead 1: Arial, Size 12, UPPERCASE, Bold)</w:t>
      </w:r>
    </w:p>
    <w:p w14:paraId="6D94C23B" w14:textId="77777777" w:rsidR="00DA5C69" w:rsidRDefault="00DA5C69" w:rsidP="00DA5C69">
      <w:pPr>
        <w:rPr>
          <w:sz w:val="22"/>
          <w:szCs w:val="22"/>
        </w:rPr>
      </w:pPr>
      <w:r w:rsidRPr="00054986">
        <w:rPr>
          <w:sz w:val="22"/>
          <w:szCs w:val="22"/>
        </w:rPr>
        <w:lastRenderedPageBreak/>
        <w:t>Provide broad definitions and discussions of the topic and incorporate views of others (literature review) into the discussion to support, refute</w:t>
      </w:r>
      <w:r w:rsidR="00D46FDF">
        <w:rPr>
          <w:sz w:val="22"/>
          <w:szCs w:val="22"/>
        </w:rPr>
        <w:t>,</w:t>
      </w:r>
      <w:r w:rsidRPr="00054986">
        <w:rPr>
          <w:sz w:val="22"/>
          <w:szCs w:val="22"/>
        </w:rPr>
        <w:t xml:space="preserve"> or demonstrate your position on the topic.</w:t>
      </w:r>
      <w:r>
        <w:rPr>
          <w:rStyle w:val="EndnoteReference"/>
          <w:sz w:val="22"/>
          <w:szCs w:val="22"/>
        </w:rPr>
        <w:endnoteReference w:id="1"/>
      </w:r>
    </w:p>
    <w:p w14:paraId="7EEC4199" w14:textId="77777777" w:rsidR="00116ED1" w:rsidRDefault="00DA5C69" w:rsidP="00116ED1">
      <w:pPr>
        <w:pStyle w:val="Subhead1"/>
        <w:spacing w:before="240" w:after="120"/>
        <w:outlineLvl w:val="0"/>
      </w:pPr>
      <w:r>
        <w:t xml:space="preserve">Main FOCUS OF the </w:t>
      </w:r>
      <w:r w:rsidR="00650126">
        <w:t>ARTICLE</w:t>
      </w:r>
      <w:r>
        <w:rPr>
          <w:rStyle w:val="EndnoteReference"/>
        </w:rPr>
        <w:endnoteReference w:id="2"/>
      </w:r>
      <w:r w:rsidR="00710A7A">
        <w:t xml:space="preserve"> </w:t>
      </w:r>
      <w:r w:rsidR="00710A7A" w:rsidRPr="000E6789">
        <w:rPr>
          <w:color w:val="FF0000"/>
          <w:sz w:val="18"/>
          <w:szCs w:val="18"/>
        </w:rPr>
        <w:t>(</w:t>
      </w:r>
      <w:r w:rsidR="00710A7A" w:rsidRPr="000E6789">
        <w:rPr>
          <w:caps w:val="0"/>
          <w:color w:val="FF0000"/>
          <w:sz w:val="18"/>
          <w:szCs w:val="18"/>
        </w:rPr>
        <w:t>Subhead 1: Arial, Size 12, UPPERCASE, Bold)</w:t>
      </w:r>
    </w:p>
    <w:p w14:paraId="489D87A3" w14:textId="77777777" w:rsidR="00DA5C69" w:rsidRPr="000E6789" w:rsidRDefault="00DA5C69" w:rsidP="00710A7A">
      <w:pPr>
        <w:pStyle w:val="Subhead2"/>
        <w:spacing w:before="120" w:after="120"/>
        <w:rPr>
          <w:b w:val="0"/>
          <w:color w:val="FF0000"/>
          <w:sz w:val="18"/>
          <w:szCs w:val="18"/>
        </w:rPr>
      </w:pPr>
      <w:r>
        <w:t>Issues, Controversies, Problems</w:t>
      </w:r>
      <w:r w:rsidR="00710A7A">
        <w:t xml:space="preserve"> </w:t>
      </w:r>
      <w:r w:rsidRPr="000E6789">
        <w:rPr>
          <w:color w:val="FF0000"/>
          <w:sz w:val="18"/>
          <w:szCs w:val="18"/>
        </w:rPr>
        <w:t>(Subhead 2</w:t>
      </w:r>
      <w:r w:rsidR="003166AD" w:rsidRPr="000E6789">
        <w:rPr>
          <w:color w:val="FF0000"/>
          <w:sz w:val="18"/>
          <w:szCs w:val="18"/>
        </w:rPr>
        <w:t>:</w:t>
      </w:r>
      <w:r w:rsidRPr="000E6789">
        <w:rPr>
          <w:color w:val="FF0000"/>
          <w:sz w:val="18"/>
          <w:szCs w:val="18"/>
        </w:rPr>
        <w:t xml:space="preserve"> Arial, </w:t>
      </w:r>
      <w:r w:rsidR="006645D3" w:rsidRPr="000E6789">
        <w:rPr>
          <w:color w:val="FF0000"/>
          <w:sz w:val="18"/>
          <w:szCs w:val="18"/>
        </w:rPr>
        <w:t xml:space="preserve">Size </w:t>
      </w:r>
      <w:r w:rsidRPr="000E6789">
        <w:rPr>
          <w:color w:val="FF0000"/>
          <w:sz w:val="18"/>
          <w:szCs w:val="18"/>
        </w:rPr>
        <w:t xml:space="preserve">12, </w:t>
      </w:r>
      <w:r w:rsidR="00756D3A" w:rsidRPr="000E6789">
        <w:rPr>
          <w:color w:val="FF0000"/>
          <w:sz w:val="18"/>
          <w:szCs w:val="18"/>
        </w:rPr>
        <w:t>Title Case, Bold</w:t>
      </w:r>
      <w:r w:rsidRPr="000E6789">
        <w:rPr>
          <w:color w:val="FF0000"/>
          <w:sz w:val="18"/>
          <w:szCs w:val="18"/>
        </w:rPr>
        <w:t>)</w:t>
      </w:r>
    </w:p>
    <w:p w14:paraId="5E695832" w14:textId="77777777" w:rsidR="00DA5C69" w:rsidRDefault="00DA5C69" w:rsidP="00DA5C69">
      <w:pPr>
        <w:rPr>
          <w:sz w:val="22"/>
          <w:szCs w:val="22"/>
        </w:rPr>
      </w:pPr>
      <w:r w:rsidRPr="00054986">
        <w:rPr>
          <w:sz w:val="22"/>
          <w:szCs w:val="22"/>
        </w:rPr>
        <w:t xml:space="preserve">Present your perspective on the issues, controversies, problems, etc., as they relate to theme and arguments supporting your position. Compare and contrast with what has been, or is currently being done as it relates to the </w:t>
      </w:r>
      <w:r w:rsidR="00650126">
        <w:rPr>
          <w:sz w:val="22"/>
          <w:szCs w:val="22"/>
        </w:rPr>
        <w:t>article’s</w:t>
      </w:r>
      <w:r w:rsidRPr="00054986">
        <w:rPr>
          <w:sz w:val="22"/>
          <w:szCs w:val="22"/>
        </w:rPr>
        <w:t xml:space="preserve"> specific topic and the main theme of the </w:t>
      </w:r>
      <w:r w:rsidR="00650126">
        <w:rPr>
          <w:sz w:val="22"/>
          <w:szCs w:val="22"/>
        </w:rPr>
        <w:t>journal</w:t>
      </w:r>
      <w:r w:rsidRPr="00054986">
        <w:rPr>
          <w:sz w:val="22"/>
          <w:szCs w:val="22"/>
        </w:rPr>
        <w:t>.</w:t>
      </w:r>
    </w:p>
    <w:p w14:paraId="0A696A28" w14:textId="77777777" w:rsidR="00A32624" w:rsidRDefault="00A32624" w:rsidP="00CD330F">
      <w:pPr>
        <w:spacing w:before="120" w:after="120"/>
        <w:rPr>
          <w:rFonts w:ascii="Arial" w:hAnsi="Arial" w:cs="Arial"/>
          <w:i/>
          <w:color w:val="FF0000"/>
          <w:sz w:val="18"/>
          <w:szCs w:val="18"/>
        </w:rPr>
      </w:pPr>
      <w:r w:rsidRPr="00A32624">
        <w:rPr>
          <w:rFonts w:ascii="Arial" w:hAnsi="Arial" w:cs="Arial"/>
          <w:i/>
        </w:rPr>
        <w:t xml:space="preserve">More Issues, Controversies, Problems </w:t>
      </w:r>
      <w:r w:rsidRPr="00CD330F">
        <w:rPr>
          <w:rFonts w:ascii="Arial" w:hAnsi="Arial" w:cs="Arial"/>
          <w:i/>
          <w:color w:val="FF0000"/>
          <w:sz w:val="18"/>
          <w:szCs w:val="18"/>
        </w:rPr>
        <w:t>(Subhead 3: Arial, Size 12, Title Case, Italics)</w:t>
      </w:r>
    </w:p>
    <w:p w14:paraId="091A3AE7" w14:textId="77777777" w:rsidR="00CD330F" w:rsidRPr="00A32624" w:rsidRDefault="00CD330F" w:rsidP="00CD330F">
      <w:pPr>
        <w:spacing w:before="120" w:after="120"/>
        <w:jc w:val="right"/>
        <w:rPr>
          <w:rFonts w:ascii="Arial" w:hAnsi="Arial" w:cs="Arial"/>
          <w:i/>
        </w:rPr>
      </w:pPr>
      <w:r>
        <w:rPr>
          <w:rFonts w:ascii="Arial" w:hAnsi="Arial" w:cs="Arial"/>
          <w:i/>
        </w:rPr>
        <w:t xml:space="preserve">Even </w:t>
      </w:r>
      <w:r w:rsidRPr="00A32624">
        <w:rPr>
          <w:rFonts w:ascii="Arial" w:hAnsi="Arial" w:cs="Arial"/>
          <w:i/>
        </w:rPr>
        <w:t xml:space="preserve">More Issues, Controversies, Problems </w:t>
      </w:r>
      <w:r w:rsidRPr="00CD330F">
        <w:rPr>
          <w:rFonts w:ascii="Arial" w:hAnsi="Arial" w:cs="Arial"/>
          <w:i/>
          <w:color w:val="FF0000"/>
          <w:sz w:val="18"/>
          <w:szCs w:val="18"/>
        </w:rPr>
        <w:t xml:space="preserve">(Subhead </w:t>
      </w:r>
      <w:r>
        <w:rPr>
          <w:rFonts w:ascii="Arial" w:hAnsi="Arial" w:cs="Arial"/>
          <w:i/>
          <w:color w:val="FF0000"/>
          <w:sz w:val="18"/>
          <w:szCs w:val="18"/>
        </w:rPr>
        <w:t>4</w:t>
      </w:r>
      <w:r w:rsidRPr="00CD330F">
        <w:rPr>
          <w:rFonts w:ascii="Arial" w:hAnsi="Arial" w:cs="Arial"/>
          <w:i/>
          <w:color w:val="FF0000"/>
          <w:sz w:val="18"/>
          <w:szCs w:val="18"/>
        </w:rPr>
        <w:t>: Arial, Size 12, Title Case, Italics)</w:t>
      </w:r>
    </w:p>
    <w:p w14:paraId="4E527680" w14:textId="77777777" w:rsidR="00116ED1" w:rsidRPr="00116ED1" w:rsidRDefault="00116ED1" w:rsidP="003E0DBE">
      <w:pPr>
        <w:pStyle w:val="Subhead2"/>
        <w:spacing w:before="240" w:after="120"/>
      </w:pPr>
      <w:r>
        <w:t>Numbered Lists</w:t>
      </w:r>
      <w:r w:rsidR="00710A7A">
        <w:t xml:space="preserve"> </w:t>
      </w:r>
    </w:p>
    <w:p w14:paraId="4C98EA62" w14:textId="77777777" w:rsidR="00585525" w:rsidRDefault="00585525" w:rsidP="00585525">
      <w:pPr>
        <w:pStyle w:val="BodyTextIndent"/>
        <w:numPr>
          <w:ilvl w:val="0"/>
          <w:numId w:val="2"/>
        </w:numPr>
        <w:rPr>
          <w:sz w:val="22"/>
          <w:szCs w:val="22"/>
        </w:rPr>
      </w:pPr>
      <w:r w:rsidRPr="00585525">
        <w:rPr>
          <w:b/>
          <w:sz w:val="22"/>
          <w:szCs w:val="22"/>
        </w:rPr>
        <w:t>Key Term</w:t>
      </w:r>
      <w:r>
        <w:rPr>
          <w:b/>
          <w:sz w:val="22"/>
          <w:szCs w:val="22"/>
        </w:rPr>
        <w:t xml:space="preserve"> (</w:t>
      </w:r>
      <w:proofErr w:type="spellStart"/>
      <w:r>
        <w:rPr>
          <w:b/>
          <w:sz w:val="22"/>
          <w:szCs w:val="22"/>
        </w:rPr>
        <w:t>KT</w:t>
      </w:r>
      <w:proofErr w:type="spellEnd"/>
      <w:r>
        <w:rPr>
          <w:b/>
          <w:sz w:val="22"/>
          <w:szCs w:val="22"/>
        </w:rPr>
        <w:t>)</w:t>
      </w:r>
      <w:r w:rsidRPr="00585525">
        <w:rPr>
          <w:b/>
          <w:sz w:val="22"/>
          <w:szCs w:val="22"/>
        </w:rPr>
        <w:t>:</w:t>
      </w:r>
      <w:r>
        <w:rPr>
          <w:sz w:val="22"/>
          <w:szCs w:val="22"/>
        </w:rPr>
        <w:t xml:space="preserve"> This is a numbered term.</w:t>
      </w:r>
    </w:p>
    <w:p w14:paraId="2164A24C" w14:textId="77777777" w:rsidR="00D81ECB" w:rsidRDefault="00D81ECB" w:rsidP="00D81ECB">
      <w:pPr>
        <w:pStyle w:val="BodyTextIndent"/>
        <w:numPr>
          <w:ilvl w:val="1"/>
          <w:numId w:val="2"/>
        </w:numPr>
        <w:rPr>
          <w:sz w:val="22"/>
          <w:szCs w:val="22"/>
        </w:rPr>
      </w:pPr>
      <w:r>
        <w:rPr>
          <w:sz w:val="22"/>
          <w:szCs w:val="22"/>
        </w:rPr>
        <w:t>List level 2.</w:t>
      </w:r>
    </w:p>
    <w:p w14:paraId="2CB2F848" w14:textId="77777777" w:rsidR="00D81ECB" w:rsidRDefault="00D81ECB" w:rsidP="00D81ECB">
      <w:pPr>
        <w:pStyle w:val="BodyTextIndent"/>
        <w:numPr>
          <w:ilvl w:val="2"/>
          <w:numId w:val="5"/>
        </w:numPr>
        <w:rPr>
          <w:sz w:val="22"/>
          <w:szCs w:val="22"/>
        </w:rPr>
      </w:pPr>
      <w:r>
        <w:rPr>
          <w:sz w:val="22"/>
          <w:szCs w:val="22"/>
        </w:rPr>
        <w:t>List level 3.</w:t>
      </w:r>
    </w:p>
    <w:p w14:paraId="68EB9E3F" w14:textId="77777777" w:rsidR="00D81ECB" w:rsidRDefault="00D81ECB" w:rsidP="00D81ECB">
      <w:pPr>
        <w:pStyle w:val="BodyTextIndent"/>
        <w:numPr>
          <w:ilvl w:val="2"/>
          <w:numId w:val="5"/>
        </w:numPr>
        <w:rPr>
          <w:sz w:val="22"/>
          <w:szCs w:val="22"/>
        </w:rPr>
      </w:pPr>
      <w:r>
        <w:rPr>
          <w:sz w:val="22"/>
          <w:szCs w:val="22"/>
        </w:rPr>
        <w:t>List level 3.</w:t>
      </w:r>
    </w:p>
    <w:p w14:paraId="3222CAA7" w14:textId="77777777" w:rsidR="00D81ECB" w:rsidRDefault="00D81ECB" w:rsidP="00D81ECB">
      <w:pPr>
        <w:pStyle w:val="BodyTextIndent"/>
        <w:numPr>
          <w:ilvl w:val="1"/>
          <w:numId w:val="5"/>
        </w:numPr>
        <w:rPr>
          <w:sz w:val="22"/>
          <w:szCs w:val="22"/>
        </w:rPr>
      </w:pPr>
      <w:r>
        <w:rPr>
          <w:sz w:val="22"/>
          <w:szCs w:val="22"/>
        </w:rPr>
        <w:t>List level 2.</w:t>
      </w:r>
    </w:p>
    <w:p w14:paraId="7BC5347E" w14:textId="77777777" w:rsidR="00D81ECB" w:rsidRDefault="00D81ECB" w:rsidP="00D81ECB">
      <w:pPr>
        <w:pStyle w:val="BodyTextIndent"/>
        <w:numPr>
          <w:ilvl w:val="0"/>
          <w:numId w:val="5"/>
        </w:numPr>
        <w:rPr>
          <w:sz w:val="22"/>
          <w:szCs w:val="22"/>
        </w:rPr>
      </w:pPr>
      <w:r>
        <w:rPr>
          <w:sz w:val="22"/>
          <w:szCs w:val="22"/>
        </w:rPr>
        <w:t>List level 1.</w:t>
      </w:r>
    </w:p>
    <w:p w14:paraId="577BBF15" w14:textId="77777777" w:rsidR="00116ED1" w:rsidRPr="00B45D36" w:rsidRDefault="00116ED1" w:rsidP="00116ED1">
      <w:pPr>
        <w:spacing w:after="120"/>
        <w:rPr>
          <w:b/>
          <w:color w:val="FF0000"/>
          <w:sz w:val="18"/>
          <w:szCs w:val="18"/>
        </w:rPr>
      </w:pPr>
      <w:r w:rsidRPr="00B45D36">
        <w:rPr>
          <w:b/>
          <w:color w:val="FF0000"/>
          <w:sz w:val="18"/>
          <w:szCs w:val="18"/>
        </w:rPr>
        <w:t>No more than three levels of lists. Must be in the above format.</w:t>
      </w:r>
    </w:p>
    <w:p w14:paraId="415E6577" w14:textId="77777777" w:rsidR="00116ED1" w:rsidRPr="00116ED1" w:rsidRDefault="00116ED1" w:rsidP="003E0DBE">
      <w:pPr>
        <w:pStyle w:val="Subhead2"/>
        <w:spacing w:before="240" w:after="120"/>
      </w:pPr>
      <w:r>
        <w:t>Bulleted Lists</w:t>
      </w:r>
      <w:r w:rsidR="00710A7A">
        <w:t xml:space="preserve"> </w:t>
      </w:r>
    </w:p>
    <w:p w14:paraId="5D676217" w14:textId="77777777" w:rsidR="00116ED1" w:rsidRDefault="00585525" w:rsidP="00116ED1">
      <w:pPr>
        <w:pStyle w:val="BodyTextIndent"/>
        <w:numPr>
          <w:ilvl w:val="0"/>
          <w:numId w:val="6"/>
        </w:numPr>
        <w:rPr>
          <w:sz w:val="22"/>
          <w:szCs w:val="22"/>
        </w:rPr>
      </w:pPr>
      <w:r w:rsidRPr="00585525">
        <w:rPr>
          <w:b/>
          <w:sz w:val="22"/>
          <w:szCs w:val="22"/>
        </w:rPr>
        <w:t>Key Term</w:t>
      </w:r>
      <w:r>
        <w:rPr>
          <w:b/>
          <w:sz w:val="22"/>
          <w:szCs w:val="22"/>
        </w:rPr>
        <w:t xml:space="preserve"> (</w:t>
      </w:r>
      <w:proofErr w:type="spellStart"/>
      <w:r>
        <w:rPr>
          <w:b/>
          <w:sz w:val="22"/>
          <w:szCs w:val="22"/>
        </w:rPr>
        <w:t>KT</w:t>
      </w:r>
      <w:proofErr w:type="spellEnd"/>
      <w:r>
        <w:rPr>
          <w:b/>
          <w:sz w:val="22"/>
          <w:szCs w:val="22"/>
        </w:rPr>
        <w:t>)</w:t>
      </w:r>
      <w:r w:rsidRPr="00585525">
        <w:rPr>
          <w:b/>
          <w:sz w:val="22"/>
          <w:szCs w:val="22"/>
        </w:rPr>
        <w:t>:</w:t>
      </w:r>
      <w:r>
        <w:rPr>
          <w:sz w:val="22"/>
          <w:szCs w:val="22"/>
        </w:rPr>
        <w:t xml:space="preserve"> This is a bulleted term.</w:t>
      </w:r>
    </w:p>
    <w:p w14:paraId="622B00B8" w14:textId="77777777" w:rsidR="00116ED1" w:rsidRDefault="00116ED1" w:rsidP="00116ED1">
      <w:pPr>
        <w:pStyle w:val="BodyTextIndent"/>
        <w:numPr>
          <w:ilvl w:val="1"/>
          <w:numId w:val="6"/>
        </w:numPr>
        <w:rPr>
          <w:sz w:val="22"/>
          <w:szCs w:val="22"/>
        </w:rPr>
      </w:pPr>
      <w:r>
        <w:rPr>
          <w:sz w:val="22"/>
          <w:szCs w:val="22"/>
        </w:rPr>
        <w:t>List level 2.</w:t>
      </w:r>
    </w:p>
    <w:p w14:paraId="26C7700E" w14:textId="77777777" w:rsidR="00116ED1" w:rsidRDefault="00116ED1" w:rsidP="00116ED1">
      <w:pPr>
        <w:pStyle w:val="BodyTextIndent"/>
        <w:numPr>
          <w:ilvl w:val="2"/>
          <w:numId w:val="6"/>
        </w:numPr>
        <w:rPr>
          <w:sz w:val="22"/>
          <w:szCs w:val="22"/>
        </w:rPr>
      </w:pPr>
      <w:r>
        <w:rPr>
          <w:sz w:val="22"/>
          <w:szCs w:val="22"/>
        </w:rPr>
        <w:t>List level 3.</w:t>
      </w:r>
    </w:p>
    <w:p w14:paraId="4C22A16D" w14:textId="77777777" w:rsidR="00116ED1" w:rsidRDefault="00116ED1" w:rsidP="00116ED1">
      <w:pPr>
        <w:pStyle w:val="BodyTextIndent"/>
        <w:numPr>
          <w:ilvl w:val="2"/>
          <w:numId w:val="6"/>
        </w:numPr>
        <w:rPr>
          <w:sz w:val="22"/>
          <w:szCs w:val="22"/>
        </w:rPr>
      </w:pPr>
      <w:r>
        <w:rPr>
          <w:sz w:val="22"/>
          <w:szCs w:val="22"/>
        </w:rPr>
        <w:t>List level 3.</w:t>
      </w:r>
    </w:p>
    <w:p w14:paraId="6797B25B" w14:textId="77777777" w:rsidR="00116ED1" w:rsidRDefault="00116ED1" w:rsidP="00116ED1">
      <w:pPr>
        <w:pStyle w:val="BodyTextIndent"/>
        <w:numPr>
          <w:ilvl w:val="1"/>
          <w:numId w:val="6"/>
        </w:numPr>
        <w:rPr>
          <w:sz w:val="22"/>
          <w:szCs w:val="22"/>
        </w:rPr>
      </w:pPr>
      <w:r>
        <w:rPr>
          <w:sz w:val="22"/>
          <w:szCs w:val="22"/>
        </w:rPr>
        <w:t>List level 2.</w:t>
      </w:r>
    </w:p>
    <w:p w14:paraId="41A22C25" w14:textId="77777777" w:rsidR="00116ED1" w:rsidRPr="00D81ECB" w:rsidRDefault="00116ED1" w:rsidP="00116ED1">
      <w:pPr>
        <w:pStyle w:val="BodyTextIndent"/>
        <w:numPr>
          <w:ilvl w:val="0"/>
          <w:numId w:val="6"/>
        </w:numPr>
        <w:rPr>
          <w:sz w:val="22"/>
          <w:szCs w:val="22"/>
        </w:rPr>
      </w:pPr>
      <w:r>
        <w:rPr>
          <w:sz w:val="22"/>
          <w:szCs w:val="22"/>
        </w:rPr>
        <w:t>List level 1.</w:t>
      </w:r>
    </w:p>
    <w:p w14:paraId="05844E2D" w14:textId="77777777" w:rsidR="00D81ECB" w:rsidRPr="00B45D36" w:rsidRDefault="00D81ECB" w:rsidP="00116ED1">
      <w:pPr>
        <w:spacing w:after="120"/>
        <w:rPr>
          <w:b/>
          <w:color w:val="FF0000"/>
          <w:sz w:val="18"/>
          <w:szCs w:val="18"/>
        </w:rPr>
      </w:pPr>
      <w:r w:rsidRPr="00B45D36">
        <w:rPr>
          <w:b/>
          <w:color w:val="FF0000"/>
          <w:sz w:val="18"/>
          <w:szCs w:val="18"/>
        </w:rPr>
        <w:t>No more than three levels</w:t>
      </w:r>
      <w:r w:rsidR="00116ED1" w:rsidRPr="00B45D36">
        <w:rPr>
          <w:b/>
          <w:color w:val="FF0000"/>
          <w:sz w:val="18"/>
          <w:szCs w:val="18"/>
        </w:rPr>
        <w:t xml:space="preserve"> of lists</w:t>
      </w:r>
      <w:r w:rsidRPr="00B45D36">
        <w:rPr>
          <w:b/>
          <w:color w:val="FF0000"/>
          <w:sz w:val="18"/>
          <w:szCs w:val="18"/>
        </w:rPr>
        <w:t>.</w:t>
      </w:r>
      <w:r w:rsidR="00116ED1" w:rsidRPr="00B45D36">
        <w:rPr>
          <w:b/>
          <w:color w:val="FF0000"/>
          <w:sz w:val="18"/>
          <w:szCs w:val="18"/>
        </w:rPr>
        <w:t xml:space="preserve"> Must be in the above format.</w:t>
      </w:r>
      <w:r w:rsidR="00585525" w:rsidRPr="00B45D36">
        <w:rPr>
          <w:b/>
          <w:color w:val="FF0000"/>
          <w:sz w:val="18"/>
          <w:szCs w:val="18"/>
        </w:rPr>
        <w:t xml:space="preserve"> </w:t>
      </w:r>
    </w:p>
    <w:p w14:paraId="3FB7D9CE" w14:textId="77777777" w:rsidR="007B56C9" w:rsidRPr="00116ED1" w:rsidRDefault="007B56C9" w:rsidP="003E0DBE">
      <w:pPr>
        <w:pStyle w:val="Subhead2"/>
        <w:spacing w:before="240" w:after="120"/>
      </w:pPr>
      <w:r>
        <w:t>Unnumbered Lists</w:t>
      </w:r>
      <w:r w:rsidR="00710A7A">
        <w:t xml:space="preserve"> </w:t>
      </w:r>
    </w:p>
    <w:p w14:paraId="0B2B9C4A" w14:textId="77777777" w:rsidR="007B56C9" w:rsidRPr="00F7165B" w:rsidRDefault="007B56C9" w:rsidP="007B56C9">
      <w:pPr>
        <w:spacing w:after="120"/>
        <w:rPr>
          <w:b/>
          <w:sz w:val="22"/>
          <w:szCs w:val="22"/>
        </w:rPr>
      </w:pPr>
      <w:r w:rsidRPr="00F7165B">
        <w:rPr>
          <w:b/>
          <w:sz w:val="22"/>
          <w:szCs w:val="22"/>
        </w:rPr>
        <w:t xml:space="preserve">Step 1: </w:t>
      </w:r>
      <w:r w:rsidR="00F7165B">
        <w:rPr>
          <w:sz w:val="22"/>
          <w:szCs w:val="22"/>
        </w:rPr>
        <w:t>Ask a question</w:t>
      </w:r>
    </w:p>
    <w:p w14:paraId="23177E4E" w14:textId="77777777" w:rsidR="007B56C9" w:rsidRDefault="007B56C9" w:rsidP="007B56C9">
      <w:pPr>
        <w:spacing w:after="120"/>
        <w:rPr>
          <w:sz w:val="22"/>
          <w:szCs w:val="22"/>
        </w:rPr>
      </w:pPr>
      <w:r w:rsidRPr="00F7165B">
        <w:rPr>
          <w:b/>
          <w:sz w:val="22"/>
          <w:szCs w:val="22"/>
        </w:rPr>
        <w:t xml:space="preserve">Step 2: </w:t>
      </w:r>
      <w:r w:rsidR="00F7165B">
        <w:rPr>
          <w:sz w:val="22"/>
          <w:szCs w:val="22"/>
        </w:rPr>
        <w:t>Do background research</w:t>
      </w:r>
    </w:p>
    <w:p w14:paraId="57552B62" w14:textId="77777777" w:rsidR="00F7165B" w:rsidRDefault="00F7165B" w:rsidP="007B56C9">
      <w:pPr>
        <w:spacing w:after="120"/>
        <w:rPr>
          <w:sz w:val="22"/>
          <w:szCs w:val="22"/>
        </w:rPr>
      </w:pPr>
      <w:r w:rsidRPr="00F7165B">
        <w:rPr>
          <w:b/>
          <w:sz w:val="22"/>
          <w:szCs w:val="22"/>
        </w:rPr>
        <w:t>Step 3:</w:t>
      </w:r>
      <w:r>
        <w:rPr>
          <w:sz w:val="22"/>
          <w:szCs w:val="22"/>
        </w:rPr>
        <w:t xml:space="preserve"> Construct a hypothesis</w:t>
      </w:r>
    </w:p>
    <w:p w14:paraId="796E3F84" w14:textId="77777777" w:rsidR="00F7165B" w:rsidRDefault="00F7165B" w:rsidP="007B56C9">
      <w:pPr>
        <w:spacing w:after="120"/>
        <w:rPr>
          <w:sz w:val="22"/>
          <w:szCs w:val="22"/>
        </w:rPr>
      </w:pPr>
      <w:r w:rsidRPr="00F7165B">
        <w:rPr>
          <w:b/>
          <w:sz w:val="22"/>
          <w:szCs w:val="22"/>
        </w:rPr>
        <w:t>Step 4:</w:t>
      </w:r>
      <w:r>
        <w:rPr>
          <w:sz w:val="22"/>
          <w:szCs w:val="22"/>
        </w:rPr>
        <w:t xml:space="preserve"> Test your hypothesis by doing an </w:t>
      </w:r>
      <w:r w:rsidR="00A32624">
        <w:rPr>
          <w:sz w:val="22"/>
          <w:szCs w:val="22"/>
        </w:rPr>
        <w:t>experiment</w:t>
      </w:r>
    </w:p>
    <w:p w14:paraId="1587A0E5" w14:textId="77777777" w:rsidR="00F7165B" w:rsidRDefault="00F7165B" w:rsidP="007B56C9">
      <w:pPr>
        <w:spacing w:after="120"/>
        <w:rPr>
          <w:sz w:val="22"/>
          <w:szCs w:val="22"/>
        </w:rPr>
      </w:pPr>
      <w:r w:rsidRPr="00F7165B">
        <w:rPr>
          <w:b/>
          <w:sz w:val="22"/>
          <w:szCs w:val="22"/>
        </w:rPr>
        <w:t>Step 5:</w:t>
      </w:r>
      <w:r>
        <w:rPr>
          <w:sz w:val="22"/>
          <w:szCs w:val="22"/>
        </w:rPr>
        <w:t xml:space="preserve"> Analyze your data and draw a conclusion</w:t>
      </w:r>
    </w:p>
    <w:p w14:paraId="0F342113" w14:textId="77777777" w:rsidR="00F7165B" w:rsidRPr="00F7165B" w:rsidRDefault="00F7165B" w:rsidP="007B56C9">
      <w:pPr>
        <w:spacing w:after="120"/>
        <w:rPr>
          <w:sz w:val="22"/>
          <w:szCs w:val="22"/>
        </w:rPr>
      </w:pPr>
      <w:r w:rsidRPr="00F7165B">
        <w:rPr>
          <w:b/>
          <w:sz w:val="22"/>
          <w:szCs w:val="22"/>
        </w:rPr>
        <w:t>Step 6:</w:t>
      </w:r>
      <w:r>
        <w:rPr>
          <w:sz w:val="22"/>
          <w:szCs w:val="22"/>
        </w:rPr>
        <w:t xml:space="preserve"> Communicate your results</w:t>
      </w:r>
    </w:p>
    <w:p w14:paraId="5DE58C00" w14:textId="77777777" w:rsidR="00B45D36" w:rsidRPr="00F7165B" w:rsidRDefault="00B45D36" w:rsidP="00F7165B">
      <w:pPr>
        <w:spacing w:before="240" w:after="120"/>
        <w:rPr>
          <w:sz w:val="22"/>
          <w:szCs w:val="22"/>
        </w:rPr>
      </w:pPr>
      <w:r w:rsidRPr="00F7165B">
        <w:rPr>
          <w:b/>
          <w:sz w:val="22"/>
          <w:szCs w:val="22"/>
        </w:rPr>
        <w:t>Phase One:</w:t>
      </w:r>
      <w:r w:rsidRPr="00F7165B">
        <w:rPr>
          <w:sz w:val="22"/>
          <w:szCs w:val="22"/>
        </w:rPr>
        <w:t xml:space="preserve"> </w:t>
      </w:r>
      <w:hyperlink r:id="rId10" w:anchor="phase 1. typification of dairy systems" w:history="1">
        <w:proofErr w:type="spellStart"/>
        <w:r w:rsidR="00F7165B" w:rsidRPr="00F7165B">
          <w:rPr>
            <w:sz w:val="22"/>
            <w:szCs w:val="22"/>
          </w:rPr>
          <w:t>Typification</w:t>
        </w:r>
        <w:proofErr w:type="spellEnd"/>
        <w:r w:rsidR="00F7165B" w:rsidRPr="00F7165B">
          <w:rPr>
            <w:sz w:val="22"/>
            <w:szCs w:val="22"/>
          </w:rPr>
          <w:t xml:space="preserve"> of dairy systems</w:t>
        </w:r>
      </w:hyperlink>
    </w:p>
    <w:p w14:paraId="4A38BB62" w14:textId="77777777" w:rsidR="00F7165B" w:rsidRPr="00F7165B" w:rsidRDefault="00F7165B" w:rsidP="007B56C9">
      <w:pPr>
        <w:spacing w:after="120"/>
        <w:rPr>
          <w:sz w:val="22"/>
          <w:szCs w:val="22"/>
        </w:rPr>
      </w:pPr>
      <w:r w:rsidRPr="00F7165B">
        <w:rPr>
          <w:b/>
          <w:sz w:val="22"/>
          <w:szCs w:val="22"/>
        </w:rPr>
        <w:lastRenderedPageBreak/>
        <w:t>Phase Two:</w:t>
      </w:r>
      <w:r w:rsidRPr="00F7165B">
        <w:rPr>
          <w:sz w:val="22"/>
          <w:szCs w:val="22"/>
        </w:rPr>
        <w:t xml:space="preserve"> Characterization of a specific dairy system</w:t>
      </w:r>
    </w:p>
    <w:p w14:paraId="7D798134" w14:textId="77777777" w:rsidR="00F7165B" w:rsidRPr="00F7165B" w:rsidRDefault="00F7165B" w:rsidP="007B56C9">
      <w:pPr>
        <w:spacing w:after="120"/>
        <w:rPr>
          <w:sz w:val="22"/>
          <w:szCs w:val="22"/>
        </w:rPr>
      </w:pPr>
      <w:r w:rsidRPr="00F7165B">
        <w:rPr>
          <w:b/>
          <w:sz w:val="22"/>
          <w:szCs w:val="22"/>
        </w:rPr>
        <w:t>Phase Three:</w:t>
      </w:r>
      <w:r w:rsidRPr="00F7165B">
        <w:rPr>
          <w:sz w:val="22"/>
          <w:szCs w:val="22"/>
        </w:rPr>
        <w:t xml:space="preserve"> </w:t>
      </w:r>
      <w:hyperlink r:id="rId11" w:anchor="phase 3. seeking ways to enhance the development of specific dairy systems" w:history="1">
        <w:r w:rsidRPr="00F7165B">
          <w:rPr>
            <w:sz w:val="22"/>
            <w:szCs w:val="22"/>
          </w:rPr>
          <w:t>Seeking ways to enhance the development of specific dairy systems</w:t>
        </w:r>
      </w:hyperlink>
    </w:p>
    <w:p w14:paraId="395EA998" w14:textId="77777777" w:rsidR="00F7165B" w:rsidRDefault="00DF38FB" w:rsidP="00F7165B">
      <w:pPr>
        <w:spacing w:after="120"/>
        <w:rPr>
          <w:sz w:val="22"/>
          <w:szCs w:val="22"/>
        </w:rPr>
      </w:pPr>
      <w:hyperlink r:id="rId12" w:anchor="phase 4: cross site synthesis" w:history="1">
        <w:r w:rsidR="00F7165B" w:rsidRPr="00F7165B">
          <w:rPr>
            <w:b/>
            <w:sz w:val="22"/>
            <w:szCs w:val="22"/>
          </w:rPr>
          <w:t xml:space="preserve">Phase </w:t>
        </w:r>
        <w:r w:rsidR="00710A7A">
          <w:rPr>
            <w:b/>
            <w:sz w:val="22"/>
            <w:szCs w:val="22"/>
          </w:rPr>
          <w:t>Four</w:t>
        </w:r>
        <w:r w:rsidR="00F7165B" w:rsidRPr="00F7165B">
          <w:rPr>
            <w:b/>
            <w:sz w:val="22"/>
            <w:szCs w:val="22"/>
          </w:rPr>
          <w:t>:</w:t>
        </w:r>
        <w:r w:rsidR="00F7165B" w:rsidRPr="00F7165B">
          <w:rPr>
            <w:sz w:val="22"/>
            <w:szCs w:val="22"/>
          </w:rPr>
          <w:t xml:space="preserve"> Cross-site synthesis</w:t>
        </w:r>
      </w:hyperlink>
    </w:p>
    <w:p w14:paraId="7F9CEFE0" w14:textId="77777777" w:rsidR="00524FB8" w:rsidRDefault="00524FB8" w:rsidP="00F7165B">
      <w:pPr>
        <w:spacing w:after="120"/>
        <w:rPr>
          <w:sz w:val="22"/>
          <w:szCs w:val="22"/>
        </w:rPr>
      </w:pPr>
    </w:p>
    <w:p w14:paraId="42AB6567" w14:textId="77777777" w:rsidR="00524FB8" w:rsidRDefault="00524FB8" w:rsidP="00F7165B">
      <w:pPr>
        <w:spacing w:after="120"/>
        <w:rPr>
          <w:sz w:val="22"/>
          <w:szCs w:val="22"/>
        </w:rPr>
      </w:pPr>
      <w:r w:rsidRPr="00524FB8">
        <w:rPr>
          <w:b/>
          <w:sz w:val="22"/>
          <w:szCs w:val="22"/>
        </w:rPr>
        <w:t>Hypothesis One:</w:t>
      </w:r>
      <w:r>
        <w:rPr>
          <w:sz w:val="22"/>
          <w:szCs w:val="22"/>
        </w:rPr>
        <w:t xml:space="preserve"> Research results in conclusion.</w:t>
      </w:r>
    </w:p>
    <w:p w14:paraId="445DF22A" w14:textId="77777777" w:rsidR="00524FB8" w:rsidRPr="00F7165B" w:rsidRDefault="00524FB8" w:rsidP="00F7165B">
      <w:pPr>
        <w:spacing w:after="120"/>
        <w:rPr>
          <w:sz w:val="22"/>
          <w:szCs w:val="22"/>
        </w:rPr>
      </w:pPr>
      <w:r w:rsidRPr="00524FB8">
        <w:rPr>
          <w:b/>
          <w:sz w:val="22"/>
          <w:szCs w:val="22"/>
        </w:rPr>
        <w:t>Hypothesis Two:</w:t>
      </w:r>
      <w:r>
        <w:rPr>
          <w:sz w:val="22"/>
          <w:szCs w:val="22"/>
        </w:rPr>
        <w:t xml:space="preserve"> Conclusion leads to breakthrough.</w:t>
      </w:r>
    </w:p>
    <w:p w14:paraId="6320159D" w14:textId="77777777" w:rsidR="007B56C9" w:rsidRPr="00B45D36" w:rsidRDefault="007B56C9" w:rsidP="007B56C9">
      <w:pPr>
        <w:spacing w:after="120"/>
        <w:rPr>
          <w:b/>
          <w:color w:val="FF0000"/>
          <w:sz w:val="18"/>
          <w:szCs w:val="18"/>
        </w:rPr>
      </w:pPr>
      <w:r w:rsidRPr="00B45D36">
        <w:rPr>
          <w:b/>
          <w:color w:val="FF0000"/>
          <w:sz w:val="18"/>
          <w:szCs w:val="18"/>
        </w:rPr>
        <w:t>Must be in the above format.</w:t>
      </w:r>
    </w:p>
    <w:p w14:paraId="60EA1880" w14:textId="77777777" w:rsidR="00D15CFF" w:rsidRPr="00876E10" w:rsidRDefault="000C72C5" w:rsidP="00710A7A">
      <w:pPr>
        <w:pStyle w:val="Subhead2"/>
        <w:spacing w:before="240"/>
        <w:rPr>
          <w:b w:val="0"/>
          <w:color w:val="FF0000"/>
          <w:sz w:val="18"/>
          <w:szCs w:val="18"/>
        </w:rPr>
      </w:pPr>
      <w:r>
        <w:rPr>
          <w:b w:val="0"/>
          <w:i/>
        </w:rPr>
        <w:t>Block Quotes</w:t>
      </w:r>
      <w:r w:rsidR="00710A7A">
        <w:rPr>
          <w:b w:val="0"/>
          <w:i/>
        </w:rPr>
        <w:t xml:space="preserve"> </w:t>
      </w:r>
    </w:p>
    <w:p w14:paraId="0FBAD8FE" w14:textId="18855BF4" w:rsidR="000C72C5" w:rsidRPr="00754E3F" w:rsidRDefault="000C72C5" w:rsidP="00754E3F">
      <w:pPr>
        <w:spacing w:after="120"/>
        <w:ind w:left="720"/>
        <w:rPr>
          <w:iCs/>
        </w:rPr>
      </w:pPr>
      <w:r w:rsidRPr="00754E3F">
        <w:rPr>
          <w:iCs/>
        </w:rPr>
        <w:t xml:space="preserve">Block quotes should be </w:t>
      </w:r>
      <w:r w:rsidR="00754E3F">
        <w:rPr>
          <w:iCs/>
        </w:rPr>
        <w:t>indented .5” throughout</w:t>
      </w:r>
      <w:r w:rsidRPr="00754E3F">
        <w:rPr>
          <w:iCs/>
        </w:rPr>
        <w:t xml:space="preserve"> and contain no beginning or ending quotations marks. (IGI, 2014)</w:t>
      </w:r>
    </w:p>
    <w:p w14:paraId="0E2350BC" w14:textId="77777777" w:rsidR="00605C2B" w:rsidRPr="00273823" w:rsidRDefault="000C72C5" w:rsidP="00605C2B">
      <w:pPr>
        <w:pStyle w:val="Subhead2"/>
        <w:spacing w:before="240"/>
        <w:rPr>
          <w:b w:val="0"/>
          <w:i/>
        </w:rPr>
      </w:pPr>
      <w:r w:rsidRPr="00273823">
        <w:rPr>
          <w:b w:val="0"/>
          <w:i/>
        </w:rPr>
        <w:t>Computer Code</w:t>
      </w:r>
      <w:r w:rsidR="00710A7A" w:rsidRPr="00273823">
        <w:rPr>
          <w:b w:val="0"/>
          <w:i/>
        </w:rPr>
        <w:t xml:space="preserve"> </w:t>
      </w:r>
    </w:p>
    <w:p w14:paraId="7BDCE235" w14:textId="77777777" w:rsidR="000C72C5" w:rsidRPr="00710A7A" w:rsidRDefault="000C72C5" w:rsidP="00605C2B">
      <w:pPr>
        <w:pStyle w:val="Subhead2"/>
        <w:spacing w:before="240"/>
        <w:rPr>
          <w:rFonts w:ascii="Courier New" w:hAnsi="Courier New" w:cs="Courier New"/>
          <w:b w:val="0"/>
          <w:sz w:val="20"/>
          <w:szCs w:val="20"/>
        </w:rPr>
      </w:pPr>
      <w:r w:rsidRPr="00710A7A">
        <w:rPr>
          <w:rFonts w:ascii="Courier New" w:hAnsi="Courier New" w:cs="Courier New"/>
          <w:b w:val="0"/>
          <w:sz w:val="20"/>
          <w:szCs w:val="20"/>
        </w:rPr>
        <w:t>Computer code should be indicated by using “Courier New”</w:t>
      </w:r>
    </w:p>
    <w:p w14:paraId="63DF0802" w14:textId="77777777" w:rsidR="000C72C5" w:rsidRPr="00710A7A" w:rsidRDefault="000C72C5" w:rsidP="000C72C5">
      <w:pPr>
        <w:pStyle w:val="Subhead2"/>
        <w:outlineLvl w:val="0"/>
        <w:rPr>
          <w:rFonts w:ascii="Courier New" w:hAnsi="Courier New" w:cs="Courier New"/>
          <w:b w:val="0"/>
          <w:sz w:val="20"/>
          <w:szCs w:val="20"/>
        </w:rPr>
      </w:pPr>
      <w:r w:rsidRPr="00710A7A">
        <w:rPr>
          <w:rFonts w:ascii="Courier New" w:hAnsi="Courier New" w:cs="Courier New"/>
          <w:b w:val="0"/>
          <w:sz w:val="20"/>
          <w:szCs w:val="20"/>
        </w:rPr>
        <w:t xml:space="preserve">    Any proper indentations</w:t>
      </w:r>
    </w:p>
    <w:p w14:paraId="7E431F32" w14:textId="77777777" w:rsidR="000C72C5" w:rsidRPr="00710A7A" w:rsidRDefault="000C72C5" w:rsidP="000C72C5">
      <w:pPr>
        <w:pStyle w:val="Subhead2"/>
        <w:outlineLvl w:val="0"/>
        <w:rPr>
          <w:rFonts w:ascii="Courier New" w:hAnsi="Courier New" w:cs="Courier New"/>
          <w:b w:val="0"/>
          <w:sz w:val="20"/>
          <w:szCs w:val="20"/>
        </w:rPr>
      </w:pPr>
      <w:r w:rsidRPr="00710A7A">
        <w:rPr>
          <w:rFonts w:ascii="Courier New" w:hAnsi="Courier New" w:cs="Courier New"/>
          <w:b w:val="0"/>
          <w:sz w:val="20"/>
          <w:szCs w:val="20"/>
        </w:rPr>
        <w:t xml:space="preserve">       should be made clear</w:t>
      </w:r>
    </w:p>
    <w:p w14:paraId="7010C5A2" w14:textId="77777777" w:rsidR="000C72C5" w:rsidRPr="00710A7A" w:rsidRDefault="000C72C5" w:rsidP="000C72C5">
      <w:pPr>
        <w:pStyle w:val="Subhead2"/>
        <w:outlineLvl w:val="0"/>
        <w:rPr>
          <w:rFonts w:ascii="Courier New" w:hAnsi="Courier New" w:cs="Courier New"/>
          <w:b w:val="0"/>
          <w:sz w:val="20"/>
          <w:szCs w:val="20"/>
        </w:rPr>
      </w:pPr>
      <w:r w:rsidRPr="00710A7A">
        <w:rPr>
          <w:rFonts w:ascii="Courier New" w:hAnsi="Courier New" w:cs="Courier New"/>
          <w:b w:val="0"/>
          <w:sz w:val="20"/>
          <w:szCs w:val="20"/>
        </w:rPr>
        <w:t xml:space="preserve">    and checked during final proofing.</w:t>
      </w:r>
    </w:p>
    <w:p w14:paraId="4E7ADD73" w14:textId="77777777" w:rsidR="007B56C9" w:rsidRDefault="00DA5C69" w:rsidP="004062B4">
      <w:pPr>
        <w:spacing w:before="240"/>
        <w:rPr>
          <w:i/>
          <w:sz w:val="22"/>
          <w:szCs w:val="22"/>
        </w:rPr>
      </w:pPr>
      <w:r>
        <w:rPr>
          <w:i/>
          <w:sz w:val="22"/>
          <w:szCs w:val="22"/>
        </w:rPr>
        <w:t>Figure</w:t>
      </w:r>
      <w:r w:rsidR="007B56C9">
        <w:rPr>
          <w:i/>
          <w:sz w:val="22"/>
          <w:szCs w:val="22"/>
        </w:rPr>
        <w:t xml:space="preserve"> 1. Caption should be sentence case with no ending punctuation if only one sentence</w:t>
      </w:r>
      <w:r w:rsidR="004062B4">
        <w:rPr>
          <w:i/>
          <w:sz w:val="22"/>
          <w:szCs w:val="22"/>
        </w:rPr>
        <w:t xml:space="preserve"> (IGI, 2014)</w:t>
      </w:r>
    </w:p>
    <w:p w14:paraId="5A8E5985" w14:textId="77777777" w:rsidR="004062B4" w:rsidRDefault="004062B4" w:rsidP="004062B4">
      <w:pPr>
        <w:spacing w:after="240"/>
        <w:rPr>
          <w:i/>
          <w:sz w:val="22"/>
          <w:szCs w:val="22"/>
        </w:rPr>
      </w:pPr>
      <w:r>
        <w:rPr>
          <w:i/>
          <w:sz w:val="22"/>
          <w:szCs w:val="22"/>
        </w:rPr>
        <w:t>Source: IGI, 2014</w:t>
      </w:r>
    </w:p>
    <w:p w14:paraId="220D2DDE" w14:textId="77777777" w:rsidR="004062B4" w:rsidRDefault="004062B4" w:rsidP="00292F1B">
      <w:pPr>
        <w:rPr>
          <w:color w:val="FF0000"/>
          <w:sz w:val="18"/>
          <w:szCs w:val="18"/>
        </w:rPr>
      </w:pPr>
      <w:r>
        <w:rPr>
          <w:color w:val="FF0000"/>
          <w:sz w:val="18"/>
          <w:szCs w:val="18"/>
        </w:rPr>
        <w:t xml:space="preserve">Every Figure or Table must be “called out” within the text of your </w:t>
      </w:r>
      <w:r w:rsidR="00AB44B6">
        <w:rPr>
          <w:color w:val="FF0000"/>
          <w:sz w:val="18"/>
          <w:szCs w:val="18"/>
        </w:rPr>
        <w:t>article</w:t>
      </w:r>
      <w:r>
        <w:rPr>
          <w:color w:val="FF0000"/>
          <w:sz w:val="18"/>
          <w:szCs w:val="18"/>
        </w:rPr>
        <w:t xml:space="preserve"> in numerical order with no abbreviations.</w:t>
      </w:r>
    </w:p>
    <w:p w14:paraId="6EA55C5C" w14:textId="77777777" w:rsidR="00585525" w:rsidRPr="004062B4" w:rsidRDefault="00585525" w:rsidP="00292F1B">
      <w:pPr>
        <w:rPr>
          <w:b/>
          <w:color w:val="FF0000"/>
          <w:sz w:val="18"/>
          <w:szCs w:val="18"/>
        </w:rPr>
      </w:pPr>
      <w:r w:rsidRPr="004062B4">
        <w:rPr>
          <w:b/>
          <w:color w:val="FF0000"/>
          <w:sz w:val="18"/>
          <w:szCs w:val="18"/>
        </w:rPr>
        <w:t>Figures should be in .</w:t>
      </w:r>
      <w:proofErr w:type="spellStart"/>
      <w:r w:rsidRPr="004062B4">
        <w:rPr>
          <w:b/>
          <w:color w:val="FF0000"/>
          <w:sz w:val="18"/>
          <w:szCs w:val="18"/>
        </w:rPr>
        <w:t>tif</w:t>
      </w:r>
      <w:proofErr w:type="spellEnd"/>
      <w:r w:rsidRPr="004062B4">
        <w:rPr>
          <w:b/>
          <w:color w:val="FF0000"/>
          <w:sz w:val="18"/>
          <w:szCs w:val="18"/>
        </w:rPr>
        <w:t xml:space="preserve"> format</w:t>
      </w:r>
      <w:r w:rsidR="00524FB8">
        <w:rPr>
          <w:b/>
          <w:color w:val="FF0000"/>
          <w:sz w:val="18"/>
          <w:szCs w:val="18"/>
        </w:rPr>
        <w:t xml:space="preserve"> and</w:t>
      </w:r>
      <w:r w:rsidRPr="004062B4">
        <w:rPr>
          <w:b/>
          <w:color w:val="FF0000"/>
          <w:sz w:val="18"/>
          <w:szCs w:val="18"/>
        </w:rPr>
        <w:t xml:space="preserve"> 300 dpi.</w:t>
      </w:r>
    </w:p>
    <w:p w14:paraId="58D536E6" w14:textId="77777777" w:rsidR="00292F1B" w:rsidRDefault="00292F1B" w:rsidP="00292F1B">
      <w:pPr>
        <w:rPr>
          <w:color w:val="FF0000"/>
          <w:sz w:val="18"/>
          <w:szCs w:val="18"/>
        </w:rPr>
      </w:pPr>
      <w:r w:rsidRPr="004062B4">
        <w:rPr>
          <w:color w:val="FF0000"/>
          <w:sz w:val="18"/>
          <w:szCs w:val="18"/>
        </w:rPr>
        <w:t xml:space="preserve">All images must be included </w:t>
      </w:r>
      <w:r w:rsidR="00585525" w:rsidRPr="004062B4">
        <w:rPr>
          <w:color w:val="FF0000"/>
          <w:sz w:val="18"/>
          <w:szCs w:val="18"/>
        </w:rPr>
        <w:t xml:space="preserve">separately, </w:t>
      </w:r>
      <w:r w:rsidR="00524FB8" w:rsidRPr="00524FB8">
        <w:rPr>
          <w:color w:val="FF0000"/>
          <w:sz w:val="18"/>
          <w:szCs w:val="18"/>
        </w:rPr>
        <w:t>but</w:t>
      </w:r>
      <w:r w:rsidR="00524FB8">
        <w:rPr>
          <w:b/>
          <w:color w:val="FF0000"/>
          <w:sz w:val="18"/>
          <w:szCs w:val="18"/>
        </w:rPr>
        <w:t xml:space="preserve"> </w:t>
      </w:r>
      <w:r w:rsidR="00524FB8" w:rsidRPr="00524FB8">
        <w:rPr>
          <w:color w:val="FF0000"/>
          <w:sz w:val="18"/>
          <w:szCs w:val="18"/>
        </w:rPr>
        <w:t>may</w:t>
      </w:r>
      <w:r w:rsidRPr="004062B4">
        <w:rPr>
          <w:color w:val="FF0000"/>
          <w:sz w:val="18"/>
          <w:szCs w:val="18"/>
        </w:rPr>
        <w:t xml:space="preserve"> </w:t>
      </w:r>
      <w:r w:rsidR="00524FB8">
        <w:rPr>
          <w:color w:val="FF0000"/>
          <w:sz w:val="18"/>
          <w:szCs w:val="18"/>
        </w:rPr>
        <w:t xml:space="preserve">also be included </w:t>
      </w:r>
      <w:r w:rsidRPr="004062B4">
        <w:rPr>
          <w:color w:val="FF0000"/>
          <w:sz w:val="18"/>
          <w:szCs w:val="18"/>
        </w:rPr>
        <w:t xml:space="preserve">within the text of your </w:t>
      </w:r>
      <w:r w:rsidR="00AB44B6">
        <w:rPr>
          <w:color w:val="FF0000"/>
          <w:sz w:val="18"/>
          <w:szCs w:val="18"/>
        </w:rPr>
        <w:t>article</w:t>
      </w:r>
      <w:r w:rsidRPr="004062B4">
        <w:rPr>
          <w:color w:val="FF0000"/>
          <w:sz w:val="18"/>
          <w:szCs w:val="18"/>
        </w:rPr>
        <w:t>.</w:t>
      </w:r>
    </w:p>
    <w:p w14:paraId="06A7EA9A" w14:textId="77777777" w:rsidR="004062B4" w:rsidRDefault="004062B4" w:rsidP="00292F1B">
      <w:pPr>
        <w:rPr>
          <w:color w:val="FF0000"/>
          <w:sz w:val="18"/>
          <w:szCs w:val="18"/>
        </w:rPr>
      </w:pPr>
      <w:r>
        <w:rPr>
          <w:color w:val="FF0000"/>
          <w:sz w:val="18"/>
          <w:szCs w:val="18"/>
        </w:rPr>
        <w:t>Sources can be included on the same line as the caption or directly under the caption.</w:t>
      </w:r>
    </w:p>
    <w:p w14:paraId="72DFCFA3" w14:textId="77777777" w:rsidR="0013082E" w:rsidRPr="004062B4" w:rsidRDefault="0013082E" w:rsidP="00292F1B">
      <w:pPr>
        <w:rPr>
          <w:color w:val="FF0000"/>
          <w:sz w:val="18"/>
          <w:szCs w:val="18"/>
        </w:rPr>
      </w:pPr>
      <w:r>
        <w:rPr>
          <w:color w:val="FF0000"/>
          <w:sz w:val="18"/>
          <w:szCs w:val="18"/>
        </w:rPr>
        <w:t>All figures are printed in black and white.</w:t>
      </w:r>
    </w:p>
    <w:p w14:paraId="0F2D9B2D" w14:textId="77777777" w:rsidR="0096377D" w:rsidRDefault="00DA5C69" w:rsidP="003E0DBE">
      <w:pPr>
        <w:spacing w:before="240" w:after="240"/>
        <w:rPr>
          <w:i/>
          <w:sz w:val="22"/>
          <w:szCs w:val="22"/>
        </w:rPr>
      </w:pPr>
      <w:r>
        <w:rPr>
          <w:i/>
          <w:sz w:val="22"/>
          <w:szCs w:val="22"/>
        </w:rPr>
        <w:t xml:space="preserve">Table 1. </w:t>
      </w:r>
      <w:r w:rsidR="0096377D">
        <w:rPr>
          <w:i/>
          <w:sz w:val="22"/>
          <w:szCs w:val="22"/>
        </w:rPr>
        <w:t xml:space="preserve">Caption should be sentence case with no </w:t>
      </w:r>
      <w:r w:rsidR="00793ABE">
        <w:rPr>
          <w:i/>
          <w:sz w:val="22"/>
          <w:szCs w:val="22"/>
        </w:rPr>
        <w:t xml:space="preserve">ending </w:t>
      </w:r>
      <w:r w:rsidR="00531E01">
        <w:rPr>
          <w:i/>
          <w:sz w:val="22"/>
          <w:szCs w:val="22"/>
        </w:rPr>
        <w:t>punctuation</w:t>
      </w:r>
      <w:r w:rsidR="00793ABE">
        <w:rPr>
          <w:i/>
          <w:sz w:val="22"/>
          <w:szCs w:val="22"/>
        </w:rPr>
        <w:t xml:space="preserve"> </w:t>
      </w:r>
      <w:r w:rsidR="00FC5BA4">
        <w:rPr>
          <w:i/>
          <w:sz w:val="22"/>
          <w:szCs w:val="22"/>
        </w:rPr>
        <w:t>if only one sentence</w:t>
      </w:r>
      <w:r w:rsidR="004062B4">
        <w:rPr>
          <w:i/>
          <w:sz w:val="22"/>
          <w:szCs w:val="22"/>
        </w:rPr>
        <w:t xml:space="preserve"> </w:t>
      </w:r>
    </w:p>
    <w:tbl>
      <w:tblP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4401"/>
        <w:gridCol w:w="4257"/>
      </w:tblGrid>
      <w:tr w:rsidR="005E43DB" w:rsidRPr="005E43DB" w14:paraId="5E50BF6D" w14:textId="77777777" w:rsidTr="005E43DB">
        <w:tc>
          <w:tcPr>
            <w:tcW w:w="1098" w:type="dxa"/>
          </w:tcPr>
          <w:p w14:paraId="63A6C3AB" w14:textId="77777777" w:rsidR="005E43DB" w:rsidRPr="005E43DB" w:rsidRDefault="005E43DB" w:rsidP="005E43DB">
            <w:pPr>
              <w:rPr>
                <w:sz w:val="20"/>
                <w:szCs w:val="20"/>
              </w:rPr>
            </w:pPr>
          </w:p>
        </w:tc>
        <w:tc>
          <w:tcPr>
            <w:tcW w:w="4401" w:type="dxa"/>
          </w:tcPr>
          <w:p w14:paraId="0FAD6B6A" w14:textId="77777777" w:rsidR="005E43DB" w:rsidRPr="005E43DB" w:rsidRDefault="001A5DBC" w:rsidP="005E43DB">
            <w:pPr>
              <w:jc w:val="center"/>
              <w:rPr>
                <w:b/>
                <w:sz w:val="20"/>
                <w:szCs w:val="20"/>
              </w:rPr>
            </w:pPr>
            <w:r>
              <w:rPr>
                <w:b/>
                <w:sz w:val="20"/>
                <w:szCs w:val="20"/>
              </w:rPr>
              <w:t>Synchronous E-</w:t>
            </w:r>
            <w:r w:rsidR="005E43DB" w:rsidRPr="005E43DB">
              <w:rPr>
                <w:b/>
                <w:sz w:val="20"/>
                <w:szCs w:val="20"/>
              </w:rPr>
              <w:t>Learning</w:t>
            </w:r>
          </w:p>
        </w:tc>
        <w:tc>
          <w:tcPr>
            <w:tcW w:w="4257" w:type="dxa"/>
          </w:tcPr>
          <w:p w14:paraId="0AFE7164" w14:textId="77777777" w:rsidR="005E43DB" w:rsidRPr="005E43DB" w:rsidRDefault="001A5DBC" w:rsidP="005E43DB">
            <w:pPr>
              <w:jc w:val="center"/>
              <w:rPr>
                <w:b/>
                <w:sz w:val="20"/>
                <w:szCs w:val="20"/>
              </w:rPr>
            </w:pPr>
            <w:r>
              <w:rPr>
                <w:b/>
                <w:sz w:val="20"/>
                <w:szCs w:val="20"/>
              </w:rPr>
              <w:t>Asynchronous E-</w:t>
            </w:r>
            <w:r w:rsidR="005E43DB" w:rsidRPr="005E43DB">
              <w:rPr>
                <w:b/>
                <w:sz w:val="20"/>
                <w:szCs w:val="20"/>
              </w:rPr>
              <w:t>Learning</w:t>
            </w:r>
          </w:p>
        </w:tc>
      </w:tr>
      <w:tr w:rsidR="005E43DB" w:rsidRPr="005E43DB" w14:paraId="1A8A9AB6" w14:textId="77777777" w:rsidTr="005E43DB">
        <w:tc>
          <w:tcPr>
            <w:tcW w:w="1098" w:type="dxa"/>
          </w:tcPr>
          <w:p w14:paraId="5ACC97FB" w14:textId="77777777" w:rsidR="005E43DB" w:rsidRPr="005E43DB" w:rsidRDefault="005E43DB" w:rsidP="005E43DB">
            <w:pPr>
              <w:rPr>
                <w:sz w:val="20"/>
                <w:szCs w:val="20"/>
              </w:rPr>
            </w:pPr>
            <w:r w:rsidRPr="005E43DB">
              <w:rPr>
                <w:sz w:val="20"/>
                <w:szCs w:val="20"/>
              </w:rPr>
              <w:t>When</w:t>
            </w:r>
          </w:p>
        </w:tc>
        <w:tc>
          <w:tcPr>
            <w:tcW w:w="4401" w:type="dxa"/>
          </w:tcPr>
          <w:p w14:paraId="75EF5AC9" w14:textId="77777777" w:rsidR="005E43DB" w:rsidRPr="005E43DB" w:rsidRDefault="005E43DB" w:rsidP="005E43DB">
            <w:pPr>
              <w:rPr>
                <w:sz w:val="20"/>
                <w:szCs w:val="20"/>
              </w:rPr>
            </w:pPr>
            <w:r w:rsidRPr="005E43DB">
              <w:rPr>
                <w:sz w:val="20"/>
                <w:szCs w:val="20"/>
              </w:rPr>
              <w:t>• Discussing less complex issues.</w:t>
            </w:r>
          </w:p>
          <w:p w14:paraId="7A7AD2B8" w14:textId="77777777" w:rsidR="005E43DB" w:rsidRPr="005E43DB" w:rsidRDefault="005E43DB" w:rsidP="005E43DB">
            <w:pPr>
              <w:rPr>
                <w:sz w:val="20"/>
                <w:szCs w:val="20"/>
              </w:rPr>
            </w:pPr>
            <w:r w:rsidRPr="005E43DB">
              <w:rPr>
                <w:sz w:val="20"/>
                <w:szCs w:val="20"/>
              </w:rPr>
              <w:t>• Getting acquainted.</w:t>
            </w:r>
          </w:p>
          <w:p w14:paraId="54F2C6DE" w14:textId="77777777" w:rsidR="005E43DB" w:rsidRPr="005E43DB" w:rsidRDefault="005E43DB" w:rsidP="005E43DB">
            <w:pPr>
              <w:rPr>
                <w:sz w:val="20"/>
                <w:szCs w:val="20"/>
              </w:rPr>
            </w:pPr>
            <w:r w:rsidRPr="005E43DB">
              <w:rPr>
                <w:sz w:val="20"/>
                <w:szCs w:val="20"/>
              </w:rPr>
              <w:t>• Planning tasks.</w:t>
            </w:r>
          </w:p>
        </w:tc>
        <w:tc>
          <w:tcPr>
            <w:tcW w:w="4257" w:type="dxa"/>
          </w:tcPr>
          <w:p w14:paraId="00C40D64" w14:textId="77777777" w:rsidR="005E43DB" w:rsidRPr="005E43DB" w:rsidRDefault="005E43DB" w:rsidP="005E43DB">
            <w:pPr>
              <w:rPr>
                <w:sz w:val="20"/>
                <w:szCs w:val="20"/>
              </w:rPr>
            </w:pPr>
            <w:r w:rsidRPr="005E43DB">
              <w:rPr>
                <w:sz w:val="20"/>
                <w:szCs w:val="20"/>
              </w:rPr>
              <w:t>• Reflecting on complex issues.</w:t>
            </w:r>
          </w:p>
          <w:p w14:paraId="7C426787" w14:textId="77777777" w:rsidR="005E43DB" w:rsidRPr="005E43DB" w:rsidRDefault="005E43DB" w:rsidP="005E43DB">
            <w:pPr>
              <w:rPr>
                <w:sz w:val="20"/>
                <w:szCs w:val="20"/>
              </w:rPr>
            </w:pPr>
            <w:r w:rsidRPr="005E43DB">
              <w:rPr>
                <w:sz w:val="20"/>
                <w:szCs w:val="20"/>
              </w:rPr>
              <w:t>• When synchronous classes cannot be attended due to illness, work, family or other commitments.</w:t>
            </w:r>
          </w:p>
        </w:tc>
      </w:tr>
      <w:tr w:rsidR="005E43DB" w:rsidRPr="005E43DB" w14:paraId="663C61CF" w14:textId="77777777" w:rsidTr="005E43DB">
        <w:tc>
          <w:tcPr>
            <w:tcW w:w="1098" w:type="dxa"/>
          </w:tcPr>
          <w:p w14:paraId="525DF016" w14:textId="77777777" w:rsidR="005E43DB" w:rsidRPr="005E43DB" w:rsidRDefault="005E43DB" w:rsidP="005E43DB">
            <w:pPr>
              <w:rPr>
                <w:sz w:val="20"/>
                <w:szCs w:val="20"/>
              </w:rPr>
            </w:pPr>
            <w:r w:rsidRPr="005E43DB">
              <w:rPr>
                <w:sz w:val="20"/>
                <w:szCs w:val="20"/>
              </w:rPr>
              <w:t>Why</w:t>
            </w:r>
          </w:p>
        </w:tc>
        <w:tc>
          <w:tcPr>
            <w:tcW w:w="4401" w:type="dxa"/>
          </w:tcPr>
          <w:p w14:paraId="78D07021" w14:textId="77777777" w:rsidR="005E43DB" w:rsidRPr="005E43DB" w:rsidRDefault="005E43DB" w:rsidP="005E43DB">
            <w:pPr>
              <w:rPr>
                <w:sz w:val="20"/>
                <w:szCs w:val="20"/>
              </w:rPr>
            </w:pPr>
            <w:r w:rsidRPr="005E43DB">
              <w:rPr>
                <w:sz w:val="20"/>
                <w:szCs w:val="20"/>
              </w:rPr>
              <w:t>• Students become more committed and motivated due to getting quick response.</w:t>
            </w:r>
          </w:p>
        </w:tc>
        <w:tc>
          <w:tcPr>
            <w:tcW w:w="4257" w:type="dxa"/>
          </w:tcPr>
          <w:p w14:paraId="6F6A90A8" w14:textId="77777777" w:rsidR="005E43DB" w:rsidRPr="005E43DB" w:rsidRDefault="005E43DB" w:rsidP="005E43DB">
            <w:pPr>
              <w:rPr>
                <w:sz w:val="20"/>
                <w:szCs w:val="20"/>
              </w:rPr>
            </w:pPr>
            <w:r w:rsidRPr="005E43DB">
              <w:rPr>
                <w:sz w:val="20"/>
                <w:szCs w:val="20"/>
              </w:rPr>
              <w:t>• Students have more time to reflect as the quick response is not immediately expected.</w:t>
            </w:r>
          </w:p>
        </w:tc>
      </w:tr>
      <w:tr w:rsidR="005E43DB" w:rsidRPr="005E43DB" w14:paraId="5CF217D5" w14:textId="77777777" w:rsidTr="005E43DB">
        <w:tc>
          <w:tcPr>
            <w:tcW w:w="1098" w:type="dxa"/>
          </w:tcPr>
          <w:p w14:paraId="358127E1" w14:textId="77777777" w:rsidR="005E43DB" w:rsidRPr="005E43DB" w:rsidRDefault="005E43DB" w:rsidP="005E43DB">
            <w:pPr>
              <w:rPr>
                <w:sz w:val="20"/>
                <w:szCs w:val="20"/>
              </w:rPr>
            </w:pPr>
            <w:r w:rsidRPr="005E43DB">
              <w:rPr>
                <w:sz w:val="20"/>
                <w:szCs w:val="20"/>
              </w:rPr>
              <w:t>How</w:t>
            </w:r>
          </w:p>
        </w:tc>
        <w:tc>
          <w:tcPr>
            <w:tcW w:w="4401" w:type="dxa"/>
          </w:tcPr>
          <w:p w14:paraId="36E3A8DF" w14:textId="77777777" w:rsidR="005E43DB" w:rsidRPr="005E43DB" w:rsidRDefault="005E43DB" w:rsidP="005E43DB">
            <w:pPr>
              <w:rPr>
                <w:sz w:val="20"/>
                <w:szCs w:val="20"/>
              </w:rPr>
            </w:pPr>
            <w:r w:rsidRPr="005E43DB">
              <w:rPr>
                <w:sz w:val="20"/>
                <w:szCs w:val="20"/>
              </w:rPr>
              <w:t>• In addition to face-to-face class, various synchronous means including video conferencing, instant messaging and conversation (chat) are used.</w:t>
            </w:r>
          </w:p>
        </w:tc>
        <w:tc>
          <w:tcPr>
            <w:tcW w:w="4257" w:type="dxa"/>
          </w:tcPr>
          <w:p w14:paraId="56D24D73" w14:textId="77777777" w:rsidR="005E43DB" w:rsidRPr="005E43DB" w:rsidRDefault="005E43DB" w:rsidP="005E43DB">
            <w:pPr>
              <w:rPr>
                <w:sz w:val="20"/>
                <w:szCs w:val="20"/>
              </w:rPr>
            </w:pPr>
            <w:r w:rsidRPr="005E43DB">
              <w:rPr>
                <w:sz w:val="20"/>
                <w:szCs w:val="20"/>
              </w:rPr>
              <w:t>• Various asynchronous means such as e-mail, discussion boards, and blogs are used.</w:t>
            </w:r>
          </w:p>
        </w:tc>
      </w:tr>
      <w:tr w:rsidR="005E43DB" w:rsidRPr="005E43DB" w14:paraId="43D3C796" w14:textId="77777777" w:rsidTr="005E43DB">
        <w:tc>
          <w:tcPr>
            <w:tcW w:w="1098" w:type="dxa"/>
          </w:tcPr>
          <w:p w14:paraId="4E89252A" w14:textId="77777777" w:rsidR="005E43DB" w:rsidRPr="005E43DB" w:rsidRDefault="005E43DB" w:rsidP="005E43DB">
            <w:pPr>
              <w:rPr>
                <w:sz w:val="20"/>
                <w:szCs w:val="20"/>
              </w:rPr>
            </w:pPr>
            <w:r w:rsidRPr="005E43DB">
              <w:rPr>
                <w:sz w:val="20"/>
                <w:szCs w:val="20"/>
              </w:rPr>
              <w:t>Online</w:t>
            </w:r>
          </w:p>
        </w:tc>
        <w:tc>
          <w:tcPr>
            <w:tcW w:w="4401" w:type="dxa"/>
          </w:tcPr>
          <w:p w14:paraId="7E638D7A" w14:textId="77777777" w:rsidR="005E43DB" w:rsidRPr="005E43DB" w:rsidRDefault="005E43DB" w:rsidP="005E43DB">
            <w:pPr>
              <w:rPr>
                <w:sz w:val="20"/>
                <w:szCs w:val="20"/>
              </w:rPr>
            </w:pPr>
            <w:r w:rsidRPr="005E43DB">
              <w:rPr>
                <w:sz w:val="20"/>
                <w:szCs w:val="20"/>
              </w:rPr>
              <w:t>Synchronous means:</w:t>
            </w:r>
          </w:p>
          <w:p w14:paraId="4C377DA0" w14:textId="77777777" w:rsidR="005E43DB" w:rsidRPr="005E43DB" w:rsidRDefault="005E43DB" w:rsidP="005E43DB">
            <w:pPr>
              <w:rPr>
                <w:sz w:val="20"/>
                <w:szCs w:val="20"/>
              </w:rPr>
            </w:pPr>
            <w:r w:rsidRPr="005E43DB">
              <w:rPr>
                <w:sz w:val="20"/>
                <w:szCs w:val="20"/>
              </w:rPr>
              <w:t>• Virtual Classroom.</w:t>
            </w:r>
          </w:p>
          <w:p w14:paraId="07DB4A28" w14:textId="77777777" w:rsidR="005E43DB" w:rsidRPr="005E43DB" w:rsidRDefault="005E43DB" w:rsidP="005E43DB">
            <w:pPr>
              <w:rPr>
                <w:sz w:val="20"/>
                <w:szCs w:val="20"/>
              </w:rPr>
            </w:pPr>
            <w:r w:rsidRPr="005E43DB">
              <w:rPr>
                <w:sz w:val="20"/>
                <w:szCs w:val="20"/>
              </w:rPr>
              <w:t>• Video/teleconferencing.</w:t>
            </w:r>
          </w:p>
          <w:p w14:paraId="02B88AA5" w14:textId="77777777" w:rsidR="005E43DB" w:rsidRPr="005E43DB" w:rsidRDefault="005E43DB" w:rsidP="005E43DB">
            <w:pPr>
              <w:rPr>
                <w:sz w:val="20"/>
                <w:szCs w:val="20"/>
              </w:rPr>
            </w:pPr>
            <w:r w:rsidRPr="005E43DB">
              <w:rPr>
                <w:sz w:val="20"/>
                <w:szCs w:val="20"/>
              </w:rPr>
              <w:t>• Conversation (chat) rooms/instant messaging.</w:t>
            </w:r>
          </w:p>
        </w:tc>
        <w:tc>
          <w:tcPr>
            <w:tcW w:w="4257" w:type="dxa"/>
          </w:tcPr>
          <w:p w14:paraId="7CAB9290" w14:textId="77777777" w:rsidR="005E43DB" w:rsidRPr="005E43DB" w:rsidRDefault="005E43DB" w:rsidP="005E43DB">
            <w:pPr>
              <w:rPr>
                <w:sz w:val="20"/>
                <w:szCs w:val="20"/>
              </w:rPr>
            </w:pPr>
            <w:r w:rsidRPr="005E43DB">
              <w:rPr>
                <w:sz w:val="20"/>
                <w:szCs w:val="20"/>
              </w:rPr>
              <w:t>Asynchronous means:</w:t>
            </w:r>
          </w:p>
          <w:p w14:paraId="5D22881D" w14:textId="77777777" w:rsidR="005E43DB" w:rsidRPr="005E43DB" w:rsidRDefault="005E43DB" w:rsidP="005E43DB">
            <w:pPr>
              <w:rPr>
                <w:sz w:val="20"/>
                <w:szCs w:val="20"/>
              </w:rPr>
            </w:pPr>
            <w:r w:rsidRPr="005E43DB">
              <w:rPr>
                <w:sz w:val="20"/>
                <w:szCs w:val="20"/>
              </w:rPr>
              <w:t>• Web-based teaching/ computer based teaching.</w:t>
            </w:r>
          </w:p>
          <w:p w14:paraId="10CC9D60" w14:textId="77777777" w:rsidR="005E43DB" w:rsidRPr="005E43DB" w:rsidRDefault="005E43DB" w:rsidP="005E43DB">
            <w:pPr>
              <w:rPr>
                <w:sz w:val="20"/>
                <w:szCs w:val="20"/>
              </w:rPr>
            </w:pPr>
            <w:r w:rsidRPr="005E43DB">
              <w:rPr>
                <w:sz w:val="20"/>
                <w:szCs w:val="20"/>
              </w:rPr>
              <w:t>• Threaded discussion groups.</w:t>
            </w:r>
          </w:p>
          <w:p w14:paraId="14BE2160" w14:textId="77777777" w:rsidR="005E43DB" w:rsidRPr="005E43DB" w:rsidRDefault="005E43DB" w:rsidP="005E43DB">
            <w:pPr>
              <w:rPr>
                <w:sz w:val="20"/>
                <w:szCs w:val="20"/>
              </w:rPr>
            </w:pPr>
            <w:r w:rsidRPr="005E43DB">
              <w:rPr>
                <w:sz w:val="20"/>
                <w:szCs w:val="20"/>
              </w:rPr>
              <w:t>• Recorded live events</w:t>
            </w:r>
            <w:r w:rsidR="004062B4">
              <w:rPr>
                <w:sz w:val="20"/>
                <w:szCs w:val="20"/>
              </w:rPr>
              <w:t>.</w:t>
            </w:r>
          </w:p>
          <w:p w14:paraId="5D132DE0" w14:textId="77777777" w:rsidR="005E43DB" w:rsidRPr="005E43DB" w:rsidRDefault="005E43DB" w:rsidP="005E43DB">
            <w:pPr>
              <w:rPr>
                <w:sz w:val="20"/>
                <w:szCs w:val="20"/>
              </w:rPr>
            </w:pPr>
            <w:r w:rsidRPr="005E43DB">
              <w:rPr>
                <w:sz w:val="20"/>
                <w:szCs w:val="20"/>
              </w:rPr>
              <w:t>• Online documents/ e-mail/global announcement.</w:t>
            </w:r>
          </w:p>
        </w:tc>
      </w:tr>
      <w:tr w:rsidR="005E43DB" w:rsidRPr="005E43DB" w14:paraId="676D9FBF" w14:textId="77777777" w:rsidTr="005E43DB">
        <w:tc>
          <w:tcPr>
            <w:tcW w:w="1098" w:type="dxa"/>
          </w:tcPr>
          <w:p w14:paraId="2E9C9DD6" w14:textId="77777777" w:rsidR="005E43DB" w:rsidRPr="005E43DB" w:rsidRDefault="005E43DB" w:rsidP="005E43DB">
            <w:pPr>
              <w:rPr>
                <w:sz w:val="20"/>
                <w:szCs w:val="20"/>
              </w:rPr>
            </w:pPr>
            <w:r w:rsidRPr="005E43DB">
              <w:rPr>
                <w:sz w:val="20"/>
                <w:szCs w:val="20"/>
              </w:rPr>
              <w:t>Offline</w:t>
            </w:r>
          </w:p>
        </w:tc>
        <w:tc>
          <w:tcPr>
            <w:tcW w:w="4401" w:type="dxa"/>
          </w:tcPr>
          <w:p w14:paraId="495FD423" w14:textId="77777777" w:rsidR="005E43DB" w:rsidRPr="005E43DB" w:rsidRDefault="005E43DB" w:rsidP="005E43DB">
            <w:pPr>
              <w:rPr>
                <w:sz w:val="20"/>
                <w:szCs w:val="20"/>
              </w:rPr>
            </w:pPr>
            <w:r w:rsidRPr="005E43DB">
              <w:rPr>
                <w:sz w:val="20"/>
                <w:szCs w:val="20"/>
              </w:rPr>
              <w:t>Synchronous means:</w:t>
            </w:r>
          </w:p>
          <w:p w14:paraId="7C5A21CC" w14:textId="77777777" w:rsidR="005E43DB" w:rsidRPr="005E43DB" w:rsidRDefault="005E43DB" w:rsidP="005E43DB">
            <w:pPr>
              <w:rPr>
                <w:sz w:val="20"/>
                <w:szCs w:val="20"/>
              </w:rPr>
            </w:pPr>
            <w:r w:rsidRPr="005E43DB">
              <w:rPr>
                <w:sz w:val="20"/>
                <w:szCs w:val="20"/>
              </w:rPr>
              <w:t>• Face to face classroom.</w:t>
            </w:r>
          </w:p>
          <w:p w14:paraId="28CF7C35" w14:textId="77777777" w:rsidR="005E43DB" w:rsidRPr="005E43DB" w:rsidRDefault="005E43DB" w:rsidP="005E43DB">
            <w:pPr>
              <w:rPr>
                <w:sz w:val="20"/>
                <w:szCs w:val="20"/>
              </w:rPr>
            </w:pPr>
            <w:r w:rsidRPr="005E43DB">
              <w:rPr>
                <w:sz w:val="20"/>
                <w:szCs w:val="20"/>
              </w:rPr>
              <w:t>• Hands on laboratory practices.</w:t>
            </w:r>
          </w:p>
          <w:p w14:paraId="3ADCC2B7" w14:textId="77777777" w:rsidR="005E43DB" w:rsidRPr="005E43DB" w:rsidRDefault="005E43DB" w:rsidP="005E43DB">
            <w:pPr>
              <w:rPr>
                <w:sz w:val="20"/>
                <w:szCs w:val="20"/>
              </w:rPr>
            </w:pPr>
            <w:r w:rsidRPr="005E43DB">
              <w:rPr>
                <w:sz w:val="20"/>
                <w:szCs w:val="20"/>
              </w:rPr>
              <w:t>• Field trips, field work.</w:t>
            </w:r>
          </w:p>
        </w:tc>
        <w:tc>
          <w:tcPr>
            <w:tcW w:w="4257" w:type="dxa"/>
          </w:tcPr>
          <w:p w14:paraId="4226A891" w14:textId="77777777" w:rsidR="005E43DB" w:rsidRPr="005E43DB" w:rsidRDefault="005E43DB" w:rsidP="005E43DB">
            <w:pPr>
              <w:rPr>
                <w:sz w:val="20"/>
                <w:szCs w:val="20"/>
              </w:rPr>
            </w:pPr>
            <w:r w:rsidRPr="005E43DB">
              <w:rPr>
                <w:sz w:val="20"/>
                <w:szCs w:val="20"/>
              </w:rPr>
              <w:t>Asynchronous means:</w:t>
            </w:r>
          </w:p>
          <w:p w14:paraId="601DA475" w14:textId="77777777" w:rsidR="005E43DB" w:rsidRPr="005E43DB" w:rsidRDefault="005E43DB" w:rsidP="005E43DB">
            <w:pPr>
              <w:rPr>
                <w:sz w:val="20"/>
                <w:szCs w:val="20"/>
              </w:rPr>
            </w:pPr>
            <w:r w:rsidRPr="005E43DB">
              <w:rPr>
                <w:sz w:val="20"/>
                <w:szCs w:val="20"/>
              </w:rPr>
              <w:t>• Bound books/ learning resources.</w:t>
            </w:r>
          </w:p>
          <w:p w14:paraId="6C3AF7EA" w14:textId="77777777" w:rsidR="005E43DB" w:rsidRPr="005E43DB" w:rsidRDefault="005E43DB" w:rsidP="005E43DB">
            <w:pPr>
              <w:rPr>
                <w:sz w:val="20"/>
                <w:szCs w:val="20"/>
              </w:rPr>
            </w:pPr>
            <w:r w:rsidRPr="005E43DB">
              <w:rPr>
                <w:sz w:val="20"/>
                <w:szCs w:val="20"/>
              </w:rPr>
              <w:t>• Videos/Echo360/</w:t>
            </w:r>
            <w:proofErr w:type="spellStart"/>
            <w:r w:rsidRPr="005E43DB">
              <w:rPr>
                <w:sz w:val="20"/>
                <w:szCs w:val="20"/>
              </w:rPr>
              <w:t>Lectopia</w:t>
            </w:r>
            <w:proofErr w:type="spellEnd"/>
            <w:r w:rsidRPr="005E43DB">
              <w:rPr>
                <w:sz w:val="20"/>
                <w:szCs w:val="20"/>
              </w:rPr>
              <w:t>.</w:t>
            </w:r>
          </w:p>
          <w:p w14:paraId="2D45BCED" w14:textId="77777777" w:rsidR="005E43DB" w:rsidRPr="005E43DB" w:rsidRDefault="005E43DB" w:rsidP="005E43DB">
            <w:pPr>
              <w:rPr>
                <w:sz w:val="20"/>
                <w:szCs w:val="20"/>
              </w:rPr>
            </w:pPr>
            <w:r w:rsidRPr="005E43DB">
              <w:rPr>
                <w:sz w:val="20"/>
                <w:szCs w:val="20"/>
              </w:rPr>
              <w:t>• Audio tapes.</w:t>
            </w:r>
          </w:p>
        </w:tc>
      </w:tr>
      <w:tr w:rsidR="005E43DB" w:rsidRPr="005E43DB" w14:paraId="0991DBE2" w14:textId="77777777" w:rsidTr="005E43DB">
        <w:tc>
          <w:tcPr>
            <w:tcW w:w="1098" w:type="dxa"/>
          </w:tcPr>
          <w:p w14:paraId="73963F72" w14:textId="77777777" w:rsidR="005E43DB" w:rsidRPr="005E43DB" w:rsidRDefault="005E43DB" w:rsidP="005E43DB">
            <w:pPr>
              <w:rPr>
                <w:sz w:val="20"/>
                <w:szCs w:val="20"/>
              </w:rPr>
            </w:pPr>
            <w:r w:rsidRPr="005E43DB">
              <w:rPr>
                <w:sz w:val="20"/>
                <w:szCs w:val="20"/>
              </w:rPr>
              <w:lastRenderedPageBreak/>
              <w:t>Examples</w:t>
            </w:r>
          </w:p>
        </w:tc>
        <w:tc>
          <w:tcPr>
            <w:tcW w:w="4401" w:type="dxa"/>
          </w:tcPr>
          <w:p w14:paraId="660CE92E" w14:textId="77777777" w:rsidR="005E43DB" w:rsidRPr="005E43DB" w:rsidRDefault="005E43DB" w:rsidP="005E43DB">
            <w:pPr>
              <w:rPr>
                <w:sz w:val="20"/>
                <w:szCs w:val="20"/>
              </w:rPr>
            </w:pPr>
            <w:r w:rsidRPr="005E43DB">
              <w:rPr>
                <w:sz w:val="20"/>
                <w:szCs w:val="20"/>
              </w:rPr>
              <w:t>• Students work in groups and can use instant messaging as a support for getting to know each other, exchanging ideas, and planning tasks.</w:t>
            </w:r>
          </w:p>
          <w:p w14:paraId="185A71CA" w14:textId="77777777" w:rsidR="005E43DB" w:rsidRPr="005E43DB" w:rsidRDefault="005E43DB" w:rsidP="005E43DB">
            <w:pPr>
              <w:rPr>
                <w:sz w:val="20"/>
                <w:szCs w:val="20"/>
              </w:rPr>
            </w:pPr>
            <w:r w:rsidRPr="005E43DB">
              <w:rPr>
                <w:sz w:val="20"/>
                <w:szCs w:val="20"/>
              </w:rPr>
              <w:t>• A teacher who wants to present concepts from the literature in a simplified way might give an online lecture by video conferencing.</w:t>
            </w:r>
          </w:p>
        </w:tc>
        <w:tc>
          <w:tcPr>
            <w:tcW w:w="4257" w:type="dxa"/>
          </w:tcPr>
          <w:p w14:paraId="60CC1152" w14:textId="77777777" w:rsidR="005E43DB" w:rsidRPr="005E43DB" w:rsidRDefault="005E43DB" w:rsidP="005E43DB">
            <w:pPr>
              <w:rPr>
                <w:sz w:val="20"/>
                <w:szCs w:val="20"/>
              </w:rPr>
            </w:pPr>
            <w:r w:rsidRPr="005E43DB">
              <w:rPr>
                <w:sz w:val="20"/>
                <w:szCs w:val="20"/>
              </w:rPr>
              <w:t>• Students expected to reflect individually on course topics may be asked to maintain a blog.</w:t>
            </w:r>
          </w:p>
          <w:p w14:paraId="0FC166CF" w14:textId="77777777" w:rsidR="005E43DB" w:rsidRPr="005E43DB" w:rsidRDefault="005E43DB" w:rsidP="005E43DB">
            <w:pPr>
              <w:rPr>
                <w:sz w:val="20"/>
                <w:szCs w:val="20"/>
              </w:rPr>
            </w:pPr>
            <w:r w:rsidRPr="005E43DB">
              <w:rPr>
                <w:sz w:val="20"/>
                <w:szCs w:val="20"/>
              </w:rPr>
              <w:t>• Students are expected to share reflections regarding course topics and critically assess their peers’ ideas. They may be asked to participate in online discussion on a discussion board.</w:t>
            </w:r>
          </w:p>
        </w:tc>
      </w:tr>
    </w:tbl>
    <w:p w14:paraId="3BAD27EC" w14:textId="77777777" w:rsidR="00524FB8" w:rsidRPr="00524FB8" w:rsidRDefault="00524FB8" w:rsidP="004062B4">
      <w:pPr>
        <w:spacing w:before="240"/>
        <w:rPr>
          <w:color w:val="FF0000"/>
          <w:sz w:val="18"/>
          <w:szCs w:val="18"/>
        </w:rPr>
      </w:pPr>
      <w:r w:rsidRPr="00524FB8">
        <w:rPr>
          <w:i/>
          <w:color w:val="FF0000"/>
          <w:sz w:val="22"/>
          <w:szCs w:val="22"/>
        </w:rPr>
        <w:t>Source: (IGI, 2014)</w:t>
      </w:r>
    </w:p>
    <w:p w14:paraId="7CE152C3" w14:textId="77777777" w:rsidR="00704014" w:rsidRPr="004062B4" w:rsidRDefault="00704014" w:rsidP="004062B4">
      <w:pPr>
        <w:spacing w:before="240"/>
        <w:rPr>
          <w:color w:val="FF0000"/>
          <w:sz w:val="18"/>
          <w:szCs w:val="18"/>
        </w:rPr>
      </w:pPr>
      <w:r w:rsidRPr="004062B4">
        <w:rPr>
          <w:color w:val="FF0000"/>
          <w:sz w:val="18"/>
          <w:szCs w:val="18"/>
        </w:rPr>
        <w:t>Tables s</w:t>
      </w:r>
      <w:r w:rsidR="00D46FDF" w:rsidRPr="004062B4">
        <w:rPr>
          <w:color w:val="FF0000"/>
          <w:sz w:val="18"/>
          <w:szCs w:val="18"/>
        </w:rPr>
        <w:t xml:space="preserve">hould not include cell shading. Column and row headings should be </w:t>
      </w:r>
      <w:r w:rsidR="00D46FDF" w:rsidRPr="004062B4">
        <w:rPr>
          <w:b/>
          <w:color w:val="FF0000"/>
          <w:sz w:val="18"/>
          <w:szCs w:val="18"/>
        </w:rPr>
        <w:t>bold and centered</w:t>
      </w:r>
      <w:r w:rsidR="00D46FDF" w:rsidRPr="004062B4">
        <w:rPr>
          <w:color w:val="FF0000"/>
          <w:sz w:val="18"/>
          <w:szCs w:val="18"/>
        </w:rPr>
        <w:t xml:space="preserve"> – everything else </w:t>
      </w:r>
      <w:r w:rsidR="00D46FDF" w:rsidRPr="004062B4">
        <w:rPr>
          <w:b/>
          <w:color w:val="FF0000"/>
          <w:sz w:val="18"/>
          <w:szCs w:val="18"/>
        </w:rPr>
        <w:t>left aligned and regular font</w:t>
      </w:r>
      <w:r w:rsidR="00D46FDF" w:rsidRPr="004062B4">
        <w:rPr>
          <w:color w:val="FF0000"/>
          <w:sz w:val="18"/>
          <w:szCs w:val="18"/>
        </w:rPr>
        <w:t xml:space="preserve">. </w:t>
      </w:r>
      <w:r w:rsidRPr="004062B4">
        <w:rPr>
          <w:color w:val="FF0000"/>
          <w:sz w:val="18"/>
          <w:szCs w:val="18"/>
        </w:rPr>
        <w:t xml:space="preserve">Any </w:t>
      </w:r>
      <w:r w:rsidR="00D46FDF" w:rsidRPr="004062B4">
        <w:rPr>
          <w:color w:val="FF0000"/>
          <w:sz w:val="18"/>
          <w:szCs w:val="18"/>
        </w:rPr>
        <w:t xml:space="preserve">other </w:t>
      </w:r>
      <w:r w:rsidRPr="004062B4">
        <w:rPr>
          <w:color w:val="FF0000"/>
          <w:sz w:val="18"/>
          <w:szCs w:val="18"/>
        </w:rPr>
        <w:t xml:space="preserve">formatting </w:t>
      </w:r>
      <w:r w:rsidRPr="004062B4">
        <w:rPr>
          <w:i/>
          <w:color w:val="FF0000"/>
          <w:sz w:val="18"/>
          <w:szCs w:val="18"/>
        </w:rPr>
        <w:t>will be removed</w:t>
      </w:r>
      <w:r w:rsidRPr="004062B4">
        <w:rPr>
          <w:color w:val="FF0000"/>
          <w:sz w:val="18"/>
          <w:szCs w:val="18"/>
        </w:rPr>
        <w:t xml:space="preserve"> and will only be presented in black and white. </w:t>
      </w:r>
    </w:p>
    <w:p w14:paraId="6B30EE5C" w14:textId="77777777" w:rsidR="00DA5C69" w:rsidRPr="00E47BF9" w:rsidRDefault="00DA5C69" w:rsidP="003E0DBE">
      <w:pPr>
        <w:pStyle w:val="Subhead1"/>
        <w:spacing w:before="240" w:after="120"/>
        <w:outlineLvl w:val="0"/>
        <w:rPr>
          <w:b w:val="0"/>
        </w:rPr>
      </w:pPr>
      <w:r>
        <w:t>Conclusion</w:t>
      </w:r>
      <w:r w:rsidR="00710A7A">
        <w:t xml:space="preserve"> </w:t>
      </w:r>
      <w:r w:rsidR="00710A7A" w:rsidRPr="00710A7A">
        <w:rPr>
          <w:caps w:val="0"/>
          <w:color w:val="FF0000"/>
          <w:sz w:val="18"/>
          <w:szCs w:val="18"/>
        </w:rPr>
        <w:t>(Subhead 1: Arial, Size 12, UPPERCASE, Bold)</w:t>
      </w:r>
    </w:p>
    <w:p w14:paraId="4F353270" w14:textId="77777777" w:rsidR="00DA5C69" w:rsidRDefault="00363D1E" w:rsidP="007C183C">
      <w:pPr>
        <w:outlineLvl w:val="0"/>
        <w:rPr>
          <w:sz w:val="22"/>
          <w:szCs w:val="22"/>
        </w:rPr>
      </w:pPr>
      <w:r>
        <w:rPr>
          <w:sz w:val="22"/>
          <w:szCs w:val="22"/>
        </w:rPr>
        <w:t>Section title should be “Conclu</w:t>
      </w:r>
      <w:r w:rsidR="00376290">
        <w:rPr>
          <w:sz w:val="22"/>
          <w:szCs w:val="22"/>
        </w:rPr>
        <w:t>sion</w:t>
      </w:r>
      <w:r w:rsidR="001A5DBC">
        <w:rPr>
          <w:sz w:val="22"/>
          <w:szCs w:val="22"/>
        </w:rPr>
        <w:t>,”</w:t>
      </w:r>
      <w:r w:rsidR="00376290">
        <w:rPr>
          <w:sz w:val="22"/>
          <w:szCs w:val="22"/>
        </w:rPr>
        <w:t xml:space="preserve"> not “Conclusions</w:t>
      </w:r>
      <w:r w:rsidR="001A5DBC">
        <w:rPr>
          <w:sz w:val="22"/>
          <w:szCs w:val="22"/>
        </w:rPr>
        <w:t>.”</w:t>
      </w:r>
      <w:r w:rsidR="00376290">
        <w:rPr>
          <w:sz w:val="22"/>
          <w:szCs w:val="22"/>
        </w:rPr>
        <w:t xml:space="preserve"> </w:t>
      </w:r>
      <w:r w:rsidR="00DA5C69" w:rsidRPr="00054986">
        <w:rPr>
          <w:sz w:val="22"/>
          <w:szCs w:val="22"/>
        </w:rPr>
        <w:t xml:space="preserve">Provide discussion of the overall coverage of the </w:t>
      </w:r>
      <w:r w:rsidR="00650126">
        <w:rPr>
          <w:sz w:val="22"/>
          <w:szCs w:val="22"/>
        </w:rPr>
        <w:t>article</w:t>
      </w:r>
      <w:r w:rsidR="00DA5C69" w:rsidRPr="00054986">
        <w:rPr>
          <w:sz w:val="22"/>
          <w:szCs w:val="22"/>
        </w:rPr>
        <w:t xml:space="preserve"> and concluding remarks.</w:t>
      </w:r>
      <w:r>
        <w:rPr>
          <w:sz w:val="22"/>
          <w:szCs w:val="22"/>
        </w:rPr>
        <w:t xml:space="preserve"> </w:t>
      </w:r>
    </w:p>
    <w:p w14:paraId="46DCC5A2" w14:textId="77777777" w:rsidR="00B1189F" w:rsidRDefault="00B1189F" w:rsidP="007C183C">
      <w:pPr>
        <w:outlineLvl w:val="0"/>
        <w:rPr>
          <w:sz w:val="22"/>
          <w:szCs w:val="22"/>
        </w:rPr>
      </w:pPr>
    </w:p>
    <w:p w14:paraId="1E96B49D" w14:textId="77777777" w:rsidR="00B1189F" w:rsidRDefault="00B1189F" w:rsidP="007C183C">
      <w:pPr>
        <w:outlineLvl w:val="0"/>
        <w:rPr>
          <w:sz w:val="22"/>
          <w:szCs w:val="22"/>
        </w:rPr>
      </w:pPr>
      <w:r w:rsidRPr="00B1189F">
        <w:rPr>
          <w:rFonts w:ascii="Arial" w:hAnsi="Arial" w:cs="Arial"/>
          <w:b/>
          <w:sz w:val="22"/>
          <w:szCs w:val="22"/>
        </w:rPr>
        <w:t>ACKNOWLEDGMENT</w:t>
      </w:r>
      <w:r>
        <w:rPr>
          <w:rFonts w:ascii="Arial" w:hAnsi="Arial" w:cs="Arial"/>
          <w:b/>
          <w:sz w:val="22"/>
          <w:szCs w:val="22"/>
        </w:rPr>
        <w:t xml:space="preserve"> (Optional)</w:t>
      </w:r>
    </w:p>
    <w:p w14:paraId="169BBFEF" w14:textId="77777777" w:rsidR="00B1189F" w:rsidRDefault="00B1189F" w:rsidP="003E0DBE">
      <w:pPr>
        <w:spacing w:before="240" w:after="120"/>
        <w:outlineLvl w:val="0"/>
      </w:pPr>
      <w:r>
        <w:t xml:space="preserve">Any acknowledgment to fellow researchers or funding grants should be placed within this section. </w:t>
      </w:r>
    </w:p>
    <w:p w14:paraId="701EDF94" w14:textId="77777777" w:rsidR="00B1189F" w:rsidRDefault="00B1189F" w:rsidP="00B1189F">
      <w:pPr>
        <w:rPr>
          <w:b/>
          <w:bCs/>
          <w:sz w:val="22"/>
          <w:szCs w:val="22"/>
        </w:rPr>
      </w:pPr>
      <w:r>
        <w:rPr>
          <w:b/>
          <w:bCs/>
        </w:rPr>
        <w:t xml:space="preserve">The funding agency should be written out in full and also include the grant number which can be included in brackets. The funding agency needs to be listing in the “Organization Name.” </w:t>
      </w:r>
    </w:p>
    <w:p w14:paraId="6B7433F6" w14:textId="77777777" w:rsidR="00B1189F" w:rsidRDefault="00B1189F" w:rsidP="00B1189F"/>
    <w:p w14:paraId="63FA66AA" w14:textId="77777777" w:rsidR="00B1189F" w:rsidRDefault="00B1189F" w:rsidP="00B1189F">
      <w:pPr>
        <w:rPr>
          <w:b/>
          <w:bCs/>
        </w:rPr>
      </w:pPr>
      <w:r>
        <w:rPr>
          <w:b/>
          <w:bCs/>
        </w:rPr>
        <w:t xml:space="preserve">If there is only one funding agency: </w:t>
      </w:r>
    </w:p>
    <w:p w14:paraId="1841832B" w14:textId="77777777" w:rsidR="00B1189F" w:rsidRDefault="00B1189F" w:rsidP="00B1189F"/>
    <w:p w14:paraId="2451C251" w14:textId="77777777" w:rsidR="00B1189F" w:rsidRDefault="00B1189F" w:rsidP="00B1189F">
      <w:r>
        <w:t xml:space="preserve">This research was supported by the Organization Name [grant number </w:t>
      </w:r>
      <w:proofErr w:type="spellStart"/>
      <w:r>
        <w:t>xxxxxx</w:t>
      </w:r>
      <w:proofErr w:type="spellEnd"/>
      <w:r>
        <w:t xml:space="preserve">]. </w:t>
      </w:r>
    </w:p>
    <w:p w14:paraId="6F987204" w14:textId="77777777" w:rsidR="00B1189F" w:rsidRDefault="00B1189F" w:rsidP="00B1189F"/>
    <w:p w14:paraId="465B066D" w14:textId="77777777" w:rsidR="00B1189F" w:rsidRDefault="00B1189F" w:rsidP="00B1189F">
      <w:pPr>
        <w:rPr>
          <w:b/>
          <w:bCs/>
        </w:rPr>
      </w:pPr>
      <w:r>
        <w:rPr>
          <w:b/>
          <w:bCs/>
        </w:rPr>
        <w:t xml:space="preserve">If there are multiple agencies and/or grant numbers then it should be formatted as such: </w:t>
      </w:r>
    </w:p>
    <w:p w14:paraId="2D1270EB" w14:textId="77777777" w:rsidR="00B1189F" w:rsidRDefault="00B1189F" w:rsidP="00B1189F"/>
    <w:p w14:paraId="3782C1BC" w14:textId="77777777" w:rsidR="00B1189F" w:rsidRDefault="00B1189F" w:rsidP="00B1189F">
      <w:r>
        <w:t xml:space="preserve">This research was supported by the Organization Name [grant numbers </w:t>
      </w:r>
      <w:proofErr w:type="spellStart"/>
      <w:r>
        <w:t>xxxxxx</w:t>
      </w:r>
      <w:proofErr w:type="spellEnd"/>
      <w:r>
        <w:t xml:space="preserve">]; the Organization Name [grant number </w:t>
      </w:r>
      <w:proofErr w:type="spellStart"/>
      <w:r>
        <w:t>xxxxxx</w:t>
      </w:r>
      <w:proofErr w:type="spellEnd"/>
      <w:r>
        <w:t xml:space="preserve">]; and the Organization Name [grant number </w:t>
      </w:r>
      <w:proofErr w:type="spellStart"/>
      <w:r>
        <w:t>xxxxxx</w:t>
      </w:r>
      <w:proofErr w:type="spellEnd"/>
      <w:r>
        <w:t xml:space="preserve">]. </w:t>
      </w:r>
    </w:p>
    <w:p w14:paraId="2E4F2563" w14:textId="77777777" w:rsidR="00B1189F" w:rsidRDefault="00B1189F" w:rsidP="00B1189F"/>
    <w:p w14:paraId="2D5A0382" w14:textId="77777777" w:rsidR="00B1189F" w:rsidRDefault="00B1189F" w:rsidP="00B1189F">
      <w:pPr>
        <w:rPr>
          <w:b/>
          <w:bCs/>
        </w:rPr>
      </w:pPr>
      <w:r>
        <w:rPr>
          <w:b/>
          <w:bCs/>
        </w:rPr>
        <w:t xml:space="preserve">If there is no funding information they should simply state: </w:t>
      </w:r>
    </w:p>
    <w:p w14:paraId="71456312" w14:textId="77777777" w:rsidR="00B1189F" w:rsidRDefault="00B1189F" w:rsidP="00B1189F"/>
    <w:p w14:paraId="0DF6A95F" w14:textId="77777777" w:rsidR="00B1189F" w:rsidRDefault="00B1189F" w:rsidP="00B1189F">
      <w:r>
        <w:t xml:space="preserve">This research received no specific grant from any funding agency in the public, commercial, or not-for-profit sectors. </w:t>
      </w:r>
    </w:p>
    <w:p w14:paraId="4ACC507E" w14:textId="77777777" w:rsidR="00B1189F" w:rsidRDefault="00B1189F" w:rsidP="00B1189F"/>
    <w:p w14:paraId="1B38C758" w14:textId="77777777" w:rsidR="00B1189F" w:rsidRDefault="00B1189F" w:rsidP="00B1189F">
      <w:pPr>
        <w:rPr>
          <w:b/>
          <w:bCs/>
        </w:rPr>
      </w:pPr>
      <w:r>
        <w:rPr>
          <w:b/>
          <w:bCs/>
        </w:rPr>
        <w:t xml:space="preserve">If an organization provided support that wasn’t monetary (maybe they provided facilities, survey samples, etc.), please mention that the research was supported by that organization. </w:t>
      </w:r>
    </w:p>
    <w:p w14:paraId="6C443F14" w14:textId="77777777" w:rsidR="00640393" w:rsidRDefault="00640393" w:rsidP="00B1189F">
      <w:pPr>
        <w:rPr>
          <w:b/>
          <w:bCs/>
        </w:rPr>
      </w:pPr>
    </w:p>
    <w:p w14:paraId="1134C061" w14:textId="77777777" w:rsidR="00640393" w:rsidRPr="00640393" w:rsidRDefault="00640393" w:rsidP="00B1189F">
      <w:pPr>
        <w:rPr>
          <w:b/>
          <w:bCs/>
          <w:color w:val="FF0000"/>
        </w:rPr>
      </w:pPr>
      <w:r>
        <w:rPr>
          <w:b/>
          <w:bCs/>
          <w:color w:val="FF0000"/>
        </w:rPr>
        <w:t xml:space="preserve">Note: </w:t>
      </w:r>
      <w:r w:rsidRPr="00640393">
        <w:rPr>
          <w:b/>
          <w:bCs/>
          <w:color w:val="FF0000"/>
        </w:rPr>
        <w:t>If you have any concern that this information will compromise your anonymity on your manuscript during the peer review phase, you may withhold this information until final manuscript submission.</w:t>
      </w:r>
    </w:p>
    <w:p w14:paraId="2FC5021C" w14:textId="77777777" w:rsidR="00DA5C69" w:rsidRPr="00501980" w:rsidRDefault="00DA5C69" w:rsidP="003E0DBE">
      <w:pPr>
        <w:spacing w:before="240" w:after="120"/>
        <w:outlineLvl w:val="0"/>
        <w:rPr>
          <w:rFonts w:ascii="Arial" w:hAnsi="Arial" w:cs="Arial"/>
          <w:b/>
        </w:rPr>
      </w:pPr>
      <w:r>
        <w:rPr>
          <w:rFonts w:ascii="Arial" w:hAnsi="Arial" w:cs="Arial"/>
          <w:b/>
        </w:rPr>
        <w:t>REFERENCES</w:t>
      </w:r>
      <w:r w:rsidR="00710A7A">
        <w:rPr>
          <w:rFonts w:ascii="Arial" w:hAnsi="Arial" w:cs="Arial"/>
          <w:b/>
        </w:rPr>
        <w:t xml:space="preserve"> </w:t>
      </w:r>
      <w:r w:rsidR="00710A7A" w:rsidRPr="00710A7A">
        <w:rPr>
          <w:b/>
          <w:color w:val="FF0000"/>
          <w:sz w:val="18"/>
          <w:szCs w:val="18"/>
        </w:rPr>
        <w:t>(Subhead 1: Arial, Size 12, UPPERCASE, Bold)</w:t>
      </w:r>
    </w:p>
    <w:p w14:paraId="33EEC0D8" w14:textId="77777777" w:rsidR="00DA5C69" w:rsidRDefault="00DA5C69" w:rsidP="00DA5C69">
      <w:pPr>
        <w:rPr>
          <w:sz w:val="22"/>
          <w:szCs w:val="22"/>
        </w:rPr>
      </w:pPr>
      <w:r w:rsidRPr="001C1315">
        <w:rPr>
          <w:sz w:val="22"/>
          <w:szCs w:val="22"/>
        </w:rPr>
        <w:t xml:space="preserve">References should relate </w:t>
      </w:r>
      <w:r w:rsidRPr="001C1315">
        <w:rPr>
          <w:b/>
          <w:sz w:val="22"/>
          <w:szCs w:val="22"/>
        </w:rPr>
        <w:t xml:space="preserve">only </w:t>
      </w:r>
      <w:r w:rsidRPr="001C1315">
        <w:rPr>
          <w:sz w:val="22"/>
          <w:szCs w:val="22"/>
        </w:rPr>
        <w:t xml:space="preserve">to the material you cited within your </w:t>
      </w:r>
      <w:r w:rsidR="00AB44B6">
        <w:rPr>
          <w:sz w:val="22"/>
          <w:szCs w:val="22"/>
        </w:rPr>
        <w:t>article</w:t>
      </w:r>
      <w:r>
        <w:rPr>
          <w:sz w:val="22"/>
          <w:szCs w:val="22"/>
        </w:rPr>
        <w:t xml:space="preserve"> (this is not a bibliography). References</w:t>
      </w:r>
      <w:r w:rsidRPr="001C1315">
        <w:rPr>
          <w:sz w:val="22"/>
          <w:szCs w:val="22"/>
        </w:rPr>
        <w:t xml:space="preserve"> should be </w:t>
      </w:r>
      <w:r>
        <w:rPr>
          <w:sz w:val="22"/>
          <w:szCs w:val="22"/>
        </w:rPr>
        <w:t xml:space="preserve">in </w:t>
      </w:r>
      <w:r w:rsidRPr="00EE2193">
        <w:rPr>
          <w:b/>
          <w:sz w:val="22"/>
          <w:szCs w:val="22"/>
        </w:rPr>
        <w:t>APA</w:t>
      </w:r>
      <w:r>
        <w:rPr>
          <w:sz w:val="22"/>
          <w:szCs w:val="22"/>
        </w:rPr>
        <w:t xml:space="preserve"> </w:t>
      </w:r>
      <w:r w:rsidRPr="00E92C42">
        <w:rPr>
          <w:b/>
          <w:sz w:val="22"/>
          <w:szCs w:val="22"/>
        </w:rPr>
        <w:t>style and listed in alphabetical order</w:t>
      </w:r>
      <w:r w:rsidRPr="001C1315">
        <w:rPr>
          <w:sz w:val="22"/>
          <w:szCs w:val="22"/>
        </w:rPr>
        <w:t xml:space="preserve">. Please do not include any </w:t>
      </w:r>
      <w:r w:rsidRPr="001C1315">
        <w:rPr>
          <w:sz w:val="22"/>
          <w:szCs w:val="22"/>
        </w:rPr>
        <w:lastRenderedPageBreak/>
        <w:t>abbreviations.</w:t>
      </w:r>
      <w:r w:rsidR="00756D3A">
        <w:rPr>
          <w:sz w:val="22"/>
          <w:szCs w:val="22"/>
        </w:rPr>
        <w:t xml:space="preserve"> </w:t>
      </w:r>
      <w:r w:rsidR="00EE2193">
        <w:rPr>
          <w:sz w:val="22"/>
          <w:szCs w:val="22"/>
        </w:rPr>
        <w:t>Any additional references should be include</w:t>
      </w:r>
      <w:r w:rsidR="00EB7DF4">
        <w:rPr>
          <w:sz w:val="22"/>
          <w:szCs w:val="22"/>
        </w:rPr>
        <w:t>d</w:t>
      </w:r>
      <w:r w:rsidR="00EE2193">
        <w:rPr>
          <w:sz w:val="22"/>
          <w:szCs w:val="22"/>
        </w:rPr>
        <w:t xml:space="preserve"> in an </w:t>
      </w:r>
      <w:r w:rsidR="00EE2193" w:rsidRPr="00047968">
        <w:rPr>
          <w:i/>
          <w:sz w:val="22"/>
          <w:szCs w:val="22"/>
        </w:rPr>
        <w:t>Additional Reading</w:t>
      </w:r>
      <w:r w:rsidR="00EE2193">
        <w:rPr>
          <w:sz w:val="22"/>
          <w:szCs w:val="22"/>
        </w:rPr>
        <w:t xml:space="preserve"> section. </w:t>
      </w:r>
      <w:r w:rsidR="00756D3A">
        <w:rPr>
          <w:sz w:val="22"/>
          <w:szCs w:val="22"/>
        </w:rPr>
        <w:t xml:space="preserve">For more information and examples on properly citing sources in APA style, please see IGI </w:t>
      </w:r>
      <w:proofErr w:type="spellStart"/>
      <w:r w:rsidR="00756D3A">
        <w:rPr>
          <w:sz w:val="22"/>
          <w:szCs w:val="22"/>
        </w:rPr>
        <w:t>Global’s</w:t>
      </w:r>
      <w:proofErr w:type="spellEnd"/>
      <w:r w:rsidR="00756D3A">
        <w:rPr>
          <w:sz w:val="22"/>
          <w:szCs w:val="22"/>
        </w:rPr>
        <w:t xml:space="preserve"> </w:t>
      </w:r>
      <w:hyperlink r:id="rId13" w:history="1">
        <w:r w:rsidR="00756D3A" w:rsidRPr="00756D3A">
          <w:rPr>
            <w:rStyle w:val="Hyperlink"/>
            <w:sz w:val="22"/>
            <w:szCs w:val="22"/>
          </w:rPr>
          <w:t>APA Citation Guidelines</w:t>
        </w:r>
      </w:hyperlink>
      <w:r w:rsidR="002A48AA">
        <w:rPr>
          <w:sz w:val="22"/>
          <w:szCs w:val="22"/>
        </w:rPr>
        <w:t>.</w:t>
      </w:r>
    </w:p>
    <w:p w14:paraId="6968DBAF" w14:textId="77777777" w:rsidR="00CA0D67" w:rsidRPr="004062B4" w:rsidRDefault="00923DE1" w:rsidP="00710A7A">
      <w:pPr>
        <w:spacing w:before="240" w:after="120"/>
        <w:rPr>
          <w:b/>
          <w:i/>
          <w:color w:val="FF0000"/>
        </w:rPr>
      </w:pPr>
      <w:r w:rsidRPr="004062B4">
        <w:rPr>
          <w:b/>
          <w:i/>
          <w:color w:val="FF0000"/>
        </w:rPr>
        <w:t>EXAMPLES:</w:t>
      </w:r>
    </w:p>
    <w:p w14:paraId="76C0B1C5" w14:textId="77777777" w:rsidR="000C72C5" w:rsidRDefault="00923DE1" w:rsidP="00923DE1">
      <w:r w:rsidRPr="00923DE1">
        <w:t xml:space="preserve">It is your responsibility to ensure that all information in your paper that is taken from another source is substantiated with an in-text reference citation. Please also note that your references </w:t>
      </w:r>
      <w:r w:rsidRPr="00923DE1">
        <w:rPr>
          <w:b/>
          <w:bCs/>
        </w:rPr>
        <w:t xml:space="preserve">must </w:t>
      </w:r>
      <w:r w:rsidRPr="000C72C5">
        <w:rPr>
          <w:b/>
        </w:rPr>
        <w:t>strictly follow APA</w:t>
      </w:r>
      <w:r w:rsidRPr="00923DE1">
        <w:t xml:space="preserve"> (American Psychological Association) style</w:t>
      </w:r>
      <w:r w:rsidR="000C72C5">
        <w:t>.</w:t>
      </w:r>
    </w:p>
    <w:p w14:paraId="5970D3AB" w14:textId="77777777" w:rsidR="000C72C5" w:rsidRPr="000C72C5" w:rsidRDefault="00923DE1" w:rsidP="000C72C5">
      <w:pPr>
        <w:spacing w:before="120" w:after="120"/>
        <w:ind w:left="288" w:right="576"/>
        <w:rPr>
          <w:i/>
          <w:iCs/>
        </w:rPr>
      </w:pPr>
      <w:r w:rsidRPr="000C72C5">
        <w:rPr>
          <w:i/>
        </w:rPr>
        <w:t xml:space="preserve">NOTE: </w:t>
      </w:r>
      <w:r w:rsidRPr="000C72C5">
        <w:rPr>
          <w:i/>
          <w:iCs/>
        </w:rPr>
        <w:t xml:space="preserve">The publisher may return your </w:t>
      </w:r>
      <w:r w:rsidR="00AB44B6">
        <w:rPr>
          <w:i/>
          <w:iCs/>
        </w:rPr>
        <w:t>article</w:t>
      </w:r>
      <w:r w:rsidRPr="000C72C5">
        <w:rPr>
          <w:i/>
          <w:iCs/>
        </w:rPr>
        <w:t xml:space="preserve"> to you for correction if you do not properly format your references. Note that this will delay the production process, and ultimately, the release of the book.</w:t>
      </w:r>
    </w:p>
    <w:p w14:paraId="58751FC3" w14:textId="77777777" w:rsidR="00923DE1" w:rsidRPr="00923DE1" w:rsidRDefault="00923DE1" w:rsidP="00923DE1">
      <w:r w:rsidRPr="00923DE1">
        <w:t xml:space="preserve">References should relate only to the material you actually cited within your </w:t>
      </w:r>
      <w:r w:rsidR="00AB44B6">
        <w:t>article</w:t>
      </w:r>
      <w:r w:rsidRPr="00923DE1">
        <w:t xml:space="preserve"> (this is not a bibliography), and they should be listed in alphabetical order. Please do not include any abbreviations.</w:t>
      </w:r>
      <w:r w:rsidR="000C72C5">
        <w:rPr>
          <w:rStyle w:val="EndnoteReference"/>
          <w:sz w:val="22"/>
          <w:szCs w:val="22"/>
        </w:rPr>
        <w:endnoteReference w:id="3"/>
      </w:r>
    </w:p>
    <w:p w14:paraId="2050511C" w14:textId="14DC4398" w:rsidR="00923DE1" w:rsidRPr="00923DE1" w:rsidRDefault="00923DE1" w:rsidP="00363D1E">
      <w:pPr>
        <w:spacing w:before="120" w:after="360"/>
      </w:pPr>
      <w:r w:rsidRPr="00923DE1">
        <w:t>While some examples of references in APA style are included below, it is highly recommended that you reference an actual APA style manual (</w:t>
      </w:r>
      <w:r w:rsidR="00AF6790">
        <w:t>7</w:t>
      </w:r>
      <w:r w:rsidRPr="00923DE1">
        <w:t xml:space="preserve">th edition). If you do not own an APA style manual, you may either 1) consult your library or 2) visit APA’s Web site to order your own copy: http://www.apastyle.org/pubmanual.html. It may also benefit you to consult the following pages of APA’s Web site for frequently asked questions and other tips: http://www.apastyle.org/faqs.html &amp; http://www.apastyle.org/previoustips.html. </w:t>
      </w:r>
    </w:p>
    <w:p w14:paraId="44446DC6" w14:textId="77777777" w:rsidR="00923DE1" w:rsidRPr="00923DE1" w:rsidRDefault="00923DE1" w:rsidP="00363D1E">
      <w:pPr>
        <w:spacing w:before="120" w:after="120"/>
      </w:pPr>
      <w:bookmarkStart w:id="1" w:name="_Hlk32217509"/>
      <w:r w:rsidRPr="00923DE1">
        <w:rPr>
          <w:b/>
          <w:bCs/>
        </w:rPr>
        <w:t xml:space="preserve">Book with one author: </w:t>
      </w:r>
    </w:p>
    <w:p w14:paraId="10340D2A" w14:textId="4F255271" w:rsidR="00923DE1" w:rsidRPr="00923DE1" w:rsidRDefault="00923DE1" w:rsidP="00923DE1">
      <w:r w:rsidRPr="00923DE1">
        <w:t xml:space="preserve">Author, A. A. (2005). </w:t>
      </w:r>
      <w:r w:rsidRPr="00923DE1">
        <w:rPr>
          <w:i/>
          <w:iCs/>
        </w:rPr>
        <w:t xml:space="preserve">Title of work. </w:t>
      </w:r>
      <w:r w:rsidRPr="00923DE1">
        <w:t xml:space="preserve">Publisher. </w:t>
      </w:r>
    </w:p>
    <w:p w14:paraId="37E9BBA1" w14:textId="77777777" w:rsidR="00923DE1" w:rsidRPr="00923DE1" w:rsidRDefault="00923DE1" w:rsidP="00363D1E">
      <w:pPr>
        <w:spacing w:before="120" w:after="120"/>
      </w:pPr>
      <w:r w:rsidRPr="00923DE1">
        <w:rPr>
          <w:b/>
          <w:bCs/>
        </w:rPr>
        <w:t xml:space="preserve">Book with two authors: </w:t>
      </w:r>
    </w:p>
    <w:p w14:paraId="1CCFF23F" w14:textId="65D898BB" w:rsidR="00923DE1" w:rsidRPr="00923DE1" w:rsidRDefault="00923DE1" w:rsidP="00923DE1">
      <w:r w:rsidRPr="00923DE1">
        <w:t xml:space="preserve">Author, A. A., &amp; Author, B. B. (2005). </w:t>
      </w:r>
      <w:r w:rsidRPr="00923DE1">
        <w:rPr>
          <w:i/>
          <w:iCs/>
        </w:rPr>
        <w:t xml:space="preserve">Title of work. </w:t>
      </w:r>
      <w:r w:rsidRPr="00923DE1">
        <w:t xml:space="preserve">Publisher. </w:t>
      </w:r>
    </w:p>
    <w:p w14:paraId="708D1DCC" w14:textId="77777777" w:rsidR="00923DE1" w:rsidRPr="00363D1E" w:rsidRDefault="00923DE1" w:rsidP="00363D1E">
      <w:pPr>
        <w:spacing w:before="120" w:after="120"/>
        <w:rPr>
          <w:b/>
          <w:bCs/>
        </w:rPr>
      </w:pPr>
      <w:r w:rsidRPr="00923DE1">
        <w:rPr>
          <w:b/>
          <w:bCs/>
        </w:rPr>
        <w:t xml:space="preserve">Book with more than two authors: </w:t>
      </w:r>
    </w:p>
    <w:p w14:paraId="70BCFCD0" w14:textId="41683C6A" w:rsidR="00923DE1" w:rsidRPr="00923DE1" w:rsidRDefault="00923DE1" w:rsidP="00923DE1">
      <w:r w:rsidRPr="00923DE1">
        <w:t xml:space="preserve">Author, A. A., Author, B. B., &amp; Author, C. C. (2005). </w:t>
      </w:r>
      <w:r w:rsidRPr="00923DE1">
        <w:rPr>
          <w:i/>
          <w:iCs/>
        </w:rPr>
        <w:t xml:space="preserve">Title of work. </w:t>
      </w:r>
      <w:r w:rsidRPr="00923DE1">
        <w:t xml:space="preserve">Publisher. </w:t>
      </w:r>
    </w:p>
    <w:p w14:paraId="1D3BB25F" w14:textId="77777777" w:rsidR="00923DE1" w:rsidRPr="00363D1E" w:rsidRDefault="00923DE1" w:rsidP="00363D1E">
      <w:pPr>
        <w:spacing w:before="120" w:after="120"/>
        <w:rPr>
          <w:b/>
          <w:bCs/>
        </w:rPr>
      </w:pPr>
      <w:r w:rsidRPr="00923DE1">
        <w:rPr>
          <w:b/>
          <w:bCs/>
        </w:rPr>
        <w:t xml:space="preserve">Journal article: </w:t>
      </w:r>
    </w:p>
    <w:p w14:paraId="1636B544" w14:textId="77777777" w:rsidR="00923DE1" w:rsidRPr="00923DE1" w:rsidRDefault="00923DE1" w:rsidP="00923DE1">
      <w:r w:rsidRPr="00923DE1">
        <w:t xml:space="preserve">Sawyer, S., &amp; Tapia, A. (2005). The sociotechnical nature of mobile computing work: Evidence from a study of policing in the United States. </w:t>
      </w:r>
      <w:r w:rsidRPr="00923DE1">
        <w:rPr>
          <w:i/>
          <w:iCs/>
        </w:rPr>
        <w:t>International Journal of Technology and Human Interaction, 1</w:t>
      </w:r>
      <w:r w:rsidRPr="00923DE1">
        <w:t xml:space="preserve">(3), 1-14. </w:t>
      </w:r>
    </w:p>
    <w:p w14:paraId="4BD4A182" w14:textId="77777777" w:rsidR="00923DE1" w:rsidRPr="00363D1E" w:rsidRDefault="00923DE1" w:rsidP="00363D1E">
      <w:pPr>
        <w:spacing w:before="120" w:after="120"/>
        <w:rPr>
          <w:b/>
          <w:bCs/>
        </w:rPr>
      </w:pPr>
      <w:r w:rsidRPr="00923DE1">
        <w:rPr>
          <w:b/>
          <w:bCs/>
        </w:rPr>
        <w:t xml:space="preserve">A publication in press: </w:t>
      </w:r>
    </w:p>
    <w:p w14:paraId="3744CDB8" w14:textId="77777777" w:rsidR="00B45D36" w:rsidRDefault="00923DE1" w:rsidP="00B45D36">
      <w:pPr>
        <w:rPr>
          <w:i/>
          <w:iCs/>
        </w:rPr>
      </w:pPr>
      <w:proofErr w:type="spellStart"/>
      <w:r w:rsidRPr="00923DE1">
        <w:t>Junho</w:t>
      </w:r>
      <w:proofErr w:type="spellEnd"/>
      <w:r w:rsidRPr="00923DE1">
        <w:t xml:space="preserve">, S. (in press). Roadmap for e-commerce standardization in Korea. </w:t>
      </w:r>
      <w:r w:rsidRPr="00923DE1">
        <w:rPr>
          <w:i/>
          <w:iCs/>
        </w:rPr>
        <w:t xml:space="preserve">International Journal of IT Standards and Standardization Research. </w:t>
      </w:r>
    </w:p>
    <w:p w14:paraId="43DD2BED" w14:textId="77777777" w:rsidR="00DE5FF0" w:rsidRDefault="00DE5FF0" w:rsidP="00DE5FF0">
      <w:pPr>
        <w:spacing w:before="120" w:after="120"/>
        <w:rPr>
          <w:b/>
          <w:bCs/>
        </w:rPr>
      </w:pPr>
      <w:r>
        <w:rPr>
          <w:b/>
          <w:bCs/>
        </w:rPr>
        <w:t>A publication in a language other than English:</w:t>
      </w:r>
    </w:p>
    <w:p w14:paraId="16EAEB7B" w14:textId="77777777" w:rsidR="00DE5FF0" w:rsidRDefault="00DE5FF0" w:rsidP="00DE5FF0">
      <w:pPr>
        <w:spacing w:before="120" w:after="120"/>
      </w:pPr>
      <w:r>
        <w:t xml:space="preserve">Amano, N., &amp; Kondo, H. (2000). </w:t>
      </w:r>
      <w:r>
        <w:rPr>
          <w:i/>
          <w:iCs/>
        </w:rPr>
        <w:t xml:space="preserve">Nihongo no </w:t>
      </w:r>
      <w:proofErr w:type="spellStart"/>
      <w:r>
        <w:rPr>
          <w:i/>
          <w:iCs/>
        </w:rPr>
        <w:t>goi</w:t>
      </w:r>
      <w:proofErr w:type="spellEnd"/>
      <w:r>
        <w:rPr>
          <w:i/>
          <w:iCs/>
        </w:rPr>
        <w:t xml:space="preserve"> </w:t>
      </w:r>
      <w:proofErr w:type="spellStart"/>
      <w:r>
        <w:rPr>
          <w:i/>
          <w:iCs/>
        </w:rPr>
        <w:t>tokusei</w:t>
      </w:r>
      <w:proofErr w:type="spellEnd"/>
      <w:r>
        <w:rPr>
          <w:i/>
          <w:iCs/>
        </w:rPr>
        <w:t xml:space="preserve"> </w:t>
      </w:r>
      <w:r>
        <w:t>[Lexical characteristics of Japanese language]. Sansei-do.</w:t>
      </w:r>
    </w:p>
    <w:p w14:paraId="6594EF59" w14:textId="77777777" w:rsidR="00923DE1" w:rsidRPr="00363D1E" w:rsidRDefault="00923DE1" w:rsidP="00B45D36">
      <w:pPr>
        <w:spacing w:before="120" w:after="120"/>
        <w:rPr>
          <w:b/>
          <w:bCs/>
        </w:rPr>
      </w:pPr>
      <w:r w:rsidRPr="00923DE1">
        <w:rPr>
          <w:b/>
          <w:bCs/>
        </w:rPr>
        <w:t xml:space="preserve">Edited book: </w:t>
      </w:r>
    </w:p>
    <w:p w14:paraId="1DAF0B91" w14:textId="56E2795C" w:rsidR="00923DE1" w:rsidRPr="00923DE1" w:rsidRDefault="00923DE1" w:rsidP="00923DE1">
      <w:r w:rsidRPr="00923DE1">
        <w:t xml:space="preserve">Zhao, F. (Ed.). (2006). </w:t>
      </w:r>
      <w:r w:rsidRPr="00923DE1">
        <w:rPr>
          <w:i/>
          <w:iCs/>
        </w:rPr>
        <w:t xml:space="preserve">Maximize business profits through e-partnerships. </w:t>
      </w:r>
      <w:proofErr w:type="spellStart"/>
      <w:r w:rsidRPr="00923DE1">
        <w:t>IRM</w:t>
      </w:r>
      <w:proofErr w:type="spellEnd"/>
      <w:r w:rsidRPr="00923DE1">
        <w:t xml:space="preserve"> Press. </w:t>
      </w:r>
    </w:p>
    <w:p w14:paraId="5F5B722C" w14:textId="77777777" w:rsidR="00363D1E" w:rsidRDefault="00923DE1" w:rsidP="00363D1E">
      <w:pPr>
        <w:spacing w:before="120" w:after="120"/>
        <w:rPr>
          <w:b/>
          <w:bCs/>
        </w:rPr>
      </w:pPr>
      <w:r w:rsidRPr="00923DE1">
        <w:rPr>
          <w:b/>
          <w:bCs/>
        </w:rPr>
        <w:lastRenderedPageBreak/>
        <w:t xml:space="preserve">Chapter in an edited book: </w:t>
      </w:r>
    </w:p>
    <w:p w14:paraId="5237DA2D" w14:textId="4956A9DE" w:rsidR="00923DE1" w:rsidRPr="00923DE1" w:rsidRDefault="00923DE1" w:rsidP="00923DE1">
      <w:proofErr w:type="spellStart"/>
      <w:r w:rsidRPr="00923DE1">
        <w:t>Jaques</w:t>
      </w:r>
      <w:proofErr w:type="spellEnd"/>
      <w:r w:rsidRPr="00923DE1">
        <w:t xml:space="preserve">, P. A., &amp; </w:t>
      </w:r>
      <w:proofErr w:type="spellStart"/>
      <w:r w:rsidRPr="00923DE1">
        <w:t>Viccari</w:t>
      </w:r>
      <w:proofErr w:type="spellEnd"/>
      <w:r w:rsidRPr="00923DE1">
        <w:t xml:space="preserve">, R. M. (2006). Considering students’ emotions in computer-mediated learning environments. In Z. Ma (Ed.), </w:t>
      </w:r>
      <w:r w:rsidRPr="00923DE1">
        <w:rPr>
          <w:i/>
          <w:iCs/>
        </w:rPr>
        <w:t xml:space="preserve">Web-based intelligent e-learning systems: Technologies and applications </w:t>
      </w:r>
      <w:r w:rsidRPr="00923DE1">
        <w:t xml:space="preserve">(pp. 122-138). Information Science Publishing. </w:t>
      </w:r>
    </w:p>
    <w:p w14:paraId="43B9C22B" w14:textId="77777777" w:rsidR="00923DE1" w:rsidRPr="00363D1E" w:rsidRDefault="00923DE1" w:rsidP="00363D1E">
      <w:pPr>
        <w:spacing w:before="120" w:after="120"/>
        <w:rPr>
          <w:b/>
          <w:bCs/>
        </w:rPr>
      </w:pPr>
      <w:r w:rsidRPr="00923DE1">
        <w:rPr>
          <w:b/>
          <w:bCs/>
        </w:rPr>
        <w:t xml:space="preserve">Published proceedings: </w:t>
      </w:r>
    </w:p>
    <w:p w14:paraId="485AD2F2" w14:textId="1CBF959F" w:rsidR="00923DE1" w:rsidRPr="00923DE1" w:rsidRDefault="00923DE1" w:rsidP="00923DE1">
      <w:r w:rsidRPr="00923DE1">
        <w:t xml:space="preserve">Deci, E. L., &amp; Ryan, R. M. (1991). A motivational approach to self: Integration in personality. In </w:t>
      </w:r>
      <w:r w:rsidR="000B4328" w:rsidRPr="000B4328">
        <w:rPr>
          <w:i/>
        </w:rPr>
        <w:t>Proceedings of</w:t>
      </w:r>
      <w:r w:rsidR="000B4328">
        <w:t xml:space="preserve"> </w:t>
      </w:r>
      <w:r w:rsidRPr="00923DE1">
        <w:rPr>
          <w:i/>
          <w:iCs/>
        </w:rPr>
        <w:t>Nebraska Symposium on Motivation</w:t>
      </w:r>
      <w:r w:rsidR="000B4328">
        <w:rPr>
          <w:i/>
          <w:iCs/>
        </w:rPr>
        <w:t xml:space="preserve"> </w:t>
      </w:r>
      <w:r w:rsidRPr="00923DE1">
        <w:t>(</w:t>
      </w:r>
      <w:r w:rsidR="000B4328">
        <w:t xml:space="preserve">vol. 38, </w:t>
      </w:r>
      <w:r w:rsidRPr="00923DE1">
        <w:t xml:space="preserve">pp. 237-288). University of Nebraska Press. </w:t>
      </w:r>
    </w:p>
    <w:p w14:paraId="5F5B7A42" w14:textId="77777777" w:rsidR="00923DE1" w:rsidRPr="00363D1E" w:rsidRDefault="00923DE1" w:rsidP="00363D1E">
      <w:pPr>
        <w:spacing w:before="120" w:after="120"/>
        <w:rPr>
          <w:b/>
          <w:bCs/>
        </w:rPr>
      </w:pPr>
      <w:r w:rsidRPr="00923DE1">
        <w:rPr>
          <w:b/>
          <w:bCs/>
        </w:rPr>
        <w:t xml:space="preserve">Unpublished doctoral dissertation or master’s thesis: </w:t>
      </w:r>
    </w:p>
    <w:p w14:paraId="536E28D7" w14:textId="36766E39" w:rsidR="00923DE1" w:rsidRPr="00923DE1" w:rsidRDefault="00923DE1" w:rsidP="00923DE1">
      <w:r w:rsidRPr="00923DE1">
        <w:t xml:space="preserve">Wilfley, D. (1989). </w:t>
      </w:r>
      <w:r w:rsidRPr="00923DE1">
        <w:rPr>
          <w:i/>
          <w:iCs/>
        </w:rPr>
        <w:t>Interpersonal analyses of b</w:t>
      </w:r>
      <w:r w:rsidR="001A5DBC">
        <w:rPr>
          <w:i/>
          <w:iCs/>
        </w:rPr>
        <w:t>ulimia: Normal-weight and obese</w:t>
      </w:r>
      <w:r w:rsidRPr="00923DE1">
        <w:rPr>
          <w:i/>
          <w:iCs/>
        </w:rPr>
        <w:t xml:space="preserve"> </w:t>
      </w:r>
      <w:r w:rsidR="00754E3F">
        <w:t>[</w:t>
      </w:r>
      <w:r w:rsidRPr="00923DE1">
        <w:t>Unpublished doctoral dissertation</w:t>
      </w:r>
      <w:r w:rsidR="00754E3F">
        <w:t>]</w:t>
      </w:r>
      <w:r w:rsidR="007935A0">
        <w:t>.</w:t>
      </w:r>
      <w:r w:rsidRPr="00923DE1">
        <w:t xml:space="preserve"> University of Missouri, Columbia</w:t>
      </w:r>
      <w:r w:rsidR="007935A0">
        <w:t>, MO</w:t>
      </w:r>
      <w:r w:rsidR="00754E3F">
        <w:t>, United States</w:t>
      </w:r>
      <w:r w:rsidRPr="00923DE1">
        <w:t xml:space="preserve">. </w:t>
      </w:r>
    </w:p>
    <w:p w14:paraId="4421AB67" w14:textId="77777777" w:rsidR="00923DE1" w:rsidRPr="00363D1E" w:rsidRDefault="00923DE1" w:rsidP="00363D1E">
      <w:pPr>
        <w:spacing w:before="120" w:after="120"/>
        <w:rPr>
          <w:b/>
          <w:bCs/>
        </w:rPr>
      </w:pPr>
      <w:r w:rsidRPr="00923DE1">
        <w:rPr>
          <w:b/>
          <w:bCs/>
        </w:rPr>
        <w:t xml:space="preserve">A presented paper: </w:t>
      </w:r>
    </w:p>
    <w:p w14:paraId="5AB96C74" w14:textId="74C537AA" w:rsidR="00923DE1" w:rsidRPr="00923DE1" w:rsidRDefault="00923DE1" w:rsidP="00363D1E">
      <w:pPr>
        <w:spacing w:before="120" w:after="120"/>
      </w:pPr>
      <w:proofErr w:type="spellStart"/>
      <w:r w:rsidRPr="00363D1E">
        <w:t>Lanktree</w:t>
      </w:r>
      <w:proofErr w:type="spellEnd"/>
      <w:r w:rsidRPr="00363D1E">
        <w:t>, C., &amp; Briere, J. (1991, January</w:t>
      </w:r>
      <w:r w:rsidRPr="00923DE1">
        <w:t xml:space="preserve">). </w:t>
      </w:r>
      <w:r w:rsidRPr="00923DE1">
        <w:rPr>
          <w:i/>
          <w:iCs/>
        </w:rPr>
        <w:t xml:space="preserve">Early data on the </w:t>
      </w:r>
      <w:r w:rsidR="000B4328" w:rsidRPr="00923DE1">
        <w:rPr>
          <w:i/>
          <w:iCs/>
        </w:rPr>
        <w:t>trauma symptom checklist for children</w:t>
      </w:r>
      <w:r w:rsidRPr="00923DE1">
        <w:rPr>
          <w:i/>
          <w:iCs/>
        </w:rPr>
        <w:t xml:space="preserve"> (</w:t>
      </w:r>
      <w:proofErr w:type="spellStart"/>
      <w:r w:rsidRPr="00923DE1">
        <w:rPr>
          <w:i/>
          <w:iCs/>
        </w:rPr>
        <w:t>TSC</w:t>
      </w:r>
      <w:proofErr w:type="spellEnd"/>
      <w:r w:rsidRPr="00923DE1">
        <w:rPr>
          <w:i/>
          <w:iCs/>
        </w:rPr>
        <w:t>-C)</w:t>
      </w:r>
      <w:r w:rsidR="00754E3F">
        <w:rPr>
          <w:i/>
          <w:iCs/>
        </w:rPr>
        <w:t xml:space="preserve"> </w:t>
      </w:r>
      <w:r w:rsidR="00754E3F">
        <w:t>[Paper presentation].</w:t>
      </w:r>
      <w:r w:rsidRPr="00923DE1">
        <w:rPr>
          <w:i/>
          <w:iCs/>
        </w:rPr>
        <w:t xml:space="preserve"> </w:t>
      </w:r>
      <w:r w:rsidR="00754E3F">
        <w:t>T</w:t>
      </w:r>
      <w:r w:rsidRPr="00923DE1">
        <w:t>he meeting of the American Professional Society on the Abuse of Children</w:t>
      </w:r>
      <w:r w:rsidR="001A5DBC">
        <w:t>,</w:t>
      </w:r>
      <w:r w:rsidRPr="00923DE1">
        <w:t xml:space="preserve"> San Diego, CA</w:t>
      </w:r>
      <w:r w:rsidR="00754E3F">
        <w:t>, United States</w:t>
      </w:r>
      <w:r w:rsidRPr="00923DE1">
        <w:t xml:space="preserve">. </w:t>
      </w:r>
    </w:p>
    <w:p w14:paraId="16827669" w14:textId="77777777" w:rsidR="00923DE1" w:rsidRPr="00363D1E" w:rsidRDefault="00923DE1" w:rsidP="00363D1E">
      <w:pPr>
        <w:spacing w:before="120" w:after="120"/>
        <w:rPr>
          <w:b/>
          <w:bCs/>
        </w:rPr>
      </w:pPr>
      <w:r w:rsidRPr="00923DE1">
        <w:rPr>
          <w:b/>
          <w:bCs/>
        </w:rPr>
        <w:t>Website:</w:t>
      </w:r>
    </w:p>
    <w:p w14:paraId="26054C93" w14:textId="4CF56DD7" w:rsidR="00CA0D67" w:rsidRDefault="00923DE1" w:rsidP="00DA5C69">
      <w:proofErr w:type="spellStart"/>
      <w:r w:rsidRPr="00923DE1">
        <w:t>VandenBos</w:t>
      </w:r>
      <w:proofErr w:type="spellEnd"/>
      <w:r w:rsidRPr="00923DE1">
        <w:t xml:space="preserve">, G., Knapp, S., &amp; Doe, J. (2001). </w:t>
      </w:r>
      <w:r w:rsidRPr="007935A0">
        <w:rPr>
          <w:i/>
        </w:rPr>
        <w:t>Role of reference elements in the selection of resources by psychology undergraduates</w:t>
      </w:r>
      <w:r w:rsidRPr="00923DE1">
        <w:t xml:space="preserve">. </w:t>
      </w:r>
      <w:r w:rsidR="003E1F84" w:rsidRPr="003E1F84">
        <w:t>http://jbr.org/articles.html</w:t>
      </w:r>
    </w:p>
    <w:bookmarkEnd w:id="1"/>
    <w:p w14:paraId="3457603F" w14:textId="77777777" w:rsidR="003E1F84" w:rsidRDefault="003E1F84" w:rsidP="00DA5C69"/>
    <w:p w14:paraId="1714173F" w14:textId="77777777" w:rsidR="003C058A" w:rsidRDefault="00B45D36" w:rsidP="003C058A">
      <w:pPr>
        <w:pStyle w:val="Subhead1"/>
        <w:spacing w:before="240" w:after="120"/>
        <w:outlineLvl w:val="0"/>
      </w:pPr>
      <w:r>
        <w:rPr>
          <w:caps w:val="0"/>
        </w:rPr>
        <w:br w:type="page"/>
      </w:r>
    </w:p>
    <w:p w14:paraId="78CC94DD" w14:textId="77777777" w:rsidR="00906F2D" w:rsidRPr="00710A7A" w:rsidRDefault="00906F2D" w:rsidP="00906F2D">
      <w:pPr>
        <w:pStyle w:val="Subhead1"/>
        <w:spacing w:before="240" w:after="120"/>
        <w:outlineLvl w:val="0"/>
      </w:pPr>
      <w:r>
        <w:lastRenderedPageBreak/>
        <w:t>Appendix 1</w:t>
      </w:r>
      <w:r w:rsidR="00710A7A">
        <w:t xml:space="preserve"> </w:t>
      </w:r>
      <w:r w:rsidR="00710A7A" w:rsidRPr="00710A7A">
        <w:rPr>
          <w:caps w:val="0"/>
          <w:color w:val="FF0000"/>
          <w:sz w:val="18"/>
          <w:szCs w:val="18"/>
        </w:rPr>
        <w:t>(Subhead 1: Arial, Size 12, UPPERCASE, Bold)</w:t>
      </w:r>
    </w:p>
    <w:p w14:paraId="5B77DF57" w14:textId="77777777" w:rsidR="00906F2D" w:rsidRPr="00F1001E" w:rsidRDefault="00906F2D" w:rsidP="00906F2D">
      <w:pPr>
        <w:outlineLvl w:val="0"/>
        <w:rPr>
          <w:color w:val="FF0000"/>
          <w:sz w:val="18"/>
          <w:szCs w:val="18"/>
        </w:rPr>
      </w:pPr>
      <w:r w:rsidRPr="00F1001E">
        <w:rPr>
          <w:color w:val="FF0000"/>
          <w:sz w:val="18"/>
          <w:szCs w:val="18"/>
        </w:rPr>
        <w:t xml:space="preserve">Appendices are at the end of the manuscript and, if more than one, numbered with Arabic numerals. </w:t>
      </w:r>
    </w:p>
    <w:p w14:paraId="20BFEC97" w14:textId="77777777" w:rsidR="00906F2D" w:rsidRPr="00F1001E" w:rsidRDefault="00906F2D" w:rsidP="00F1001E">
      <w:pPr>
        <w:outlineLvl w:val="0"/>
        <w:rPr>
          <w:color w:val="FF0000"/>
          <w:sz w:val="18"/>
          <w:szCs w:val="18"/>
        </w:rPr>
      </w:pPr>
      <w:r w:rsidRPr="00F1001E">
        <w:rPr>
          <w:color w:val="FF0000"/>
          <w:sz w:val="18"/>
          <w:szCs w:val="18"/>
        </w:rPr>
        <w:t xml:space="preserve">Any Figure or Table numbering should continue from </w:t>
      </w:r>
      <w:r w:rsidR="003C058A">
        <w:rPr>
          <w:color w:val="FF0000"/>
          <w:sz w:val="18"/>
          <w:szCs w:val="18"/>
        </w:rPr>
        <w:t>article</w:t>
      </w:r>
      <w:r w:rsidRPr="00F1001E">
        <w:rPr>
          <w:color w:val="FF0000"/>
          <w:sz w:val="18"/>
          <w:szCs w:val="18"/>
        </w:rPr>
        <w:t xml:space="preserve"> body.</w:t>
      </w:r>
    </w:p>
    <w:p w14:paraId="7DE42A7A" w14:textId="77777777" w:rsidR="00906F2D" w:rsidRPr="00F1001E" w:rsidRDefault="00906F2D" w:rsidP="00F1001E">
      <w:pPr>
        <w:outlineLvl w:val="0"/>
        <w:rPr>
          <w:color w:val="FF0000"/>
          <w:sz w:val="18"/>
          <w:szCs w:val="18"/>
        </w:rPr>
      </w:pPr>
      <w:r w:rsidRPr="00F1001E">
        <w:rPr>
          <w:color w:val="FF0000"/>
          <w:sz w:val="18"/>
          <w:szCs w:val="18"/>
        </w:rPr>
        <w:t xml:space="preserve">If Figure or Tables are not called out </w:t>
      </w:r>
      <w:r w:rsidR="00F1001E">
        <w:rPr>
          <w:color w:val="FF0000"/>
          <w:sz w:val="18"/>
          <w:szCs w:val="18"/>
        </w:rPr>
        <w:t xml:space="preserve">and explained </w:t>
      </w:r>
      <w:r w:rsidRPr="00F1001E">
        <w:rPr>
          <w:color w:val="FF0000"/>
          <w:sz w:val="18"/>
          <w:szCs w:val="18"/>
        </w:rPr>
        <w:t xml:space="preserve">within the </w:t>
      </w:r>
      <w:r w:rsidR="003C058A">
        <w:rPr>
          <w:color w:val="FF0000"/>
          <w:sz w:val="18"/>
          <w:szCs w:val="18"/>
        </w:rPr>
        <w:t>article</w:t>
      </w:r>
      <w:r w:rsidRPr="00F1001E">
        <w:rPr>
          <w:color w:val="FF0000"/>
          <w:sz w:val="18"/>
          <w:szCs w:val="18"/>
        </w:rPr>
        <w:t>, please provide</w:t>
      </w:r>
      <w:r w:rsidR="00F1001E" w:rsidRPr="00F1001E">
        <w:rPr>
          <w:color w:val="FF0000"/>
          <w:sz w:val="18"/>
          <w:szCs w:val="18"/>
        </w:rPr>
        <w:t xml:space="preserve"> </w:t>
      </w:r>
      <w:r w:rsidRPr="00F1001E">
        <w:rPr>
          <w:color w:val="FF0000"/>
          <w:sz w:val="18"/>
          <w:szCs w:val="18"/>
        </w:rPr>
        <w:t>prior to its placement within the Appendix.</w:t>
      </w:r>
    </w:p>
    <w:p w14:paraId="353E916B" w14:textId="77777777" w:rsidR="00906F2D" w:rsidRDefault="00906F2D" w:rsidP="00906F2D">
      <w:pPr>
        <w:pStyle w:val="Subhead1"/>
        <w:spacing w:before="240" w:after="120"/>
        <w:outlineLvl w:val="0"/>
      </w:pPr>
      <w:r>
        <w:t>APPENDIX 2</w:t>
      </w:r>
      <w:r w:rsidR="00710A7A">
        <w:t xml:space="preserve"> </w:t>
      </w:r>
      <w:r w:rsidR="00710A7A" w:rsidRPr="00710A7A">
        <w:rPr>
          <w:caps w:val="0"/>
          <w:color w:val="FF0000"/>
          <w:sz w:val="18"/>
          <w:szCs w:val="18"/>
        </w:rPr>
        <w:t>(Subhead 1: Arial, Size 12, UPPERCASE, Bold)</w:t>
      </w:r>
    </w:p>
    <w:p w14:paraId="3C5D7C87" w14:textId="77777777" w:rsidR="00F1001E" w:rsidRDefault="00F1001E" w:rsidP="00F1001E">
      <w:pPr>
        <w:pStyle w:val="Bodytext"/>
        <w:autoSpaceDE w:val="0"/>
        <w:autoSpaceDN w:val="0"/>
        <w:adjustRightInd w:val="0"/>
        <w:spacing w:after="120"/>
        <w:rPr>
          <w:szCs w:val="24"/>
        </w:rPr>
      </w:pPr>
      <w:r>
        <w:rPr>
          <w:szCs w:val="24"/>
        </w:rPr>
        <w:t xml:space="preserve">The Institute of Museum and Library Services has collected some interesting statistics indicating that despite the sharp decline in library usage over the last ten years, libraries have actually seen an </w:t>
      </w:r>
      <w:r>
        <w:rPr>
          <w:i/>
          <w:szCs w:val="24"/>
        </w:rPr>
        <w:t>increase</w:t>
      </w:r>
      <w:r>
        <w:rPr>
          <w:szCs w:val="24"/>
        </w:rPr>
        <w:t xml:space="preserve"> in the number of people who come through their doors annually since the beginning of the current recessionary period in 2008. Was this a contradiction, or some kind of error? </w:t>
      </w:r>
      <w:r w:rsidRPr="00F1001E">
        <w:t>Table 1</w:t>
      </w:r>
      <w:r>
        <w:rPr>
          <w:szCs w:val="24"/>
        </w:rPr>
        <w:t xml:space="preserve"> shows the data in question.</w:t>
      </w:r>
    </w:p>
    <w:p w14:paraId="697F2BE5" w14:textId="77777777" w:rsidR="00906F2D" w:rsidRDefault="00F1001E" w:rsidP="00710A7A">
      <w:pPr>
        <w:spacing w:after="120"/>
        <w:rPr>
          <w:sz w:val="22"/>
          <w:szCs w:val="22"/>
        </w:rPr>
      </w:pPr>
      <w:r w:rsidRPr="00F1001E">
        <w:rPr>
          <w:sz w:val="22"/>
          <w:szCs w:val="22"/>
        </w:rPr>
        <w:t xml:space="preserve">Table </w:t>
      </w:r>
      <w:r w:rsidRPr="00F1001E">
        <w:rPr>
          <w:rFonts w:eastAsiaTheme="minorHAnsi"/>
          <w:sz w:val="22"/>
          <w:szCs w:val="22"/>
        </w:rPr>
        <w:t>2</w:t>
      </w:r>
      <w:r w:rsidRPr="00F1001E">
        <w:rPr>
          <w:sz w:val="22"/>
          <w:szCs w:val="22"/>
        </w:rPr>
        <w:t xml:space="preserve">. Visits to public libraries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9"/>
        <w:gridCol w:w="3516"/>
        <w:gridCol w:w="967"/>
        <w:gridCol w:w="3708"/>
      </w:tblGrid>
      <w:tr w:rsidR="00F1001E" w:rsidRPr="00F1001E" w14:paraId="3287C97B" w14:textId="77777777" w:rsidTr="00F1001E">
        <w:tc>
          <w:tcPr>
            <w:tcW w:w="620" w:type="pct"/>
          </w:tcPr>
          <w:p w14:paraId="4EC3DCC3" w14:textId="77777777" w:rsidR="00F1001E" w:rsidRPr="00F1001E" w:rsidRDefault="00F1001E" w:rsidP="00F1001E">
            <w:pPr>
              <w:jc w:val="center"/>
              <w:rPr>
                <w:rFonts w:eastAsia="Calibri"/>
                <w:b/>
                <w:sz w:val="22"/>
                <w:szCs w:val="22"/>
              </w:rPr>
            </w:pPr>
            <w:r w:rsidRPr="00F1001E">
              <w:rPr>
                <w:rFonts w:eastAsia="Calibri"/>
                <w:b/>
                <w:sz w:val="22"/>
                <w:szCs w:val="22"/>
              </w:rPr>
              <w:t>Year</w:t>
            </w:r>
          </w:p>
        </w:tc>
        <w:tc>
          <w:tcPr>
            <w:tcW w:w="1880" w:type="pct"/>
          </w:tcPr>
          <w:p w14:paraId="4AF9063F" w14:textId="77777777" w:rsidR="00F1001E" w:rsidRPr="00F1001E" w:rsidRDefault="00F1001E" w:rsidP="00F1001E">
            <w:pPr>
              <w:jc w:val="center"/>
              <w:rPr>
                <w:rFonts w:eastAsia="Calibri"/>
                <w:b/>
                <w:sz w:val="22"/>
                <w:szCs w:val="22"/>
              </w:rPr>
            </w:pPr>
            <w:r w:rsidRPr="00F1001E">
              <w:rPr>
                <w:rFonts w:eastAsia="Calibri"/>
                <w:b/>
                <w:sz w:val="22"/>
                <w:szCs w:val="22"/>
              </w:rPr>
              <w:t>Per Capita Visit to Public Library</w:t>
            </w:r>
          </w:p>
        </w:tc>
        <w:tc>
          <w:tcPr>
            <w:tcW w:w="517" w:type="pct"/>
          </w:tcPr>
          <w:p w14:paraId="4E717DD2" w14:textId="77777777" w:rsidR="00F1001E" w:rsidRPr="00F1001E" w:rsidRDefault="00F1001E" w:rsidP="00F1001E">
            <w:pPr>
              <w:jc w:val="center"/>
              <w:rPr>
                <w:rFonts w:eastAsia="Calibri"/>
                <w:b/>
                <w:sz w:val="22"/>
                <w:szCs w:val="22"/>
              </w:rPr>
            </w:pPr>
            <w:r w:rsidRPr="00F1001E">
              <w:rPr>
                <w:rFonts w:eastAsia="Calibri"/>
                <w:b/>
                <w:sz w:val="22"/>
                <w:szCs w:val="22"/>
              </w:rPr>
              <w:t>Year</w:t>
            </w:r>
          </w:p>
        </w:tc>
        <w:tc>
          <w:tcPr>
            <w:tcW w:w="1983" w:type="pct"/>
          </w:tcPr>
          <w:p w14:paraId="72F4C072" w14:textId="77777777" w:rsidR="00F1001E" w:rsidRPr="00F1001E" w:rsidRDefault="00F1001E" w:rsidP="00F1001E">
            <w:pPr>
              <w:jc w:val="center"/>
              <w:rPr>
                <w:rFonts w:eastAsia="Calibri"/>
                <w:b/>
                <w:sz w:val="22"/>
                <w:szCs w:val="22"/>
              </w:rPr>
            </w:pPr>
            <w:r w:rsidRPr="00F1001E">
              <w:rPr>
                <w:rFonts w:eastAsia="Calibri"/>
                <w:b/>
                <w:sz w:val="22"/>
                <w:szCs w:val="22"/>
              </w:rPr>
              <w:t>Per Capita Visit to Public Library</w:t>
            </w:r>
          </w:p>
        </w:tc>
      </w:tr>
      <w:tr w:rsidR="00F1001E" w:rsidRPr="00F1001E" w14:paraId="6B4E20AC" w14:textId="77777777" w:rsidTr="00F1001E">
        <w:tc>
          <w:tcPr>
            <w:tcW w:w="620" w:type="pct"/>
          </w:tcPr>
          <w:p w14:paraId="1E493519" w14:textId="77777777" w:rsidR="00F1001E" w:rsidRPr="00F1001E" w:rsidRDefault="00F1001E" w:rsidP="00F1001E">
            <w:pPr>
              <w:rPr>
                <w:rFonts w:eastAsia="Calibri"/>
                <w:sz w:val="22"/>
                <w:szCs w:val="22"/>
              </w:rPr>
            </w:pPr>
            <w:r w:rsidRPr="00F1001E">
              <w:rPr>
                <w:rFonts w:eastAsia="Calibri"/>
                <w:sz w:val="22"/>
                <w:szCs w:val="22"/>
              </w:rPr>
              <w:t>1998</w:t>
            </w:r>
          </w:p>
        </w:tc>
        <w:tc>
          <w:tcPr>
            <w:tcW w:w="1880" w:type="pct"/>
          </w:tcPr>
          <w:p w14:paraId="7986C982" w14:textId="77777777" w:rsidR="00F1001E" w:rsidRPr="00F1001E" w:rsidRDefault="00F1001E" w:rsidP="00F1001E">
            <w:pPr>
              <w:rPr>
                <w:rFonts w:eastAsia="Calibri"/>
                <w:sz w:val="22"/>
                <w:szCs w:val="22"/>
              </w:rPr>
            </w:pPr>
            <w:r w:rsidRPr="00F1001E">
              <w:rPr>
                <w:rFonts w:eastAsia="Calibri"/>
                <w:sz w:val="22"/>
                <w:szCs w:val="22"/>
              </w:rPr>
              <w:t>4.2</w:t>
            </w:r>
          </w:p>
        </w:tc>
        <w:tc>
          <w:tcPr>
            <w:tcW w:w="517" w:type="pct"/>
          </w:tcPr>
          <w:p w14:paraId="42ED80BB" w14:textId="77777777" w:rsidR="00F1001E" w:rsidRPr="00F1001E" w:rsidRDefault="00F1001E" w:rsidP="00F1001E">
            <w:pPr>
              <w:rPr>
                <w:rFonts w:eastAsia="Calibri"/>
                <w:sz w:val="22"/>
                <w:szCs w:val="22"/>
              </w:rPr>
            </w:pPr>
            <w:r w:rsidRPr="00F1001E">
              <w:rPr>
                <w:rFonts w:eastAsia="Calibri"/>
                <w:sz w:val="22"/>
                <w:szCs w:val="22"/>
              </w:rPr>
              <w:t>2003</w:t>
            </w:r>
          </w:p>
        </w:tc>
        <w:tc>
          <w:tcPr>
            <w:tcW w:w="1983" w:type="pct"/>
          </w:tcPr>
          <w:p w14:paraId="2C704D31" w14:textId="77777777" w:rsidR="00F1001E" w:rsidRPr="00F1001E" w:rsidRDefault="00F1001E" w:rsidP="00F1001E">
            <w:pPr>
              <w:rPr>
                <w:rFonts w:eastAsia="Calibri"/>
                <w:sz w:val="22"/>
                <w:szCs w:val="22"/>
              </w:rPr>
            </w:pPr>
            <w:r w:rsidRPr="00F1001E">
              <w:rPr>
                <w:rFonts w:eastAsia="Calibri"/>
                <w:sz w:val="22"/>
                <w:szCs w:val="22"/>
              </w:rPr>
              <w:t>4.6</w:t>
            </w:r>
          </w:p>
        </w:tc>
      </w:tr>
      <w:tr w:rsidR="00F1001E" w:rsidRPr="00F1001E" w14:paraId="21AD6C7B" w14:textId="77777777" w:rsidTr="00F1001E">
        <w:tc>
          <w:tcPr>
            <w:tcW w:w="620" w:type="pct"/>
          </w:tcPr>
          <w:p w14:paraId="2F485874" w14:textId="77777777" w:rsidR="00F1001E" w:rsidRPr="00F1001E" w:rsidRDefault="00F1001E" w:rsidP="00F1001E">
            <w:pPr>
              <w:rPr>
                <w:rFonts w:eastAsia="Calibri"/>
                <w:sz w:val="22"/>
                <w:szCs w:val="22"/>
              </w:rPr>
            </w:pPr>
            <w:r w:rsidRPr="00F1001E">
              <w:rPr>
                <w:rFonts w:eastAsia="Calibri"/>
                <w:sz w:val="22"/>
                <w:szCs w:val="22"/>
              </w:rPr>
              <w:t>1999</w:t>
            </w:r>
          </w:p>
        </w:tc>
        <w:tc>
          <w:tcPr>
            <w:tcW w:w="1880" w:type="pct"/>
          </w:tcPr>
          <w:p w14:paraId="05761843" w14:textId="77777777" w:rsidR="00F1001E" w:rsidRPr="00F1001E" w:rsidRDefault="00F1001E" w:rsidP="00F1001E">
            <w:pPr>
              <w:rPr>
                <w:rFonts w:eastAsia="Calibri"/>
                <w:sz w:val="22"/>
                <w:szCs w:val="22"/>
              </w:rPr>
            </w:pPr>
            <w:r w:rsidRPr="00F1001E">
              <w:rPr>
                <w:rFonts w:eastAsia="Calibri"/>
                <w:sz w:val="22"/>
                <w:szCs w:val="22"/>
              </w:rPr>
              <w:t>4.3</w:t>
            </w:r>
          </w:p>
        </w:tc>
        <w:tc>
          <w:tcPr>
            <w:tcW w:w="517" w:type="pct"/>
          </w:tcPr>
          <w:p w14:paraId="1E8D65B5" w14:textId="77777777" w:rsidR="00F1001E" w:rsidRPr="00F1001E" w:rsidRDefault="00F1001E" w:rsidP="00F1001E">
            <w:pPr>
              <w:rPr>
                <w:rFonts w:eastAsia="Calibri"/>
                <w:sz w:val="22"/>
                <w:szCs w:val="22"/>
              </w:rPr>
            </w:pPr>
            <w:r w:rsidRPr="00F1001E">
              <w:rPr>
                <w:rFonts w:eastAsia="Calibri"/>
                <w:sz w:val="22"/>
                <w:szCs w:val="22"/>
              </w:rPr>
              <w:t>2004</w:t>
            </w:r>
          </w:p>
        </w:tc>
        <w:tc>
          <w:tcPr>
            <w:tcW w:w="1983" w:type="pct"/>
          </w:tcPr>
          <w:p w14:paraId="3183A067" w14:textId="77777777" w:rsidR="00F1001E" w:rsidRPr="00F1001E" w:rsidRDefault="00F1001E" w:rsidP="00F1001E">
            <w:pPr>
              <w:rPr>
                <w:rFonts w:eastAsia="Calibri"/>
                <w:sz w:val="22"/>
                <w:szCs w:val="22"/>
              </w:rPr>
            </w:pPr>
            <w:r w:rsidRPr="00F1001E">
              <w:rPr>
                <w:rFonts w:eastAsia="Calibri"/>
                <w:sz w:val="22"/>
                <w:szCs w:val="22"/>
              </w:rPr>
              <w:t>4.6</w:t>
            </w:r>
          </w:p>
        </w:tc>
      </w:tr>
      <w:tr w:rsidR="00F1001E" w:rsidRPr="00F1001E" w14:paraId="5A3C1C15" w14:textId="77777777" w:rsidTr="00F1001E">
        <w:tc>
          <w:tcPr>
            <w:tcW w:w="620" w:type="pct"/>
          </w:tcPr>
          <w:p w14:paraId="15277517" w14:textId="77777777" w:rsidR="00F1001E" w:rsidRPr="00F1001E" w:rsidRDefault="00F1001E" w:rsidP="00F1001E">
            <w:pPr>
              <w:rPr>
                <w:rFonts w:eastAsia="Calibri"/>
                <w:sz w:val="22"/>
                <w:szCs w:val="22"/>
              </w:rPr>
            </w:pPr>
            <w:r w:rsidRPr="00F1001E">
              <w:rPr>
                <w:rFonts w:eastAsia="Calibri"/>
                <w:sz w:val="22"/>
                <w:szCs w:val="22"/>
              </w:rPr>
              <w:t>2000</w:t>
            </w:r>
          </w:p>
        </w:tc>
        <w:tc>
          <w:tcPr>
            <w:tcW w:w="1880" w:type="pct"/>
          </w:tcPr>
          <w:p w14:paraId="25C3B4FF" w14:textId="77777777" w:rsidR="00F1001E" w:rsidRPr="00F1001E" w:rsidRDefault="00F1001E" w:rsidP="00F1001E">
            <w:pPr>
              <w:rPr>
                <w:rFonts w:eastAsia="Calibri"/>
                <w:sz w:val="22"/>
                <w:szCs w:val="22"/>
              </w:rPr>
            </w:pPr>
            <w:r w:rsidRPr="00F1001E">
              <w:rPr>
                <w:rFonts w:eastAsia="Calibri"/>
                <w:sz w:val="22"/>
                <w:szCs w:val="22"/>
              </w:rPr>
              <w:t>4.3</w:t>
            </w:r>
          </w:p>
        </w:tc>
        <w:tc>
          <w:tcPr>
            <w:tcW w:w="517" w:type="pct"/>
          </w:tcPr>
          <w:p w14:paraId="6003529B" w14:textId="77777777" w:rsidR="00F1001E" w:rsidRPr="00F1001E" w:rsidRDefault="00F1001E" w:rsidP="00F1001E">
            <w:pPr>
              <w:rPr>
                <w:rFonts w:eastAsia="Calibri"/>
                <w:sz w:val="22"/>
                <w:szCs w:val="22"/>
              </w:rPr>
            </w:pPr>
            <w:r w:rsidRPr="00F1001E">
              <w:rPr>
                <w:rFonts w:eastAsia="Calibri"/>
                <w:sz w:val="22"/>
                <w:szCs w:val="22"/>
              </w:rPr>
              <w:t>2005</w:t>
            </w:r>
          </w:p>
        </w:tc>
        <w:tc>
          <w:tcPr>
            <w:tcW w:w="1983" w:type="pct"/>
          </w:tcPr>
          <w:p w14:paraId="7A84F872" w14:textId="77777777" w:rsidR="00F1001E" w:rsidRPr="00F1001E" w:rsidRDefault="00F1001E" w:rsidP="00F1001E">
            <w:pPr>
              <w:rPr>
                <w:rFonts w:eastAsia="Calibri"/>
                <w:sz w:val="22"/>
                <w:szCs w:val="22"/>
              </w:rPr>
            </w:pPr>
            <w:r w:rsidRPr="00F1001E">
              <w:rPr>
                <w:rFonts w:eastAsia="Calibri"/>
                <w:sz w:val="22"/>
                <w:szCs w:val="22"/>
              </w:rPr>
              <w:t>4.7</w:t>
            </w:r>
          </w:p>
        </w:tc>
      </w:tr>
      <w:tr w:rsidR="00F1001E" w:rsidRPr="00F1001E" w14:paraId="1120C76A" w14:textId="77777777" w:rsidTr="00F1001E">
        <w:tc>
          <w:tcPr>
            <w:tcW w:w="620" w:type="pct"/>
          </w:tcPr>
          <w:p w14:paraId="4F0E3668" w14:textId="77777777" w:rsidR="00F1001E" w:rsidRPr="00F1001E" w:rsidRDefault="00F1001E" w:rsidP="00F1001E">
            <w:pPr>
              <w:rPr>
                <w:rFonts w:eastAsia="Calibri"/>
                <w:sz w:val="22"/>
                <w:szCs w:val="22"/>
              </w:rPr>
            </w:pPr>
            <w:r w:rsidRPr="00F1001E">
              <w:rPr>
                <w:rFonts w:eastAsia="Calibri"/>
                <w:sz w:val="22"/>
                <w:szCs w:val="22"/>
              </w:rPr>
              <w:t>2001</w:t>
            </w:r>
          </w:p>
        </w:tc>
        <w:tc>
          <w:tcPr>
            <w:tcW w:w="1880" w:type="pct"/>
          </w:tcPr>
          <w:p w14:paraId="6F4A1962" w14:textId="77777777" w:rsidR="00F1001E" w:rsidRPr="00F1001E" w:rsidRDefault="00F1001E" w:rsidP="00F1001E">
            <w:pPr>
              <w:rPr>
                <w:rFonts w:eastAsia="Calibri"/>
                <w:sz w:val="22"/>
                <w:szCs w:val="22"/>
              </w:rPr>
            </w:pPr>
            <w:r w:rsidRPr="00F1001E">
              <w:rPr>
                <w:rFonts w:eastAsia="Calibri"/>
                <w:sz w:val="22"/>
                <w:szCs w:val="22"/>
              </w:rPr>
              <w:t>4.4</w:t>
            </w:r>
          </w:p>
        </w:tc>
        <w:tc>
          <w:tcPr>
            <w:tcW w:w="517" w:type="pct"/>
          </w:tcPr>
          <w:p w14:paraId="08BCAA22" w14:textId="77777777" w:rsidR="00F1001E" w:rsidRPr="00F1001E" w:rsidRDefault="00F1001E" w:rsidP="00F1001E">
            <w:pPr>
              <w:rPr>
                <w:rFonts w:eastAsia="Calibri"/>
                <w:sz w:val="22"/>
                <w:szCs w:val="22"/>
              </w:rPr>
            </w:pPr>
            <w:r w:rsidRPr="00F1001E">
              <w:rPr>
                <w:rFonts w:eastAsia="Calibri"/>
                <w:sz w:val="22"/>
                <w:szCs w:val="22"/>
              </w:rPr>
              <w:t>2006</w:t>
            </w:r>
          </w:p>
        </w:tc>
        <w:tc>
          <w:tcPr>
            <w:tcW w:w="1983" w:type="pct"/>
          </w:tcPr>
          <w:p w14:paraId="48D7929F" w14:textId="77777777" w:rsidR="00F1001E" w:rsidRPr="00F1001E" w:rsidRDefault="00F1001E" w:rsidP="00F1001E">
            <w:pPr>
              <w:rPr>
                <w:rFonts w:eastAsia="Calibri"/>
                <w:sz w:val="22"/>
                <w:szCs w:val="22"/>
              </w:rPr>
            </w:pPr>
            <w:r w:rsidRPr="00F1001E">
              <w:rPr>
                <w:rFonts w:eastAsia="Calibri"/>
                <w:sz w:val="22"/>
                <w:szCs w:val="22"/>
              </w:rPr>
              <w:t>4.8</w:t>
            </w:r>
          </w:p>
        </w:tc>
      </w:tr>
      <w:tr w:rsidR="00F1001E" w:rsidRPr="00F1001E" w14:paraId="50702BFC" w14:textId="77777777" w:rsidTr="00F1001E">
        <w:tc>
          <w:tcPr>
            <w:tcW w:w="620" w:type="pct"/>
          </w:tcPr>
          <w:p w14:paraId="318EE555" w14:textId="77777777" w:rsidR="00F1001E" w:rsidRPr="00F1001E" w:rsidRDefault="00F1001E" w:rsidP="00F1001E">
            <w:pPr>
              <w:rPr>
                <w:rFonts w:eastAsia="Calibri"/>
                <w:sz w:val="22"/>
                <w:szCs w:val="22"/>
              </w:rPr>
            </w:pPr>
            <w:r w:rsidRPr="00F1001E">
              <w:rPr>
                <w:rFonts w:eastAsia="Calibri"/>
                <w:sz w:val="22"/>
                <w:szCs w:val="22"/>
              </w:rPr>
              <w:t>2002</w:t>
            </w:r>
          </w:p>
        </w:tc>
        <w:tc>
          <w:tcPr>
            <w:tcW w:w="1880" w:type="pct"/>
          </w:tcPr>
          <w:p w14:paraId="5200ADB8" w14:textId="77777777" w:rsidR="00F1001E" w:rsidRPr="00F1001E" w:rsidRDefault="00F1001E" w:rsidP="00F1001E">
            <w:pPr>
              <w:rPr>
                <w:rFonts w:eastAsia="Calibri"/>
                <w:sz w:val="22"/>
                <w:szCs w:val="22"/>
              </w:rPr>
            </w:pPr>
            <w:r w:rsidRPr="00F1001E">
              <w:rPr>
                <w:rFonts w:eastAsia="Calibri"/>
                <w:sz w:val="22"/>
                <w:szCs w:val="22"/>
              </w:rPr>
              <w:t>4.4</w:t>
            </w:r>
          </w:p>
        </w:tc>
        <w:tc>
          <w:tcPr>
            <w:tcW w:w="517" w:type="pct"/>
          </w:tcPr>
          <w:p w14:paraId="7F153C63" w14:textId="77777777" w:rsidR="00F1001E" w:rsidRPr="00F1001E" w:rsidRDefault="00F1001E" w:rsidP="00F1001E">
            <w:pPr>
              <w:rPr>
                <w:rFonts w:eastAsia="Calibri"/>
                <w:sz w:val="22"/>
                <w:szCs w:val="22"/>
              </w:rPr>
            </w:pPr>
            <w:r w:rsidRPr="00F1001E">
              <w:rPr>
                <w:rFonts w:eastAsia="Calibri"/>
                <w:sz w:val="22"/>
                <w:szCs w:val="22"/>
              </w:rPr>
              <w:t>2007</w:t>
            </w:r>
          </w:p>
        </w:tc>
        <w:tc>
          <w:tcPr>
            <w:tcW w:w="1983" w:type="pct"/>
          </w:tcPr>
          <w:p w14:paraId="6CBAAC48" w14:textId="77777777" w:rsidR="00F1001E" w:rsidRPr="00F1001E" w:rsidRDefault="00F1001E" w:rsidP="00F1001E">
            <w:pPr>
              <w:rPr>
                <w:rFonts w:eastAsia="Calibri"/>
                <w:sz w:val="22"/>
                <w:szCs w:val="22"/>
              </w:rPr>
            </w:pPr>
            <w:r w:rsidRPr="00F1001E">
              <w:rPr>
                <w:rFonts w:eastAsia="Calibri"/>
                <w:sz w:val="22"/>
                <w:szCs w:val="22"/>
              </w:rPr>
              <w:t>5.0</w:t>
            </w:r>
          </w:p>
        </w:tc>
      </w:tr>
    </w:tbl>
    <w:p w14:paraId="7A5436B0" w14:textId="77777777" w:rsidR="00524FB8" w:rsidRPr="00524FB8" w:rsidRDefault="00524FB8" w:rsidP="00524FB8">
      <w:pPr>
        <w:pStyle w:val="Subhead1"/>
        <w:spacing w:after="120"/>
        <w:outlineLvl w:val="0"/>
        <w:rPr>
          <w:rFonts w:ascii="Times New Roman" w:hAnsi="Times New Roman" w:cs="Times New Roman"/>
          <w:color w:val="FF0000"/>
        </w:rPr>
      </w:pPr>
      <w:r w:rsidRPr="00524FB8">
        <w:rPr>
          <w:rFonts w:ascii="Times New Roman" w:hAnsi="Times New Roman" w:cs="Times New Roman"/>
          <w:caps w:val="0"/>
          <w:color w:val="FF0000"/>
          <w:sz w:val="22"/>
          <w:szCs w:val="22"/>
        </w:rPr>
        <w:t>(Data Source: National Center for Education Statistics, 1998-2007)</w:t>
      </w:r>
    </w:p>
    <w:p w14:paraId="0BC2FD78" w14:textId="77777777" w:rsidR="003E0DBE" w:rsidRDefault="007C183C" w:rsidP="00906F2D">
      <w:pPr>
        <w:pStyle w:val="Subhead1"/>
        <w:spacing w:before="720" w:after="120"/>
        <w:outlineLvl w:val="0"/>
      </w:pPr>
      <w:r>
        <w:t>ENDNOTE</w:t>
      </w:r>
      <w:r w:rsidR="003E0DBE">
        <w:t>S</w:t>
      </w:r>
      <w:r w:rsidR="00710A7A">
        <w:t xml:space="preserve"> </w:t>
      </w:r>
      <w:r w:rsidR="00710A7A" w:rsidRPr="00710A7A">
        <w:rPr>
          <w:caps w:val="0"/>
          <w:color w:val="FF0000"/>
          <w:sz w:val="18"/>
          <w:szCs w:val="18"/>
        </w:rPr>
        <w:t>(Subhead 1: Arial, Size 12, UPPERCASE, Bold)</w:t>
      </w:r>
    </w:p>
    <w:sectPr w:rsidR="003E0DBE" w:rsidSect="007E7F15">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B146A" w14:textId="77777777" w:rsidR="00DF38FB" w:rsidRDefault="00DF38FB" w:rsidP="00DA5C69">
      <w:r>
        <w:separator/>
      </w:r>
    </w:p>
  </w:endnote>
  <w:endnote w:type="continuationSeparator" w:id="0">
    <w:p w14:paraId="3594569E" w14:textId="77777777" w:rsidR="00DF38FB" w:rsidRDefault="00DF38FB" w:rsidP="00DA5C69">
      <w:r>
        <w:continuationSeparator/>
      </w:r>
    </w:p>
  </w:endnote>
  <w:endnote w:id="1">
    <w:p w14:paraId="4A37EBA7" w14:textId="77777777" w:rsidR="00715BE3" w:rsidRDefault="00715BE3" w:rsidP="00FC5BA4">
      <w:pPr>
        <w:rPr>
          <w:rFonts w:ascii="Book Antiqua" w:hAnsi="Book Antiqua"/>
        </w:rPr>
      </w:pPr>
      <w:r>
        <w:rPr>
          <w:rStyle w:val="EndnoteReference"/>
        </w:rPr>
        <w:endnoteRef/>
      </w:r>
      <w:r>
        <w:t xml:space="preserve"> </w:t>
      </w:r>
      <w:r w:rsidRPr="00633E2F">
        <w:rPr>
          <w:sz w:val="22"/>
          <w:szCs w:val="22"/>
        </w:rPr>
        <w:t xml:space="preserve">Please use only endnotes if needed. If you include endnotes, they will be placed after the references at the end of your </w:t>
      </w:r>
      <w:r w:rsidR="003C058A">
        <w:rPr>
          <w:sz w:val="22"/>
          <w:szCs w:val="22"/>
        </w:rPr>
        <w:t>article</w:t>
      </w:r>
      <w:r w:rsidRPr="00633E2F">
        <w:rPr>
          <w:sz w:val="22"/>
          <w:szCs w:val="22"/>
        </w:rPr>
        <w:t>. Footnotes at the bottom of a page are</w:t>
      </w:r>
      <w:r w:rsidRPr="00633E2F">
        <w:rPr>
          <w:b/>
          <w:sz w:val="22"/>
          <w:szCs w:val="22"/>
        </w:rPr>
        <w:t xml:space="preserve"> </w:t>
      </w:r>
      <w:r w:rsidRPr="00633E2F">
        <w:rPr>
          <w:sz w:val="22"/>
          <w:szCs w:val="22"/>
        </w:rPr>
        <w:t>not</w:t>
      </w:r>
      <w:r w:rsidRPr="00633E2F">
        <w:rPr>
          <w:b/>
          <w:sz w:val="22"/>
          <w:szCs w:val="22"/>
        </w:rPr>
        <w:t xml:space="preserve"> </w:t>
      </w:r>
      <w:r w:rsidRPr="00633E2F">
        <w:rPr>
          <w:sz w:val="22"/>
          <w:szCs w:val="22"/>
        </w:rPr>
        <w:t>acceptable.</w:t>
      </w:r>
    </w:p>
    <w:p w14:paraId="5E583DB5" w14:textId="77777777" w:rsidR="00715BE3" w:rsidRDefault="00715BE3" w:rsidP="00DA5C69">
      <w:pPr>
        <w:pStyle w:val="EndnoteText"/>
      </w:pPr>
    </w:p>
  </w:endnote>
  <w:endnote w:id="2">
    <w:p w14:paraId="7A443300" w14:textId="77777777" w:rsidR="00715BE3" w:rsidRDefault="00715BE3" w:rsidP="00FC5BA4">
      <w:pPr>
        <w:pStyle w:val="Subhead1"/>
        <w:rPr>
          <w:rFonts w:ascii="Times New Roman" w:hAnsi="Times New Roman" w:cs="Times New Roman"/>
          <w:b w:val="0"/>
          <w:caps w:val="0"/>
          <w:sz w:val="22"/>
          <w:szCs w:val="22"/>
        </w:rPr>
      </w:pPr>
      <w:r w:rsidRPr="001A6AB8">
        <w:rPr>
          <w:rStyle w:val="EndnoteReference"/>
          <w:rFonts w:ascii="Times New Roman" w:hAnsi="Times New Roman" w:cs="Times New Roman"/>
          <w:sz w:val="22"/>
          <w:szCs w:val="22"/>
        </w:rPr>
        <w:endnoteRef/>
      </w:r>
      <w:r>
        <w:rPr>
          <w:rFonts w:ascii="Times New Roman" w:hAnsi="Times New Roman" w:cs="Times New Roman"/>
          <w:b w:val="0"/>
          <w:caps w:val="0"/>
          <w:sz w:val="22"/>
          <w:szCs w:val="22"/>
        </w:rPr>
        <w:t xml:space="preserve"> </w:t>
      </w:r>
      <w:r w:rsidRPr="001A6AB8">
        <w:rPr>
          <w:rFonts w:ascii="Times New Roman" w:hAnsi="Times New Roman" w:cs="Times New Roman"/>
          <w:b w:val="0"/>
          <w:caps w:val="0"/>
          <w:sz w:val="22"/>
          <w:szCs w:val="22"/>
        </w:rPr>
        <w:t>Please note that the title/subtitles of this sec</w:t>
      </w:r>
      <w:r>
        <w:rPr>
          <w:rFonts w:ascii="Times New Roman" w:hAnsi="Times New Roman" w:cs="Times New Roman"/>
          <w:b w:val="0"/>
          <w:caps w:val="0"/>
          <w:sz w:val="22"/>
          <w:szCs w:val="22"/>
        </w:rPr>
        <w:t>tion should be content specific.</w:t>
      </w:r>
    </w:p>
    <w:p w14:paraId="25657692" w14:textId="77777777" w:rsidR="00715BE3" w:rsidRDefault="00715BE3" w:rsidP="00DA5C69">
      <w:pPr>
        <w:pStyle w:val="EndnoteText"/>
      </w:pPr>
    </w:p>
  </w:endnote>
  <w:endnote w:id="3">
    <w:p w14:paraId="40828459" w14:textId="77777777" w:rsidR="000C72C5" w:rsidRPr="00715BE3" w:rsidRDefault="000C72C5" w:rsidP="000C72C5">
      <w:pPr>
        <w:pStyle w:val="EndnoteText"/>
        <w:rPr>
          <w:sz w:val="22"/>
          <w:szCs w:val="22"/>
        </w:rPr>
      </w:pPr>
      <w:r w:rsidRPr="00715BE3">
        <w:rPr>
          <w:rStyle w:val="EndnoteReference"/>
          <w:sz w:val="22"/>
          <w:szCs w:val="22"/>
        </w:rPr>
        <w:endnoteRef/>
      </w:r>
      <w:r w:rsidRPr="00715BE3">
        <w:rPr>
          <w:sz w:val="22"/>
          <w:szCs w:val="22"/>
        </w:rPr>
        <w:t xml:space="preserve"> URLs used as sources must be cited and included as references</w:t>
      </w:r>
      <w:r>
        <w:rPr>
          <w:sz w:val="22"/>
          <w:szCs w:val="22"/>
        </w:rPr>
        <w:t>, not as Endnotes.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43672" w14:textId="77777777" w:rsidR="00DF38FB" w:rsidRDefault="00DF38FB" w:rsidP="00DA5C69">
      <w:r>
        <w:separator/>
      </w:r>
    </w:p>
  </w:footnote>
  <w:footnote w:type="continuationSeparator" w:id="0">
    <w:p w14:paraId="4C027DA0" w14:textId="77777777" w:rsidR="00DF38FB" w:rsidRDefault="00DF38FB" w:rsidP="00DA5C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5D71"/>
    <w:multiLevelType w:val="hybridMultilevel"/>
    <w:tmpl w:val="F340953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54326"/>
    <w:multiLevelType w:val="hybridMultilevel"/>
    <w:tmpl w:val="084246D8"/>
    <w:lvl w:ilvl="0" w:tplc="3FBED7B2">
      <w:start w:val="1"/>
      <w:numFmt w:val="decimal"/>
      <w:lvlText w:val="%1."/>
      <w:lvlJc w:val="left"/>
      <w:pPr>
        <w:tabs>
          <w:tab w:val="num" w:pos="720"/>
        </w:tabs>
        <w:ind w:left="720" w:hanging="360"/>
      </w:pPr>
      <w:rPr>
        <w:rFonts w:hint="default"/>
        <w:b w:val="0"/>
      </w:rPr>
    </w:lvl>
    <w:lvl w:ilvl="1" w:tplc="04090001">
      <w:start w:val="1"/>
      <w:numFmt w:val="bullet"/>
      <w:lvlText w:val=""/>
      <w:lvlJc w:val="left"/>
      <w:pPr>
        <w:tabs>
          <w:tab w:val="num" w:pos="1440"/>
        </w:tabs>
        <w:ind w:left="1440" w:hanging="360"/>
      </w:pPr>
      <w:rPr>
        <w:rFonts w:ascii="Symbol" w:hAnsi="Symbol"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7843A4"/>
    <w:multiLevelType w:val="hybridMultilevel"/>
    <w:tmpl w:val="D5D03336"/>
    <w:lvl w:ilvl="0" w:tplc="65EA50F6">
      <w:start w:val="1"/>
      <w:numFmt w:val="decimal"/>
      <w:lvlText w:val="%1."/>
      <w:lvlJc w:val="left"/>
      <w:pPr>
        <w:ind w:left="720" w:hanging="360"/>
      </w:pPr>
      <w:rPr>
        <w:rFonts w:hint="default"/>
      </w:rPr>
    </w:lvl>
    <w:lvl w:ilvl="1" w:tplc="1BAE44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D61FE4"/>
    <w:multiLevelType w:val="hybridMultilevel"/>
    <w:tmpl w:val="2F08C822"/>
    <w:lvl w:ilvl="0" w:tplc="E0FA90EC">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D254F8"/>
    <w:multiLevelType w:val="hybridMultilevel"/>
    <w:tmpl w:val="03900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D711F2"/>
    <w:multiLevelType w:val="hybridMultilevel"/>
    <w:tmpl w:val="B178D124"/>
    <w:lvl w:ilvl="0" w:tplc="E0FA90EC">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C69"/>
    <w:rsid w:val="00016799"/>
    <w:rsid w:val="00025E66"/>
    <w:rsid w:val="00032BEF"/>
    <w:rsid w:val="00047968"/>
    <w:rsid w:val="00061A22"/>
    <w:rsid w:val="000717F9"/>
    <w:rsid w:val="0007493F"/>
    <w:rsid w:val="00083611"/>
    <w:rsid w:val="00084072"/>
    <w:rsid w:val="0009500B"/>
    <w:rsid w:val="000A02DB"/>
    <w:rsid w:val="000A6B5B"/>
    <w:rsid w:val="000B2272"/>
    <w:rsid w:val="000B4328"/>
    <w:rsid w:val="000C72BC"/>
    <w:rsid w:val="000C72C5"/>
    <w:rsid w:val="000D0714"/>
    <w:rsid w:val="000E674F"/>
    <w:rsid w:val="000E6789"/>
    <w:rsid w:val="00116ED1"/>
    <w:rsid w:val="0013082E"/>
    <w:rsid w:val="00131920"/>
    <w:rsid w:val="0013737C"/>
    <w:rsid w:val="00140210"/>
    <w:rsid w:val="00167103"/>
    <w:rsid w:val="0017695B"/>
    <w:rsid w:val="00181601"/>
    <w:rsid w:val="00190055"/>
    <w:rsid w:val="001A5DBC"/>
    <w:rsid w:val="001C1D11"/>
    <w:rsid w:val="001F3370"/>
    <w:rsid w:val="00212DE5"/>
    <w:rsid w:val="00222057"/>
    <w:rsid w:val="00252F4D"/>
    <w:rsid w:val="00273823"/>
    <w:rsid w:val="00292F1B"/>
    <w:rsid w:val="00297B7C"/>
    <w:rsid w:val="002A48AA"/>
    <w:rsid w:val="002C629C"/>
    <w:rsid w:val="002F2C85"/>
    <w:rsid w:val="003166AD"/>
    <w:rsid w:val="003324A5"/>
    <w:rsid w:val="00363D1E"/>
    <w:rsid w:val="00376290"/>
    <w:rsid w:val="003A5438"/>
    <w:rsid w:val="003C058A"/>
    <w:rsid w:val="003C7044"/>
    <w:rsid w:val="003D7F8E"/>
    <w:rsid w:val="003E0DBE"/>
    <w:rsid w:val="003E1F84"/>
    <w:rsid w:val="004062B4"/>
    <w:rsid w:val="00410F30"/>
    <w:rsid w:val="0041234C"/>
    <w:rsid w:val="00444C6F"/>
    <w:rsid w:val="00475858"/>
    <w:rsid w:val="004B4486"/>
    <w:rsid w:val="004E4031"/>
    <w:rsid w:val="004F4881"/>
    <w:rsid w:val="004F7614"/>
    <w:rsid w:val="00501D3C"/>
    <w:rsid w:val="00524FB8"/>
    <w:rsid w:val="00531E01"/>
    <w:rsid w:val="00585525"/>
    <w:rsid w:val="005B399A"/>
    <w:rsid w:val="005D580D"/>
    <w:rsid w:val="005E18AA"/>
    <w:rsid w:val="005E43DB"/>
    <w:rsid w:val="00605C2B"/>
    <w:rsid w:val="00606775"/>
    <w:rsid w:val="00640393"/>
    <w:rsid w:val="00650126"/>
    <w:rsid w:val="006645D3"/>
    <w:rsid w:val="00684DA4"/>
    <w:rsid w:val="00704014"/>
    <w:rsid w:val="00710A7A"/>
    <w:rsid w:val="00715625"/>
    <w:rsid w:val="00715BE3"/>
    <w:rsid w:val="00737EB4"/>
    <w:rsid w:val="00754E3F"/>
    <w:rsid w:val="00756D3A"/>
    <w:rsid w:val="0078356C"/>
    <w:rsid w:val="007935A0"/>
    <w:rsid w:val="00793ABE"/>
    <w:rsid w:val="007945A9"/>
    <w:rsid w:val="007B4647"/>
    <w:rsid w:val="007B56C9"/>
    <w:rsid w:val="007C183C"/>
    <w:rsid w:val="007E7F15"/>
    <w:rsid w:val="00876E10"/>
    <w:rsid w:val="008B444B"/>
    <w:rsid w:val="008B635E"/>
    <w:rsid w:val="008C042F"/>
    <w:rsid w:val="008D7DE5"/>
    <w:rsid w:val="0090111C"/>
    <w:rsid w:val="00901D65"/>
    <w:rsid w:val="00906F2D"/>
    <w:rsid w:val="00923DE1"/>
    <w:rsid w:val="00927561"/>
    <w:rsid w:val="00950BCD"/>
    <w:rsid w:val="0096377D"/>
    <w:rsid w:val="00964FB0"/>
    <w:rsid w:val="00991029"/>
    <w:rsid w:val="009B6B83"/>
    <w:rsid w:val="009C71A5"/>
    <w:rsid w:val="009F7642"/>
    <w:rsid w:val="00A0240A"/>
    <w:rsid w:val="00A174D1"/>
    <w:rsid w:val="00A1782A"/>
    <w:rsid w:val="00A32624"/>
    <w:rsid w:val="00A71422"/>
    <w:rsid w:val="00A81F67"/>
    <w:rsid w:val="00AB44B6"/>
    <w:rsid w:val="00AF6790"/>
    <w:rsid w:val="00B01C92"/>
    <w:rsid w:val="00B1189F"/>
    <w:rsid w:val="00B11E2C"/>
    <w:rsid w:val="00B1419B"/>
    <w:rsid w:val="00B34597"/>
    <w:rsid w:val="00B35566"/>
    <w:rsid w:val="00B45D36"/>
    <w:rsid w:val="00BA453E"/>
    <w:rsid w:val="00BC045C"/>
    <w:rsid w:val="00BD179E"/>
    <w:rsid w:val="00BD32A6"/>
    <w:rsid w:val="00BE0A94"/>
    <w:rsid w:val="00C27971"/>
    <w:rsid w:val="00C43A8C"/>
    <w:rsid w:val="00CA0D67"/>
    <w:rsid w:val="00CD330F"/>
    <w:rsid w:val="00CE2483"/>
    <w:rsid w:val="00CE333C"/>
    <w:rsid w:val="00D15CFF"/>
    <w:rsid w:val="00D17964"/>
    <w:rsid w:val="00D46FDF"/>
    <w:rsid w:val="00D81ECB"/>
    <w:rsid w:val="00D84052"/>
    <w:rsid w:val="00DA5C69"/>
    <w:rsid w:val="00DA6C70"/>
    <w:rsid w:val="00DB4670"/>
    <w:rsid w:val="00DE5FF0"/>
    <w:rsid w:val="00DF38FB"/>
    <w:rsid w:val="00E03231"/>
    <w:rsid w:val="00E177AD"/>
    <w:rsid w:val="00E27DD3"/>
    <w:rsid w:val="00E27FC0"/>
    <w:rsid w:val="00E417A6"/>
    <w:rsid w:val="00E83DDF"/>
    <w:rsid w:val="00E92C42"/>
    <w:rsid w:val="00EB38A4"/>
    <w:rsid w:val="00EB7DF4"/>
    <w:rsid w:val="00EC1B49"/>
    <w:rsid w:val="00ED3D82"/>
    <w:rsid w:val="00ED5EBB"/>
    <w:rsid w:val="00ED7906"/>
    <w:rsid w:val="00EE2193"/>
    <w:rsid w:val="00F1001E"/>
    <w:rsid w:val="00F21089"/>
    <w:rsid w:val="00F35A35"/>
    <w:rsid w:val="00F64886"/>
    <w:rsid w:val="00F7165B"/>
    <w:rsid w:val="00F765D9"/>
    <w:rsid w:val="00FC5BA4"/>
    <w:rsid w:val="00FF4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F2870"/>
  <w15:docId w15:val="{40F8C245-9ADC-45CC-AD3E-AD10DB394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5C69"/>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A5C69"/>
    <w:pPr>
      <w:spacing w:after="120"/>
      <w:ind w:left="360"/>
    </w:pPr>
  </w:style>
  <w:style w:type="character" w:customStyle="1" w:styleId="BodyTextIndentChar">
    <w:name w:val="Body Text Indent Char"/>
    <w:basedOn w:val="DefaultParagraphFont"/>
    <w:link w:val="BodyTextIndent"/>
    <w:rsid w:val="00DA5C69"/>
    <w:rPr>
      <w:rFonts w:ascii="Times New Roman" w:eastAsia="Times New Roman" w:hAnsi="Times New Roman" w:cs="Times New Roman"/>
      <w:sz w:val="24"/>
      <w:szCs w:val="24"/>
    </w:rPr>
  </w:style>
  <w:style w:type="paragraph" w:customStyle="1" w:styleId="IGIbodytext">
    <w:name w:val="IGI body text"/>
    <w:basedOn w:val="Normal"/>
    <w:rsid w:val="00DA5C69"/>
    <w:pPr>
      <w:jc w:val="both"/>
    </w:pPr>
    <w:rPr>
      <w:sz w:val="22"/>
      <w:szCs w:val="20"/>
    </w:rPr>
  </w:style>
  <w:style w:type="paragraph" w:customStyle="1" w:styleId="Headline">
    <w:name w:val="Headline"/>
    <w:basedOn w:val="Normal"/>
    <w:rsid w:val="00DA5C69"/>
    <w:pPr>
      <w:jc w:val="center"/>
    </w:pPr>
    <w:rPr>
      <w:rFonts w:ascii="Lucida Sans Unicode" w:hAnsi="Lucida Sans Unicode"/>
      <w:b/>
      <w:bCs/>
      <w:sz w:val="48"/>
      <w:szCs w:val="20"/>
    </w:rPr>
  </w:style>
  <w:style w:type="paragraph" w:customStyle="1" w:styleId="Subhead1">
    <w:name w:val="Subhead 1"/>
    <w:basedOn w:val="Normal"/>
    <w:rsid w:val="00DA5C69"/>
    <w:pPr>
      <w:tabs>
        <w:tab w:val="left" w:pos="720"/>
        <w:tab w:val="left" w:pos="1440"/>
        <w:tab w:val="left" w:pos="2160"/>
        <w:tab w:val="left" w:pos="2880"/>
        <w:tab w:val="left" w:pos="3600"/>
        <w:tab w:val="left" w:pos="4320"/>
      </w:tabs>
      <w:autoSpaceDE w:val="0"/>
      <w:autoSpaceDN w:val="0"/>
      <w:adjustRightInd w:val="0"/>
      <w:spacing w:line="288" w:lineRule="auto"/>
      <w:textAlignment w:val="center"/>
    </w:pPr>
    <w:rPr>
      <w:rFonts w:ascii="Arial" w:hAnsi="Arial" w:cs="Arial"/>
      <w:b/>
      <w:bCs/>
      <w:caps/>
      <w:color w:val="000000"/>
    </w:rPr>
  </w:style>
  <w:style w:type="paragraph" w:customStyle="1" w:styleId="Subhead2">
    <w:name w:val="Subhead 2"/>
    <w:basedOn w:val="Normal"/>
    <w:rsid w:val="00DA5C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line="288" w:lineRule="auto"/>
      <w:textAlignment w:val="center"/>
    </w:pPr>
    <w:rPr>
      <w:rFonts w:ascii="Arial" w:hAnsi="Arial" w:cs="Arial"/>
      <w:b/>
      <w:bCs/>
      <w:color w:val="000000"/>
    </w:rPr>
  </w:style>
  <w:style w:type="paragraph" w:customStyle="1" w:styleId="IGIsubheadlevel1">
    <w:name w:val="IGI subhead level 1"/>
    <w:basedOn w:val="Normal"/>
    <w:rsid w:val="00DA5C69"/>
    <w:pPr>
      <w:widowControl w:val="0"/>
    </w:pPr>
    <w:rPr>
      <w:b/>
      <w:caps/>
      <w:color w:val="000000"/>
      <w:szCs w:val="20"/>
    </w:rPr>
  </w:style>
  <w:style w:type="paragraph" w:customStyle="1" w:styleId="keyterms">
    <w:name w:val="key terms"/>
    <w:basedOn w:val="Normal"/>
    <w:qFormat/>
    <w:rsid w:val="00DA5C69"/>
    <w:pPr>
      <w:jc w:val="both"/>
    </w:pPr>
    <w:rPr>
      <w:rFonts w:cs="Lucida Sans Unicode"/>
      <w:w w:val="120"/>
      <w:sz w:val="22"/>
      <w:szCs w:val="36"/>
    </w:rPr>
  </w:style>
  <w:style w:type="paragraph" w:styleId="EndnoteText">
    <w:name w:val="endnote text"/>
    <w:basedOn w:val="Normal"/>
    <w:link w:val="EndnoteTextChar"/>
    <w:semiHidden/>
    <w:rsid w:val="00DA5C69"/>
    <w:rPr>
      <w:sz w:val="20"/>
      <w:szCs w:val="20"/>
    </w:rPr>
  </w:style>
  <w:style w:type="character" w:customStyle="1" w:styleId="EndnoteTextChar">
    <w:name w:val="Endnote Text Char"/>
    <w:basedOn w:val="DefaultParagraphFont"/>
    <w:link w:val="EndnoteText"/>
    <w:semiHidden/>
    <w:rsid w:val="00DA5C69"/>
    <w:rPr>
      <w:rFonts w:ascii="Times New Roman" w:eastAsia="Times New Roman" w:hAnsi="Times New Roman" w:cs="Times New Roman"/>
      <w:sz w:val="20"/>
      <w:szCs w:val="20"/>
    </w:rPr>
  </w:style>
  <w:style w:type="character" w:styleId="EndnoteReference">
    <w:name w:val="endnote reference"/>
    <w:basedOn w:val="DefaultParagraphFont"/>
    <w:semiHidden/>
    <w:rsid w:val="00DA5C69"/>
    <w:rPr>
      <w:vertAlign w:val="superscript"/>
    </w:rPr>
  </w:style>
  <w:style w:type="paragraph" w:styleId="BalloonText">
    <w:name w:val="Balloon Text"/>
    <w:basedOn w:val="Normal"/>
    <w:link w:val="BalloonTextChar"/>
    <w:uiPriority w:val="99"/>
    <w:semiHidden/>
    <w:unhideWhenUsed/>
    <w:rsid w:val="00756D3A"/>
    <w:rPr>
      <w:rFonts w:ascii="Tahoma" w:hAnsi="Tahoma" w:cs="Tahoma"/>
      <w:sz w:val="16"/>
      <w:szCs w:val="16"/>
    </w:rPr>
  </w:style>
  <w:style w:type="character" w:customStyle="1" w:styleId="BalloonTextChar">
    <w:name w:val="Balloon Text Char"/>
    <w:basedOn w:val="DefaultParagraphFont"/>
    <w:link w:val="BalloonText"/>
    <w:uiPriority w:val="99"/>
    <w:semiHidden/>
    <w:rsid w:val="00756D3A"/>
    <w:rPr>
      <w:rFonts w:ascii="Tahoma" w:eastAsia="Times New Roman" w:hAnsi="Tahoma" w:cs="Tahoma"/>
      <w:sz w:val="16"/>
      <w:szCs w:val="16"/>
    </w:rPr>
  </w:style>
  <w:style w:type="character" w:styleId="Hyperlink">
    <w:name w:val="Hyperlink"/>
    <w:basedOn w:val="DefaultParagraphFont"/>
    <w:uiPriority w:val="99"/>
    <w:unhideWhenUsed/>
    <w:rsid w:val="00756D3A"/>
    <w:rPr>
      <w:color w:val="0000FF"/>
      <w:u w:val="single"/>
    </w:rPr>
  </w:style>
  <w:style w:type="paragraph" w:styleId="DocumentMap">
    <w:name w:val="Document Map"/>
    <w:basedOn w:val="Normal"/>
    <w:link w:val="DocumentMapChar"/>
    <w:uiPriority w:val="99"/>
    <w:semiHidden/>
    <w:unhideWhenUsed/>
    <w:rsid w:val="007C183C"/>
    <w:rPr>
      <w:rFonts w:ascii="Tahoma" w:hAnsi="Tahoma" w:cs="Tahoma"/>
      <w:sz w:val="16"/>
      <w:szCs w:val="16"/>
    </w:rPr>
  </w:style>
  <w:style w:type="character" w:customStyle="1" w:styleId="DocumentMapChar">
    <w:name w:val="Document Map Char"/>
    <w:basedOn w:val="DefaultParagraphFont"/>
    <w:link w:val="DocumentMap"/>
    <w:uiPriority w:val="99"/>
    <w:semiHidden/>
    <w:rsid w:val="007C183C"/>
    <w:rPr>
      <w:rFonts w:ascii="Tahoma" w:eastAsia="Times New Roman" w:hAnsi="Tahoma" w:cs="Tahoma"/>
      <w:sz w:val="16"/>
      <w:szCs w:val="16"/>
    </w:rPr>
  </w:style>
  <w:style w:type="table" w:styleId="TableGrid">
    <w:name w:val="Table Grid"/>
    <w:basedOn w:val="TableNormal"/>
    <w:uiPriority w:val="59"/>
    <w:rsid w:val="00704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0111C"/>
    <w:rPr>
      <w:sz w:val="20"/>
      <w:szCs w:val="20"/>
    </w:rPr>
  </w:style>
  <w:style w:type="character" w:customStyle="1" w:styleId="FootnoteTextChar">
    <w:name w:val="Footnote Text Char"/>
    <w:basedOn w:val="DefaultParagraphFont"/>
    <w:link w:val="FootnoteText"/>
    <w:uiPriority w:val="99"/>
    <w:semiHidden/>
    <w:rsid w:val="0090111C"/>
    <w:rPr>
      <w:rFonts w:ascii="Times New Roman" w:eastAsia="Times New Roman" w:hAnsi="Times New Roman"/>
    </w:rPr>
  </w:style>
  <w:style w:type="character" w:styleId="FootnoteReference">
    <w:name w:val="footnote reference"/>
    <w:basedOn w:val="DefaultParagraphFont"/>
    <w:uiPriority w:val="99"/>
    <w:semiHidden/>
    <w:unhideWhenUsed/>
    <w:rsid w:val="0090111C"/>
    <w:rPr>
      <w:vertAlign w:val="superscript"/>
    </w:rPr>
  </w:style>
  <w:style w:type="paragraph" w:styleId="TableofFigures">
    <w:name w:val="table of figures"/>
    <w:basedOn w:val="Normal"/>
    <w:next w:val="Normal"/>
    <w:uiPriority w:val="99"/>
    <w:semiHidden/>
    <w:unhideWhenUsed/>
    <w:rsid w:val="0090111C"/>
  </w:style>
  <w:style w:type="paragraph" w:styleId="Header">
    <w:name w:val="header"/>
    <w:basedOn w:val="Normal"/>
    <w:link w:val="HeaderChar"/>
    <w:uiPriority w:val="99"/>
    <w:semiHidden/>
    <w:unhideWhenUsed/>
    <w:rsid w:val="00190055"/>
    <w:pPr>
      <w:tabs>
        <w:tab w:val="center" w:pos="4680"/>
        <w:tab w:val="right" w:pos="9360"/>
      </w:tabs>
    </w:pPr>
  </w:style>
  <w:style w:type="character" w:customStyle="1" w:styleId="HeaderChar">
    <w:name w:val="Header Char"/>
    <w:basedOn w:val="DefaultParagraphFont"/>
    <w:link w:val="Header"/>
    <w:uiPriority w:val="99"/>
    <w:semiHidden/>
    <w:rsid w:val="00190055"/>
    <w:rPr>
      <w:rFonts w:ascii="Times New Roman" w:eastAsia="Times New Roman" w:hAnsi="Times New Roman"/>
      <w:sz w:val="24"/>
      <w:szCs w:val="24"/>
    </w:rPr>
  </w:style>
  <w:style w:type="paragraph" w:styleId="Footer">
    <w:name w:val="footer"/>
    <w:basedOn w:val="Normal"/>
    <w:link w:val="FooterChar"/>
    <w:uiPriority w:val="99"/>
    <w:semiHidden/>
    <w:unhideWhenUsed/>
    <w:rsid w:val="00190055"/>
    <w:pPr>
      <w:tabs>
        <w:tab w:val="center" w:pos="4680"/>
        <w:tab w:val="right" w:pos="9360"/>
      </w:tabs>
    </w:pPr>
  </w:style>
  <w:style w:type="character" w:customStyle="1" w:styleId="FooterChar">
    <w:name w:val="Footer Char"/>
    <w:basedOn w:val="DefaultParagraphFont"/>
    <w:link w:val="Footer"/>
    <w:uiPriority w:val="99"/>
    <w:semiHidden/>
    <w:rsid w:val="00190055"/>
    <w:rPr>
      <w:rFonts w:ascii="Times New Roman" w:eastAsia="Times New Roman" w:hAnsi="Times New Roman"/>
      <w:sz w:val="24"/>
      <w:szCs w:val="24"/>
    </w:rPr>
  </w:style>
  <w:style w:type="table" w:customStyle="1" w:styleId="TableGrid1">
    <w:name w:val="Table Grid1"/>
    <w:basedOn w:val="TableNormal"/>
    <w:next w:val="TableGrid"/>
    <w:uiPriority w:val="59"/>
    <w:rsid w:val="005E43D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F100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etbl">
    <w:name w:val="cite_tbl"/>
    <w:basedOn w:val="DefaultParagraphFont"/>
    <w:rsid w:val="00F1001E"/>
    <w:rPr>
      <w:color w:val="auto"/>
      <w:sz w:val="22"/>
      <w:bdr w:val="none" w:sz="0" w:space="0" w:color="auto"/>
      <w:shd w:val="clear" w:color="auto" w:fill="FF9999"/>
    </w:rPr>
  </w:style>
  <w:style w:type="paragraph" w:customStyle="1" w:styleId="Bodytext">
    <w:name w:val="Body_text"/>
    <w:basedOn w:val="Normal"/>
    <w:rsid w:val="00F1001E"/>
    <w:pPr>
      <w:spacing w:before="120"/>
      <w:ind w:firstLine="720"/>
      <w:jc w:val="both"/>
    </w:pPr>
    <w:rPr>
      <w:sz w:val="22"/>
      <w:szCs w:val="20"/>
    </w:rPr>
  </w:style>
  <w:style w:type="character" w:styleId="FollowedHyperlink">
    <w:name w:val="FollowedHyperlink"/>
    <w:basedOn w:val="DefaultParagraphFont"/>
    <w:uiPriority w:val="99"/>
    <w:semiHidden/>
    <w:unhideWhenUsed/>
    <w:rsid w:val="0007493F"/>
    <w:rPr>
      <w:color w:val="800080" w:themeColor="followedHyperlink"/>
      <w:u w:val="single"/>
    </w:rPr>
  </w:style>
  <w:style w:type="character" w:styleId="UnresolvedMention">
    <w:name w:val="Unresolved Mention"/>
    <w:basedOn w:val="DefaultParagraphFont"/>
    <w:uiPriority w:val="99"/>
    <w:semiHidden/>
    <w:unhideWhenUsed/>
    <w:rsid w:val="003E1F8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262818">
      <w:bodyDiv w:val="1"/>
      <w:marLeft w:val="0"/>
      <w:marRight w:val="0"/>
      <w:marTop w:val="0"/>
      <w:marBottom w:val="0"/>
      <w:divBdr>
        <w:top w:val="none" w:sz="0" w:space="0" w:color="auto"/>
        <w:left w:val="none" w:sz="0" w:space="0" w:color="auto"/>
        <w:bottom w:val="none" w:sz="0" w:space="0" w:color="auto"/>
        <w:right w:val="none" w:sz="0" w:space="0" w:color="auto"/>
      </w:divBdr>
    </w:div>
    <w:div w:id="348602394">
      <w:bodyDiv w:val="1"/>
      <w:marLeft w:val="0"/>
      <w:marRight w:val="0"/>
      <w:marTop w:val="0"/>
      <w:marBottom w:val="0"/>
      <w:divBdr>
        <w:top w:val="none" w:sz="0" w:space="0" w:color="auto"/>
        <w:left w:val="none" w:sz="0" w:space="0" w:color="auto"/>
        <w:bottom w:val="none" w:sz="0" w:space="0" w:color="auto"/>
        <w:right w:val="none" w:sz="0" w:space="0" w:color="auto"/>
      </w:divBdr>
    </w:div>
    <w:div w:id="459155186">
      <w:bodyDiv w:val="1"/>
      <w:marLeft w:val="0"/>
      <w:marRight w:val="0"/>
      <w:marTop w:val="0"/>
      <w:marBottom w:val="0"/>
      <w:divBdr>
        <w:top w:val="none" w:sz="0" w:space="0" w:color="auto"/>
        <w:left w:val="none" w:sz="0" w:space="0" w:color="auto"/>
        <w:bottom w:val="none" w:sz="0" w:space="0" w:color="auto"/>
        <w:right w:val="none" w:sz="0" w:space="0" w:color="auto"/>
      </w:divBdr>
    </w:div>
    <w:div w:id="672993582">
      <w:bodyDiv w:val="1"/>
      <w:marLeft w:val="0"/>
      <w:marRight w:val="0"/>
      <w:marTop w:val="0"/>
      <w:marBottom w:val="0"/>
      <w:divBdr>
        <w:top w:val="none" w:sz="0" w:space="0" w:color="auto"/>
        <w:left w:val="none" w:sz="0" w:space="0" w:color="auto"/>
        <w:bottom w:val="none" w:sz="0" w:space="0" w:color="auto"/>
        <w:right w:val="none" w:sz="0" w:space="0" w:color="auto"/>
      </w:divBdr>
    </w:div>
    <w:div w:id="1129514591">
      <w:bodyDiv w:val="1"/>
      <w:marLeft w:val="0"/>
      <w:marRight w:val="0"/>
      <w:marTop w:val="0"/>
      <w:marBottom w:val="0"/>
      <w:divBdr>
        <w:top w:val="none" w:sz="0" w:space="0" w:color="auto"/>
        <w:left w:val="none" w:sz="0" w:space="0" w:color="auto"/>
        <w:bottom w:val="none" w:sz="0" w:space="0" w:color="auto"/>
        <w:right w:val="none" w:sz="0" w:space="0" w:color="auto"/>
      </w:divBdr>
    </w:div>
    <w:div w:id="201091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gi-global.com/publish/contributor-resources/apa-citation-guidelin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o.org/wairdocs/ilri/x5465e/x5465e06.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o.org/wairdocs/ilri/x5465e/x5465e06.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fao.org/wairdocs/ilri/x5465e/x5465e06.htm" TargetMode="External"/><Relationship Id="rId4" Type="http://schemas.openxmlformats.org/officeDocument/2006/relationships/settings" Target="settings.xml"/><Relationship Id="rId9" Type="http://schemas.openxmlformats.org/officeDocument/2006/relationships/hyperlink" Target="https://www.igi-global.com/editorial-service-partn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4FBDA7-913D-4912-88D5-E80E4AA8C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12983</CharactersWithSpaces>
  <SharedDoc>false</SharedDoc>
  <HLinks>
    <vt:vector size="6" baseType="variant">
      <vt:variant>
        <vt:i4>262235</vt:i4>
      </vt:variant>
      <vt:variant>
        <vt:i4>0</vt:i4>
      </vt:variant>
      <vt:variant>
        <vt:i4>0</vt:i4>
      </vt:variant>
      <vt:variant>
        <vt:i4>5</vt:i4>
      </vt:variant>
      <vt:variant>
        <vt:lpwstr>http://www.igi-global.com/publish/contributor-resources/apa-citation-guidelines/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DeMarco</dc:creator>
  <cp:lastModifiedBy>Embedded Image Counter</cp:lastModifiedBy>
  <cp:revision>10</cp:revision>
  <cp:lastPrinted>2017-04-13T13:41:00Z</cp:lastPrinted>
  <dcterms:created xsi:type="dcterms:W3CDTF">2019-07-17T14:51:00Z</dcterms:created>
  <dcterms:modified xsi:type="dcterms:W3CDTF">2020-03-10T19:02:00Z</dcterms:modified>
</cp:coreProperties>
</file>