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CD7F" w14:textId="77777777" w:rsidR="00231114" w:rsidRPr="00231114" w:rsidRDefault="00231114" w:rsidP="00231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MQTT for Teleoperation</w:t>
      </w:r>
    </w:p>
    <w:p w14:paraId="4E8951E9" w14:textId="77777777" w:rsidR="00231114" w:rsidRPr="00231114" w:rsidRDefault="00231114" w:rsidP="00231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</w:t>
      </w:r>
    </w:p>
    <w:p w14:paraId="05182A25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Lightweight and Efficient:</w:t>
      </w:r>
    </w:p>
    <w:p w14:paraId="0B158065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MQTT is designed for low-bandwidth networks, making it efficient for cloud-based communication.</w:t>
      </w:r>
    </w:p>
    <w:p w14:paraId="52EB69F3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Scalable:</w:t>
      </w:r>
    </w:p>
    <w:p w14:paraId="2C4C5F27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Supports multiple clients and allows control of multiple robots simultaneously.</w:t>
      </w:r>
    </w:p>
    <w:p w14:paraId="08EB26C6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Real-Time Communication:</w:t>
      </w:r>
    </w:p>
    <w:p w14:paraId="403B37F8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MQTT provides low latency for teleoperation, ideal for responsive control.</w:t>
      </w:r>
    </w:p>
    <w:p w14:paraId="3ADF0E38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Quality of Service (QoS):</w:t>
      </w:r>
    </w:p>
    <w:p w14:paraId="1A314E1E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Different levels of QoS ensure reliable message delivery (important for critical rehab tasks).</w:t>
      </w:r>
    </w:p>
    <w:p w14:paraId="708E8B38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Cloud Compatibility:</w:t>
      </w:r>
    </w:p>
    <w:p w14:paraId="277FD7A2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Easily integrates with cloud services (e.g., AWS IoT, Google Cloud IoT).</w:t>
      </w:r>
    </w:p>
    <w:p w14:paraId="6E803817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Decoupled Architecture:</w:t>
      </w:r>
    </w:p>
    <w:p w14:paraId="47F4CD2E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Publishers and subscribers are independent, allowing flexibility in system design.</w:t>
      </w:r>
    </w:p>
    <w:p w14:paraId="15703D3F" w14:textId="77777777" w:rsidR="00231114" w:rsidRPr="00231114" w:rsidRDefault="00231114" w:rsidP="00231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Topic-Based Communication:</w:t>
      </w:r>
    </w:p>
    <w:p w14:paraId="0DEA6412" w14:textId="77777777" w:rsidR="00231114" w:rsidRPr="00231114" w:rsidRDefault="00231114" w:rsidP="002311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Enables specific control of individual robots using topic hierarchies.</w:t>
      </w:r>
    </w:p>
    <w:p w14:paraId="740DB345" w14:textId="77777777" w:rsidR="00231114" w:rsidRPr="00231114" w:rsidRDefault="00231114" w:rsidP="00231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</w:t>
      </w:r>
    </w:p>
    <w:p w14:paraId="4CA348C4" w14:textId="77777777" w:rsidR="00231114" w:rsidRPr="00231114" w:rsidRDefault="00231114" w:rsidP="00231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Latency in Network Issues:</w:t>
      </w:r>
    </w:p>
    <w:p w14:paraId="2F2B53DB" w14:textId="77777777" w:rsidR="00231114" w:rsidRPr="00231114" w:rsidRDefault="00231114" w:rsidP="00231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Dependence on internet connectivity could cause delays in commands.</w:t>
      </w:r>
    </w:p>
    <w:p w14:paraId="2C3CCB6E" w14:textId="77777777" w:rsidR="00231114" w:rsidRPr="00231114" w:rsidRDefault="00231114" w:rsidP="00231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Security Concerns:</w:t>
      </w:r>
    </w:p>
    <w:p w14:paraId="335510C1" w14:textId="77777777" w:rsidR="00231114" w:rsidRPr="00231114" w:rsidRDefault="00231114" w:rsidP="00231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MQTT is not inherently secure. Requires additional measures like TLS encryption and robust authentication to prevent unauthorized access.</w:t>
      </w:r>
    </w:p>
    <w:p w14:paraId="61709520" w14:textId="77777777" w:rsidR="00231114" w:rsidRPr="00231114" w:rsidRDefault="00231114" w:rsidP="00231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Complexity in Real-Time Control:</w:t>
      </w:r>
    </w:p>
    <w:p w14:paraId="3715E4BC" w14:textId="77777777" w:rsidR="00231114" w:rsidRPr="00231114" w:rsidRDefault="00231114" w:rsidP="00231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Fine-grained real-time control may be harder to achieve compared to local solutions.</w:t>
      </w:r>
    </w:p>
    <w:p w14:paraId="5DF4E0A7" w14:textId="77777777" w:rsidR="00231114" w:rsidRPr="00231114" w:rsidRDefault="00231114" w:rsidP="00231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Message Overhead in Large-Scale Deployments:</w:t>
      </w:r>
    </w:p>
    <w:p w14:paraId="165B5723" w14:textId="77777777" w:rsidR="00231114" w:rsidRPr="00231114" w:rsidRDefault="00231114" w:rsidP="00231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Large numbers of messages could lead to bandwidth saturation, especially with high-frequency updates.</w:t>
      </w:r>
    </w:p>
    <w:p w14:paraId="492AA5D7" w14:textId="77777777" w:rsidR="00231114" w:rsidRPr="00231114" w:rsidRDefault="00231114" w:rsidP="00231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Limited Local Fallback:</w:t>
      </w:r>
    </w:p>
    <w:p w14:paraId="042917EE" w14:textId="77777777" w:rsidR="00231114" w:rsidRPr="00231114" w:rsidRDefault="00231114" w:rsidP="002311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If connectivity is lost, teleoperation is disrupted unless local fallback mechanisms are implemented.</w:t>
      </w:r>
    </w:p>
    <w:p w14:paraId="57A2B6C8" w14:textId="29EB0CA9" w:rsidR="004A04B5" w:rsidRDefault="004A04B5"/>
    <w:p w14:paraId="395180EB" w14:textId="06CB82D4" w:rsidR="00231114" w:rsidRDefault="00231114"/>
    <w:p w14:paraId="4866AF1F" w14:textId="26590344" w:rsidR="00231114" w:rsidRDefault="00231114"/>
    <w:p w14:paraId="3FDF1AB9" w14:textId="6D110EEF" w:rsidR="00231114" w:rsidRDefault="00231114"/>
    <w:p w14:paraId="4276DDF6" w14:textId="652DF903" w:rsidR="00231114" w:rsidRDefault="00231114"/>
    <w:p w14:paraId="2FB6CF58" w14:textId="133D21FD" w:rsidR="00231114" w:rsidRDefault="00231114"/>
    <w:p w14:paraId="2B4D912C" w14:textId="59C7098B" w:rsidR="00231114" w:rsidRDefault="00231114"/>
    <w:p w14:paraId="642949F0" w14:textId="77777777" w:rsidR="00231114" w:rsidRPr="00231114" w:rsidRDefault="00231114" w:rsidP="00231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lastRenderedPageBreak/>
        <w:t>Current-Based Position Control Mode</w:t>
      </w:r>
    </w:p>
    <w:p w14:paraId="1F066085" w14:textId="77777777" w:rsidR="00231114" w:rsidRPr="00231114" w:rsidRDefault="00231114" w:rsidP="00231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This control mode uses current feedback to maintain a specific torque, ensuring smooth and accurate motion for wrist extension/flexion.</w:t>
      </w:r>
    </w:p>
    <w:p w14:paraId="52B18A1C" w14:textId="77777777" w:rsidR="00231114" w:rsidRPr="00231114" w:rsidRDefault="00231114" w:rsidP="00231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Pros</w:t>
      </w:r>
    </w:p>
    <w:p w14:paraId="000C2C11" w14:textId="77777777" w:rsidR="00231114" w:rsidRPr="00231114" w:rsidRDefault="00231114" w:rsidP="00231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Precise Force Control:</w:t>
      </w:r>
    </w:p>
    <w:p w14:paraId="6E033E1F" w14:textId="77777777" w:rsidR="00231114" w:rsidRPr="00231114" w:rsidRDefault="00231114" w:rsidP="00231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Provides fine-grained control of torque, which is crucial for rehabilitation where gradual force adjustments are needed.</w:t>
      </w:r>
    </w:p>
    <w:p w14:paraId="0D732314" w14:textId="77777777" w:rsidR="00231114" w:rsidRPr="00231114" w:rsidRDefault="00231114" w:rsidP="00231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Smooth Motion:</w:t>
      </w:r>
    </w:p>
    <w:p w14:paraId="1515621A" w14:textId="77777777" w:rsidR="00231114" w:rsidRPr="00231114" w:rsidRDefault="00231114" w:rsidP="00231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Minimizes jerkiness, providing a safer and more comfortable experience for patients.</w:t>
      </w:r>
    </w:p>
    <w:p w14:paraId="70613CE2" w14:textId="77777777" w:rsidR="00231114" w:rsidRPr="00231114" w:rsidRDefault="00231114" w:rsidP="00231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Load Adaptability:</w:t>
      </w:r>
    </w:p>
    <w:p w14:paraId="5D69A834" w14:textId="77777777" w:rsidR="00231114" w:rsidRPr="00231114" w:rsidRDefault="00231114" w:rsidP="00231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Automatically adjusts based on the resistance encountered, suitable for adaptive rehab protocols.</w:t>
      </w:r>
    </w:p>
    <w:p w14:paraId="3966C7B4" w14:textId="77777777" w:rsidR="00231114" w:rsidRPr="00231114" w:rsidRDefault="00231114" w:rsidP="00231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Reduced Motor Stress:</w:t>
      </w:r>
    </w:p>
    <w:p w14:paraId="3708250D" w14:textId="77777777" w:rsidR="00231114" w:rsidRPr="00231114" w:rsidRDefault="00231114" w:rsidP="00231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Prevents overloading and extends the life of the motor by optimizing torque usage.</w:t>
      </w:r>
    </w:p>
    <w:p w14:paraId="4E822356" w14:textId="77777777" w:rsidR="00231114" w:rsidRPr="00231114" w:rsidRDefault="00231114" w:rsidP="00231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Patient Safety:</w:t>
      </w:r>
    </w:p>
    <w:p w14:paraId="71927C3F" w14:textId="77777777" w:rsidR="00231114" w:rsidRPr="00231114" w:rsidRDefault="00231114" w:rsidP="00231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Limits the force applied, reducing the risk of injury during rehab.</w:t>
      </w:r>
    </w:p>
    <w:p w14:paraId="1BB56D35" w14:textId="77777777" w:rsidR="00231114" w:rsidRPr="00231114" w:rsidRDefault="00231114" w:rsidP="00231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Feedback for Progress Monitoring:</w:t>
      </w:r>
    </w:p>
    <w:p w14:paraId="1A2B4886" w14:textId="77777777" w:rsidR="00231114" w:rsidRPr="00231114" w:rsidRDefault="00231114" w:rsidP="002311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Provides valuable data about patient progress, such as resistance levels and range of motion.</w:t>
      </w:r>
    </w:p>
    <w:p w14:paraId="0989EDFC" w14:textId="77777777" w:rsidR="00231114" w:rsidRPr="00231114" w:rsidRDefault="00231114" w:rsidP="002311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Cons</w:t>
      </w:r>
    </w:p>
    <w:p w14:paraId="0B7BA3F5" w14:textId="77777777" w:rsidR="00231114" w:rsidRPr="00231114" w:rsidRDefault="00231114" w:rsidP="00231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Complex Calibration:</w:t>
      </w:r>
    </w:p>
    <w:p w14:paraId="214DA574" w14:textId="77777777" w:rsidR="00231114" w:rsidRPr="00231114" w:rsidRDefault="00231114" w:rsidP="00231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Requires precise tuning of current control parameters to prevent inaccuracies.</w:t>
      </w:r>
    </w:p>
    <w:p w14:paraId="3AD11680" w14:textId="77777777" w:rsidR="00231114" w:rsidRPr="00231114" w:rsidRDefault="00231114" w:rsidP="00231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Higher Processing Demands:</w:t>
      </w:r>
    </w:p>
    <w:p w14:paraId="025911A8" w14:textId="77777777" w:rsidR="00231114" w:rsidRPr="00231114" w:rsidRDefault="00231114" w:rsidP="00231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Feedback loops for current control can place additional processing requirements on the Raspberry Pi or motor controller.</w:t>
      </w:r>
    </w:p>
    <w:p w14:paraId="2E0715C0" w14:textId="77777777" w:rsidR="00231114" w:rsidRPr="00231114" w:rsidRDefault="00231114" w:rsidP="00231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Sensitivity to Noise:</w:t>
      </w:r>
    </w:p>
    <w:p w14:paraId="60DA37AC" w14:textId="77777777" w:rsidR="00231114" w:rsidRPr="00231114" w:rsidRDefault="00231114" w:rsidP="00231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Current measurements can be affected by electrical noise, requiring robust filtering.</w:t>
      </w:r>
    </w:p>
    <w:p w14:paraId="2E96B8EC" w14:textId="77777777" w:rsidR="00231114" w:rsidRPr="00231114" w:rsidRDefault="00231114" w:rsidP="00231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Limited Speed Control:</w:t>
      </w:r>
    </w:p>
    <w:p w14:paraId="6740FDBD" w14:textId="77777777" w:rsidR="00231114" w:rsidRPr="00231114" w:rsidRDefault="00231114" w:rsidP="00231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Focus on force rather than speed may not be suitable for fast or dynamic motions.</w:t>
      </w:r>
    </w:p>
    <w:p w14:paraId="43532ADB" w14:textId="77777777" w:rsidR="00231114" w:rsidRPr="00231114" w:rsidRDefault="00231114" w:rsidP="00231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Wear and Tear:</w:t>
      </w:r>
    </w:p>
    <w:p w14:paraId="689FDC50" w14:textId="77777777" w:rsidR="00231114" w:rsidRPr="00231114" w:rsidRDefault="00231114" w:rsidP="00231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Prolonged operation at high currents can lead to increased heat and wear on motor components.</w:t>
      </w:r>
    </w:p>
    <w:p w14:paraId="57D3D136" w14:textId="77777777" w:rsidR="00231114" w:rsidRPr="00231114" w:rsidRDefault="00231114" w:rsidP="00231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Firmware Dependence:</w:t>
      </w:r>
    </w:p>
    <w:p w14:paraId="740DF0E3" w14:textId="77777777" w:rsidR="00231114" w:rsidRPr="00231114" w:rsidRDefault="00231114" w:rsidP="002311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Requires specific firmware settings in the </w:t>
      </w:r>
      <w:proofErr w:type="spellStart"/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>Dynamixel</w:t>
      </w:r>
      <w:proofErr w:type="spellEnd"/>
      <w:r w:rsidRPr="00231114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motor, which might limit flexibility for other control modes.</w:t>
      </w:r>
    </w:p>
    <w:p w14:paraId="43C5FB0E" w14:textId="77777777" w:rsidR="00231114" w:rsidRDefault="00231114"/>
    <w:sectPr w:rsidR="0023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C13"/>
    <w:multiLevelType w:val="multilevel"/>
    <w:tmpl w:val="210E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2631F"/>
    <w:multiLevelType w:val="multilevel"/>
    <w:tmpl w:val="ADC2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B6A4D"/>
    <w:multiLevelType w:val="multilevel"/>
    <w:tmpl w:val="ABD2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045FC"/>
    <w:multiLevelType w:val="multilevel"/>
    <w:tmpl w:val="0E78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14"/>
    <w:rsid w:val="00231114"/>
    <w:rsid w:val="004A04B5"/>
    <w:rsid w:val="0068536D"/>
    <w:rsid w:val="00A6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1E9BD"/>
  <w15:chartTrackingRefBased/>
  <w15:docId w15:val="{561B279D-F74D-4AE6-AC4C-2E57B311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1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paragraph" w:styleId="Heading4">
    <w:name w:val="heading 4"/>
    <w:basedOn w:val="Normal"/>
    <w:link w:val="Heading4Char"/>
    <w:uiPriority w:val="9"/>
    <w:qFormat/>
    <w:rsid w:val="002311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114"/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customStyle="1" w:styleId="Heading4Char">
    <w:name w:val="Heading 4 Char"/>
    <w:basedOn w:val="DefaultParagraphFont"/>
    <w:link w:val="Heading4"/>
    <w:uiPriority w:val="9"/>
    <w:rsid w:val="00231114"/>
    <w:rPr>
      <w:rFonts w:ascii="Times New Roman" w:eastAsia="Times New Roman" w:hAnsi="Times New Roman" w:cs="Times New Roman"/>
      <w:b/>
      <w:bCs/>
      <w:sz w:val="24"/>
      <w:szCs w:val="24"/>
      <w:lang w:eastAsia="en-DE"/>
    </w:rPr>
  </w:style>
  <w:style w:type="character" w:styleId="Strong">
    <w:name w:val="Strong"/>
    <w:basedOn w:val="DefaultParagraphFont"/>
    <w:uiPriority w:val="22"/>
    <w:qFormat/>
    <w:rsid w:val="002311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1</cp:revision>
  <dcterms:created xsi:type="dcterms:W3CDTF">2025-01-08T21:16:00Z</dcterms:created>
  <dcterms:modified xsi:type="dcterms:W3CDTF">2025-01-08T21:18:00Z</dcterms:modified>
</cp:coreProperties>
</file>