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r>
        <w:t xml:space="preserve">, and they show no detectable response to upstream model launches.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r>
        <w:t xml:space="preserve"> show no detectable response to 38 upstream model launches, although release notes often mention a new model after its launch, which suggests that the content of releases responds while their timing does not. </w:t>
      </w:r>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shows no detectable response</w:t>
        </w:r>
      </w:ins>
      <w:r>
        <w:t xml:space="preserv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