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40" w:before="0"/>
        <w:jc w:val="center"/>
      </w:pPr>
      <w:r>
        <w:rPr>
          <w:b/>
          <w:i w:val="0"/>
          <w:sz w:val="30"/>
        </w:rPr>
        <w:t>Supplementary Information</w:t>
      </w:r>
    </w:p>
    <w:p>
      <w:pPr>
        <w:spacing w:line="276" w:lineRule="auto" w:after="200" w:before="0"/>
        <w:jc w:val="center"/>
      </w:pPr>
      <w:r>
        <w:rPr>
          <w:b w:val="0"/>
          <w:i/>
        </w:rPr>
        <w:t>Detecting machine-written scholarly text depends on the generator and on what authors know</w:t>
      </w:r>
    </w:p>
    <w:p>
      <w:pPr>
        <w:spacing w:line="288" w:lineRule="auto" w:after="160" w:before="0"/>
      </w:pPr>
      <w:r>
        <w:rPr>
          <w:b w:val="0"/>
          <w:i w:val="0"/>
          <w:sz w:val="21"/>
        </w:rPr>
        <w:t>This document contains proofs of Propositions 1 to 7 and the supplementary tables. All table values are taken from the source manuscript. Items marked [authors to restore] could not be recovered from the PDF.</w:t>
      </w:r>
    </w:p>
    <w:p>
      <w:pPr>
        <w:keepNext/>
        <w:spacing w:line="276" w:lineRule="auto" w:after="120" w:before="240"/>
      </w:pPr>
      <w:r>
        <w:rPr>
          <w:b/>
          <w:i w:val="0"/>
        </w:rPr>
        <w:t>1. Proofs</w:t>
      </w:r>
    </w:p>
    <w:p>
      <w:pPr>
        <w:spacing w:line="288" w:lineRule="auto" w:after="0" w:before="0"/>
      </w:pPr>
      <w:r>
        <w:rPr>
          <w:b/>
          <w:i w:val="0"/>
        </w:rPr>
        <w:t>Setting.</w:t>
      </w:r>
      <w:r>
        <w:rPr>
          <w:b w:val="0"/>
          <w:i w:val="0"/>
        </w:rPr>
        <w:t xml:space="preserve"> A share π of documents are machine-written. The screen assigns each document a score </w:t>
      </w:r>
      <w:r>
        <w:rPr>
          <w:b w:val="0"/>
          <w:i/>
        </w:rPr>
        <w:t>s</w:t>
      </w:r>
      <w:r>
        <w:rPr>
          <w:b w:val="0"/>
          <w:i w:val="0"/>
        </w:rPr>
        <w:t xml:space="preserve"> with likelihood ratio ℓ(</w:t>
      </w:r>
      <w:r>
        <w:rPr>
          <w:b w:val="0"/>
          <w:i/>
        </w:rPr>
        <w:t>s</w:t>
      </w:r>
      <w:r>
        <w:rPr>
          <w:b w:val="0"/>
          <w:i w:val="0"/>
        </w:rPr>
        <w:t xml:space="preserve">) = </w:t>
      </w:r>
      <w:r>
        <w:rPr>
          <w:b w:val="0"/>
          <w:i/>
        </w:rPr>
        <w:t>f</w:t>
      </w:r>
      <w:r>
        <w:rPr>
          <w:b w:val="0"/>
          <w:i w:val="0"/>
          <w:vertAlign w:val="subscript"/>
        </w:rPr>
        <w:t>M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 w:val="0"/>
        </w:rPr>
        <w:t>)/</w:t>
      </w:r>
      <w:r>
        <w:rPr>
          <w:b w:val="0"/>
          <w:i/>
        </w:rPr>
        <w:t>f</w:t>
      </w:r>
      <w:r>
        <w:rPr>
          <w:b w:val="0"/>
          <w:i w:val="0"/>
          <w:vertAlign w:val="subscript"/>
        </w:rPr>
        <w:t>H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 w:val="0"/>
        </w:rPr>
        <w:t xml:space="preserve">), nondecreasing in </w:t>
      </w:r>
      <w:r>
        <w:rPr>
          <w:b w:val="0"/>
          <w:i/>
        </w:rPr>
        <w:t>s</w:t>
      </w:r>
      <w:r>
        <w:rPr>
          <w:b w:val="0"/>
          <w:i w:val="0"/>
        </w:rPr>
        <w:t xml:space="preserve">; the posterior probability that a document with score </w:t>
      </w:r>
      <w:r>
        <w:rPr>
          <w:b w:val="0"/>
          <w:i/>
        </w:rPr>
        <w:t>s</w:t>
      </w:r>
      <w:r>
        <w:rPr>
          <w:b w:val="0"/>
          <w:i w:val="0"/>
        </w:rPr>
        <w:t xml:space="preserve"> is machine-written is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πℓ/(πℓ + 1 − π). A judged document is flagged with probability </w:t>
      </w:r>
      <w:r>
        <w:rPr>
          <w:b w:val="0"/>
          <w:i/>
        </w:rPr>
        <w:t>J</w:t>
      </w:r>
      <w:r>
        <w:rPr>
          <w:b w:val="0"/>
          <w:i w:val="0"/>
        </w:rPr>
        <w:t xml:space="preserve"> if machine-written and </w:t>
      </w:r>
      <w:r>
        <w:rPr>
          <w:b w:val="0"/>
          <w:i/>
        </w:rPr>
        <w:t>a</w:t>
      </w:r>
      <w:r>
        <w:rPr>
          <w:b w:val="0"/>
          <w:i w:val="0"/>
        </w:rPr>
        <w:t xml:space="preserve"> if human, independently of </w:t>
      </w:r>
      <w:r>
        <w:rPr>
          <w:b w:val="0"/>
          <w:i/>
        </w:rPr>
        <w:t>s</w:t>
      </w:r>
      <w:r>
        <w:rPr>
          <w:b w:val="0"/>
          <w:i w:val="0"/>
        </w:rPr>
        <w:t xml:space="preserve"> given the class. Costs are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per judge call,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per flagged paper investigated (assumed to settle its status) and </w:t>
      </w:r>
      <w:r>
        <w:rPr>
          <w:b w:val="0"/>
          <w:i/>
        </w:rPr>
        <w:t>L</w:t>
      </w:r>
      <w:r>
        <w:rPr>
          <w:b w:val="0"/>
          <w:i w:val="0"/>
        </w:rPr>
        <w:t xml:space="preserve"> per machine paper that is not flagged. Throughout, </w:t>
      </w:r>
      <w:r>
        <w:rPr>
          <w:b w:val="0"/>
          <w:i/>
        </w:rPr>
        <w:t>L</w:t>
      </w:r>
      <w:r>
        <w:rPr>
          <w:b w:val="0"/>
          <w:i w:val="0"/>
        </w:rPr>
        <w:t xml:space="preserve"> &gt;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J</w:t>
      </w:r>
      <w:r>
        <w:rPr>
          <w:b w:val="0"/>
          <w:i w:val="0"/>
        </w:rPr>
        <w:t xml:space="preserve"> &gt; </w:t>
      </w:r>
      <w:r>
        <w:rPr>
          <w:b w:val="0"/>
          <w:i/>
        </w:rPr>
        <w:t>a</w:t>
      </w:r>
      <w:r>
        <w:rPr>
          <w:b w:val="0"/>
          <w:i w:val="0"/>
        </w:rPr>
        <w:t>.</w:t>
      </w:r>
    </w:p>
    <w:p>
      <w:pPr>
        <w:spacing w:line="288" w:lineRule="auto" w:after="0" w:before="0"/>
      </w:pPr>
      <w:r>
        <w:rPr>
          <w:b/>
          <w:i w:val="0"/>
        </w:rPr>
        <w:t>Proposition 1 (when to call the judge).</w:t>
      </w:r>
      <w:r>
        <w:rPr>
          <w:b w:val="0"/>
          <w:i w:val="0"/>
        </w:rPr>
        <w:t xml:space="preserve"> Sending a document with posterior </w:t>
      </w:r>
      <w:r>
        <w:rPr>
          <w:b w:val="0"/>
          <w:i/>
        </w:rPr>
        <w:t>p</w:t>
      </w:r>
      <w:r>
        <w:rPr>
          <w:b w:val="0"/>
          <w:i w:val="0"/>
        </w:rPr>
        <w:t xml:space="preserve"> to the judge reduces expected cost by </w:t>
      </w:r>
      <w:r>
        <w:rPr>
          <w:b w:val="0"/>
          <w:i/>
        </w:rPr>
        <w:t>V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 w:val="0"/>
        </w:rPr>
        <w:t xml:space="preserve">) = </w:t>
      </w:r>
      <w:r>
        <w:rPr>
          <w:b w:val="0"/>
          <w:i/>
        </w:rPr>
        <w:t>p</w:t>
      </w:r>
      <w:r>
        <w:rPr>
          <w:b w:val="0"/>
          <w:i w:val="0"/>
        </w:rPr>
        <w:t>[(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)</w:t>
      </w:r>
      <w:r>
        <w:rPr>
          <w:b w:val="0"/>
          <w:i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>] − (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 xml:space="preserve">). It is worth sending if and only if </w:t>
      </w:r>
      <w:r>
        <w:rPr>
          <w:b w:val="0"/>
          <w:i/>
        </w:rPr>
        <w:t>p</w:t>
      </w:r>
      <w:r>
        <w:rPr>
          <w:b w:val="0"/>
          <w:i w:val="0"/>
        </w:rPr>
        <w:t xml:space="preserve"> ≥ τ = (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>)/((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)</w:t>
      </w:r>
      <w:r>
        <w:rPr>
          <w:b w:val="0"/>
          <w:i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>), and if 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)</w:t>
      </w:r>
      <w:r>
        <w:rPr>
          <w:b w:val="0"/>
          <w:i/>
        </w:rPr>
        <w:t>J</w:t>
      </w:r>
      <w:r>
        <w:rPr>
          <w:b w:val="0"/>
          <w:i w:val="0"/>
        </w:rPr>
        <w:t xml:space="preserve"> ≤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then τ ≥ 1 and the judge is never worth calling.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 xml:space="preserve">Not sending leaves expected cost </w:t>
      </w:r>
      <w:r>
        <w:rPr>
          <w:b w:val="0"/>
          <w:i/>
        </w:rPr>
        <w:t>Lp</w:t>
      </w:r>
      <w:r>
        <w:rPr>
          <w:b w:val="0"/>
          <w:i w:val="0"/>
        </w:rPr>
        <w:t xml:space="preserve">. Sending costs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(</w:t>
      </w:r>
      <w:r>
        <w:rPr>
          <w:b w:val="0"/>
          <w:i/>
        </w:rPr>
        <w:t>pJ</w:t>
      </w:r>
      <w:r>
        <w:rPr>
          <w:b w:val="0"/>
          <w:i w:val="0"/>
        </w:rPr>
        <w:t xml:space="preserve"> + (1 − </w:t>
      </w:r>
      <w:r>
        <w:rPr>
          <w:b w:val="0"/>
          <w:i/>
        </w:rPr>
        <w:t>p</w:t>
      </w:r>
      <w:r>
        <w:rPr>
          <w:b w:val="0"/>
          <w:i w:val="0"/>
        </w:rPr>
        <w:t>)</w:t>
      </w:r>
      <w:r>
        <w:rPr>
          <w:b w:val="0"/>
          <w:i/>
        </w:rPr>
        <w:t>a</w:t>
      </w:r>
      <w:r>
        <w:rPr>
          <w:b w:val="0"/>
          <w:i w:val="0"/>
        </w:rPr>
        <w:t xml:space="preserve">) + </w:t>
      </w:r>
      <w:r>
        <w:rPr>
          <w:b w:val="0"/>
          <w:i/>
        </w:rPr>
        <w:t>Lp</w:t>
      </w:r>
      <w:r>
        <w:rPr>
          <w:b w:val="0"/>
          <w:i w:val="0"/>
        </w:rPr>
        <w:t xml:space="preserve">(1 − </w:t>
      </w:r>
      <w:r>
        <w:rPr>
          <w:b w:val="0"/>
          <w:i/>
        </w:rPr>
        <w:t>J</w:t>
      </w:r>
      <w:r>
        <w:rPr>
          <w:b w:val="0"/>
          <w:i w:val="0"/>
        </w:rPr>
        <w:t xml:space="preserve">): the judge fee, the investigation of flagged papers (machine papers flagged with probability </w:t>
      </w:r>
      <w:r>
        <w:rPr>
          <w:b w:val="0"/>
          <w:i/>
        </w:rPr>
        <w:t>J</w:t>
      </w:r>
      <w:r>
        <w:rPr>
          <w:b w:val="0"/>
          <w:i w:val="0"/>
        </w:rPr>
        <w:t xml:space="preserve">, human with probability </w:t>
      </w:r>
      <w:r>
        <w:rPr>
          <w:b w:val="0"/>
          <w:i/>
        </w:rPr>
        <w:t>a</w:t>
      </w:r>
      <w:r>
        <w:rPr>
          <w:b w:val="0"/>
          <w:i w:val="0"/>
        </w:rPr>
        <w:t xml:space="preserve">), and the loss from unflagged machine papers. The difference is </w:t>
      </w:r>
      <w:r>
        <w:rPr>
          <w:b w:val="0"/>
          <w:i/>
        </w:rPr>
        <w:t>V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 w:val="0"/>
        </w:rPr>
        <w:t xml:space="preserve">) = </w:t>
      </w:r>
      <w:r>
        <w:rPr>
          <w:b w:val="0"/>
          <w:i/>
        </w:rPr>
        <w:t>Lp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(</w:t>
      </w:r>
      <w:r>
        <w:rPr>
          <w:b w:val="0"/>
          <w:i/>
        </w:rPr>
        <w:t>pJ</w:t>
      </w:r>
      <w:r>
        <w:rPr>
          <w:b w:val="0"/>
          <w:i w:val="0"/>
        </w:rPr>
        <w:t xml:space="preserve"> + (1 − </w:t>
      </w:r>
      <w:r>
        <w:rPr>
          <w:b w:val="0"/>
          <w:i/>
        </w:rPr>
        <w:t>p</w:t>
      </w:r>
      <w:r>
        <w:rPr>
          <w:b w:val="0"/>
          <w:i w:val="0"/>
        </w:rPr>
        <w:t>)</w:t>
      </w:r>
      <w:r>
        <w:rPr>
          <w:b w:val="0"/>
          <w:i/>
        </w:rPr>
        <w:t>a</w:t>
      </w:r>
      <w:r>
        <w:rPr>
          <w:b w:val="0"/>
          <w:i w:val="0"/>
        </w:rPr>
        <w:t xml:space="preserve">) − </w:t>
      </w:r>
      <w:r>
        <w:rPr>
          <w:b w:val="0"/>
          <w:i/>
        </w:rPr>
        <w:t>Lp</w:t>
      </w:r>
      <w:r>
        <w:rPr>
          <w:b w:val="0"/>
          <w:i w:val="0"/>
        </w:rPr>
        <w:t xml:space="preserve">(1 − </w:t>
      </w:r>
      <w:r>
        <w:rPr>
          <w:b w:val="0"/>
          <w:i/>
        </w:rPr>
        <w:t>J</w:t>
      </w:r>
      <w:r>
        <w:rPr>
          <w:b w:val="0"/>
          <w:i w:val="0"/>
        </w:rPr>
        <w:t xml:space="preserve">) = </w:t>
      </w:r>
      <w:r>
        <w:rPr>
          <w:b w:val="0"/>
          <w:i/>
        </w:rPr>
        <w:t>p</w:t>
      </w:r>
      <w:r>
        <w:rPr>
          <w:b w:val="0"/>
          <w:i w:val="0"/>
        </w:rPr>
        <w:t>[</w:t>
      </w:r>
      <w:r>
        <w:rPr>
          <w:b w:val="0"/>
          <w:i/>
        </w:rPr>
        <w:t>LJ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>] − (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 xml:space="preserve">), which is linear and increasing in </w:t>
      </w:r>
      <w:r>
        <w:rPr>
          <w:b w:val="0"/>
          <w:i/>
        </w:rPr>
        <w:t>p</w:t>
      </w:r>
      <w:r>
        <w:rPr>
          <w:b w:val="0"/>
          <w:i w:val="0"/>
        </w:rPr>
        <w:t xml:space="preserve">. Setting </w:t>
      </w:r>
      <w:r>
        <w:rPr>
          <w:b w:val="0"/>
          <w:i/>
        </w:rPr>
        <w:t>V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 w:val="0"/>
        </w:rPr>
        <w:t xml:space="preserve">) ≥ 0 gives </w:t>
      </w:r>
      <w:r>
        <w:rPr>
          <w:b w:val="0"/>
          <w:i/>
        </w:rPr>
        <w:t>p</w:t>
      </w:r>
      <w:r>
        <w:rPr>
          <w:b w:val="0"/>
          <w:i w:val="0"/>
        </w:rPr>
        <w:t xml:space="preserve"> ≥ τ. If 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)</w:t>
      </w:r>
      <w:r>
        <w:rPr>
          <w:b w:val="0"/>
          <w:i/>
        </w:rPr>
        <w:t>J</w:t>
      </w:r>
      <w:r>
        <w:rPr>
          <w:b w:val="0"/>
          <w:i w:val="0"/>
        </w:rPr>
        <w:t xml:space="preserve"> ≤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>, then the numerator of τ is at least the denominator, so τ ≥ 1 and no posterior justifies the call. ∎</w:t>
      </w:r>
    </w:p>
    <w:p>
      <w:pPr>
        <w:spacing w:line="288" w:lineRule="auto" w:after="0" w:before="0"/>
      </w:pPr>
      <w:r>
        <w:rPr>
          <w:b w:val="0"/>
          <w:i w:val="0"/>
        </w:rPr>
        <w:t xml:space="preserve">Since </w:t>
      </w:r>
      <w:r>
        <w:rPr>
          <w:b w:val="0"/>
          <w:i/>
        </w:rPr>
        <w:t>p</w:t>
      </w:r>
      <w:r>
        <w:rPr>
          <w:b w:val="0"/>
          <w:i w:val="0"/>
        </w:rPr>
        <w:t xml:space="preserve"> = πℓ/(πℓ + 1 − π), the condition </w:t>
      </w:r>
      <w:r>
        <w:rPr>
          <w:b w:val="0"/>
          <w:i/>
        </w:rPr>
        <w:t>p</w:t>
      </w:r>
      <w:r>
        <w:rPr>
          <w:b w:val="0"/>
          <w:i w:val="0"/>
        </w:rPr>
        <w:t xml:space="preserve"> ≥ τ is equivalent, for τ &lt; 1, to ℓ(</w:t>
      </w:r>
      <w:r>
        <w:rPr>
          <w:b w:val="0"/>
          <w:i/>
        </w:rPr>
        <w:t>s</w:t>
      </w:r>
      <w:r>
        <w:rPr>
          <w:b w:val="0"/>
          <w:i w:val="0"/>
        </w:rPr>
        <w:t>) ≥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((1 − π)/π)·τ/(1 − τ).</w:t>
      </w:r>
    </w:p>
    <w:p>
      <w:pPr>
        <w:spacing w:line="288" w:lineRule="auto" w:after="0" w:before="0"/>
      </w:pPr>
      <w:r>
        <w:rPr>
          <w:b/>
          <w:i w:val="0"/>
        </w:rPr>
        <w:t>Proposition 2 (depth).</w:t>
      </w:r>
      <w:r>
        <w:rPr>
          <w:b w:val="0"/>
          <w:i w:val="0"/>
        </w:rPr>
        <w:t xml:space="preserve"> The set of documents worth judging, {</w:t>
      </w:r>
      <w:r>
        <w:rPr>
          <w:b w:val="0"/>
          <w:i/>
        </w:rPr>
        <w:t>s</w:t>
      </w:r>
      <w:r>
        <w:rPr>
          <w:b w:val="0"/>
          <w:i w:val="0"/>
        </w:rPr>
        <w:t xml:space="preserve"> : ℓ(</w:t>
      </w:r>
      <w:r>
        <w:rPr>
          <w:b w:val="0"/>
          <w:i/>
        </w:rPr>
        <w:t>s</w:t>
      </w:r>
      <w:r>
        <w:rPr>
          <w:b w:val="0"/>
          <w:i w:val="0"/>
        </w:rPr>
        <w:t>) ≥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>}, expands as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falls, and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is decreasing in π. The cost-minimizing depth is nondecreasing in π, in </w:t>
      </w:r>
      <w:r>
        <w:rPr>
          <w:b w:val="0"/>
          <w:i/>
        </w:rPr>
        <w:t>J</w:t>
      </w:r>
      <w:r>
        <w:rPr>
          <w:b w:val="0"/>
          <w:i w:val="0"/>
        </w:rPr>
        <w:t xml:space="preserve"> and in </w:t>
      </w:r>
      <w:r>
        <w:rPr>
          <w:b w:val="0"/>
          <w:i/>
        </w:rPr>
        <w:t>L</w:t>
      </w:r>
      <w:r>
        <w:rPr>
          <w:b w:val="0"/>
          <w:i w:val="0"/>
        </w:rPr>
        <w:t xml:space="preserve">, and nonincreasing in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 xml:space="preserve">Write τ = </w:t>
      </w:r>
      <w:r>
        <w:rPr>
          <w:b w:val="0"/>
          <w:i/>
        </w:rPr>
        <w:t>N</w:t>
      </w:r>
      <w:r>
        <w:rPr>
          <w:b w:val="0"/>
          <w:i w:val="0"/>
        </w:rPr>
        <w:t>/</w:t>
      </w:r>
      <w:r>
        <w:rPr>
          <w:b w:val="0"/>
          <w:i/>
        </w:rPr>
        <w:t>D</w:t>
      </w:r>
      <w:r>
        <w:rPr>
          <w:b w:val="0"/>
          <w:i w:val="0"/>
        </w:rPr>
        <w:t xml:space="preserve"> with </w:t>
      </w:r>
      <w:r>
        <w:rPr>
          <w:b w:val="0"/>
          <w:i/>
        </w:rPr>
        <w:t>N</w:t>
      </w:r>
      <w:r>
        <w:rPr>
          <w:b w:val="0"/>
          <w:i w:val="0"/>
        </w:rPr>
        <w:t xml:space="preserve"> =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D</w:t>
      </w:r>
      <w:r>
        <w:rPr>
          <w:b w:val="0"/>
          <w:i w:val="0"/>
        </w:rPr>
        <w:t xml:space="preserve"> = 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)</w:t>
      </w:r>
      <w:r>
        <w:rPr>
          <w:b w:val="0"/>
          <w:i/>
        </w:rPr>
        <w:t>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/>
        </w:rPr>
        <w:t>a</w:t>
      </w:r>
      <w:r>
        <w:rPr>
          <w:b w:val="0"/>
          <w:i w:val="0"/>
        </w:rPr>
        <w:t xml:space="preserve">. τ is increasing in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 xml:space="preserve"> (</w:t>
      </w:r>
      <w:r>
        <w:rPr>
          <w:b w:val="0"/>
          <w:i/>
        </w:rPr>
        <w:t>N</w:t>
      </w:r>
      <w:r>
        <w:rPr>
          <w:b w:val="0"/>
          <w:i w:val="0"/>
        </w:rPr>
        <w:t xml:space="preserve"> rises, </w:t>
      </w:r>
      <w:r>
        <w:rPr>
          <w:b w:val="0"/>
          <w:i/>
        </w:rPr>
        <w:t>D</w:t>
      </w:r>
      <w:r>
        <w:rPr>
          <w:b w:val="0"/>
          <w:i w:val="0"/>
        </w:rPr>
        <w:t xml:space="preserve"> is unchanged). Because </w:t>
      </w:r>
      <w:r>
        <w:rPr>
          <w:b w:val="0"/>
          <w:i/>
        </w:rPr>
        <w:t>L</w:t>
      </w:r>
      <w:r>
        <w:rPr>
          <w:b w:val="0"/>
          <w:i w:val="0"/>
        </w:rPr>
        <w:t xml:space="preserve"> &gt;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, </w:t>
      </w:r>
      <w:r>
        <w:rPr>
          <w:b w:val="0"/>
          <w:i/>
        </w:rPr>
        <w:t>D</w:t>
      </w:r>
      <w:r>
        <w:rPr>
          <w:b w:val="0"/>
          <w:i w:val="0"/>
        </w:rPr>
        <w:t xml:space="preserve"> is increasing in </w:t>
      </w:r>
      <w:r>
        <w:rPr>
          <w:b w:val="0"/>
          <w:i/>
        </w:rPr>
        <w:t>J</w:t>
      </w:r>
      <w:r>
        <w:rPr>
          <w:b w:val="0"/>
          <w:i w:val="0"/>
        </w:rPr>
        <w:t xml:space="preserve"> and in </w:t>
      </w:r>
      <w:r>
        <w:rPr>
          <w:b w:val="0"/>
          <w:i/>
        </w:rPr>
        <w:t>L</w:t>
      </w:r>
      <w:r>
        <w:rPr>
          <w:b w:val="0"/>
          <w:i w:val="0"/>
        </w:rPr>
        <w:t xml:space="preserve">, so τ is decreasing in both. The derivative with respect to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is ∂τ/∂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 = [</w:t>
      </w:r>
      <w:r>
        <w:rPr>
          <w:b w:val="0"/>
          <w:i/>
        </w:rPr>
        <w:t>aD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N</w:t>
      </w:r>
      <w:r>
        <w:rPr>
          <w:b w:val="0"/>
          <w:i w:val="0"/>
        </w:rPr>
        <w:t>(</w:t>
      </w:r>
      <w:r>
        <w:rPr>
          <w:b w:val="0"/>
          <w:i/>
        </w:rPr>
        <w:t>a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J</w:t>
      </w:r>
      <w:r>
        <w:rPr>
          <w:b w:val="0"/>
          <w:i w:val="0"/>
        </w:rPr>
        <w:t>)]/</w:t>
      </w:r>
      <w:r>
        <w:rPr>
          <w:b w:val="0"/>
          <w:i/>
        </w:rPr>
        <w:t>D</w:t>
      </w:r>
      <w:r>
        <w:rPr>
          <w:b w:val="0"/>
          <w:i w:val="0"/>
        </w:rPr>
        <w:t>² = [</w:t>
      </w:r>
      <w:r>
        <w:rPr>
          <w:b w:val="0"/>
          <w:i/>
        </w:rPr>
        <w:t>aLJ</w:t>
      </w:r>
      <w:r>
        <w:rPr>
          <w:b w:val="0"/>
          <w:i w:val="0"/>
        </w:rPr>
        <w:t xml:space="preserve"> +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>(</w:t>
      </w:r>
      <w:r>
        <w:rPr>
          <w:b w:val="0"/>
          <w:i/>
        </w:rPr>
        <w:t>J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a</w:t>
      </w:r>
      <w:r>
        <w:rPr>
          <w:b w:val="0"/>
          <w:i w:val="0"/>
        </w:rPr>
        <w:t>)]/</w:t>
      </w:r>
      <w:r>
        <w:rPr>
          <w:b w:val="0"/>
          <w:i/>
        </w:rPr>
        <w:t>D</w:t>
      </w:r>
      <w:r>
        <w:rPr>
          <w:b w:val="0"/>
          <w:i w:val="0"/>
        </w:rPr>
        <w:t xml:space="preserve">², which is positive when </w:t>
      </w:r>
      <w:r>
        <w:rPr>
          <w:b w:val="0"/>
          <w:i/>
        </w:rPr>
        <w:t>J</w:t>
      </w:r>
      <w:r>
        <w:rPr>
          <w:b w:val="0"/>
          <w:i w:val="0"/>
        </w:rPr>
        <w:t xml:space="preserve"> &gt; </w:t>
      </w:r>
      <w:r>
        <w:rPr>
          <w:b w:val="0"/>
          <w:i/>
        </w:rPr>
        <w:t>a</w:t>
      </w:r>
      <w:r>
        <w:rPr>
          <w:b w:val="0"/>
          <w:i w:val="0"/>
        </w:rPr>
        <w:t xml:space="preserve">; τ is therefore increasing in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.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is increasing in τ and, for fixed τ, decreasing in π; and ℓ is nondecreasing in </w:t>
      </w:r>
      <w:r>
        <w:rPr>
          <w:b w:val="0"/>
          <w:i/>
        </w:rPr>
        <w:t>s</w:t>
      </w:r>
      <w:r>
        <w:rPr>
          <w:b w:val="0"/>
          <w:i w:val="0"/>
        </w:rPr>
        <w:t>, so the set {ℓ ≥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>} grows when ℓ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falls. A deeper cascade sends more documents to the judge, so depth is nondecreasing where τ falls or π rises. ∎</w:t>
      </w:r>
    </w:p>
    <w:p>
      <w:pPr>
        <w:spacing w:line="288" w:lineRule="auto" w:after="0" w:before="0"/>
      </w:pPr>
      <w:r>
        <w:rPr>
          <w:b/>
          <w:i w:val="0"/>
        </w:rPr>
        <w:t>Proposition 3 (blind spots).</w:t>
      </w:r>
      <w:r>
        <w:rPr>
          <w:b w:val="0"/>
          <w:i w:val="0"/>
        </w:rPr>
        <w:t xml:space="preserve"> τ rises as </w:t>
      </w:r>
      <w:r>
        <w:rPr>
          <w:b w:val="0"/>
          <w:i/>
        </w:rPr>
        <w:t>J</w:t>
      </w:r>
      <w:r>
        <w:rPr>
          <w:b w:val="0"/>
          <w:i w:val="0"/>
        </w:rPr>
        <w:t xml:space="preserve"> falls, and the judge is never worth calling when </w:t>
      </w:r>
      <w:r>
        <w:rPr>
          <w:b w:val="0"/>
          <w:i/>
        </w:rPr>
        <w:t>J</w:t>
      </w:r>
      <w:r>
        <w:rPr>
          <w:b w:val="0"/>
          <w:i w:val="0"/>
        </w:rPr>
        <w:t xml:space="preserve"> ≤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J</w:t>
      </w:r>
      <w:r>
        <w:rPr>
          <w:b w:val="0"/>
          <w:i w:val="0"/>
        </w:rPr>
        <w:t>/(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 xml:space="preserve">). If the screen cannot tell generators apart, the relevant detection rate for a stream that mixes generators with weights </w:t>
      </w:r>
      <w:r>
        <w:rPr>
          <w:b w:val="0"/>
          <w:i/>
        </w:rPr>
        <w:t>w</w:t>
      </w:r>
      <w:r>
        <w:rPr>
          <w:b w:val="0"/>
          <w:i w:val="0"/>
          <w:vertAlign w:val="subscript"/>
        </w:rPr>
        <w:t>g</w:t>
      </w:r>
      <w:r>
        <w:rPr>
          <w:b w:val="0"/>
          <w:i w:val="0"/>
        </w:rPr>
        <w:t xml:space="preserve"> is the weighted mean </w:t>
      </w:r>
      <w:r>
        <w:rPr>
          <w:b w:val="0"/>
          <w:i/>
        </w:rPr>
        <w:t>J̄</w:t>
      </w:r>
      <w:r>
        <w:rPr>
          <w:b w:val="0"/>
          <w:i w:val="0"/>
        </w:rPr>
        <w:t xml:space="preserve"> = Σ</w:t>
      </w:r>
      <w:r>
        <w:rPr>
          <w:b w:val="0"/>
          <w:i w:val="0"/>
          <w:vertAlign w:val="subscript"/>
        </w:rPr>
        <w:t>g</w:t>
      </w:r>
      <w:r>
        <w:rPr>
          <w:b w:val="0"/>
          <w:i w:val="0"/>
        </w:rPr>
        <w:t xml:space="preserve"> </w:t>
      </w:r>
      <w:r>
        <w:rPr>
          <w:b w:val="0"/>
          <w:i/>
        </w:rPr>
        <w:t>w</w:t>
      </w:r>
      <w:r>
        <w:rPr>
          <w:b w:val="0"/>
          <w:i w:val="0"/>
          <w:vertAlign w:val="subscript"/>
        </w:rPr>
        <w:t>g</w:t>
      </w:r>
      <w:r>
        <w:rPr>
          <w:b w:val="0"/>
          <w:i/>
        </w:rPr>
        <w:t>J</w:t>
      </w:r>
      <w:r>
        <w:rPr>
          <w:b w:val="0"/>
          <w:i w:val="0"/>
          <w:vertAlign w:val="subscript"/>
        </w:rPr>
        <w:t>g</w:t>
      </w:r>
      <w:r>
        <w:rPr>
          <w:b w:val="0"/>
          <w:i w:val="0"/>
        </w:rPr>
        <w:t>, so a generator that the judge cannot detect lowers the judge's value for the whole stream.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>∂τ/∂</w:t>
      </w:r>
      <w:r>
        <w:rPr>
          <w:b w:val="0"/>
          <w:i/>
        </w:rPr>
        <w:t>J</w:t>
      </w:r>
      <w:r>
        <w:rPr>
          <w:b w:val="0"/>
          <w:i w:val="0"/>
        </w:rPr>
        <w:t xml:space="preserve"> = −</w:t>
      </w:r>
      <w:r>
        <w:rPr>
          <w:b w:val="0"/>
          <w:i/>
        </w:rPr>
        <w:t>N</w:t>
      </w:r>
      <w:r>
        <w:rPr>
          <w:b w:val="0"/>
          <w:i w:val="0"/>
        </w:rPr>
        <w:t>(</w:t>
      </w:r>
      <w:r>
        <w:rPr>
          <w:b w:val="0"/>
          <w:i/>
        </w:rPr>
        <w:t>L</w:t>
      </w:r>
      <w:r>
        <w:rPr>
          <w:b w:val="0"/>
          <w:i w:val="0"/>
        </w:rPr>
        <w:t xml:space="preserve"> − </w:t>
      </w:r>
      <w:r>
        <w:rPr>
          <w:b w:val="0"/>
          <w:i/>
        </w:rPr>
        <w:t>c</w:t>
      </w:r>
      <w:r>
        <w:rPr>
          <w:b w:val="0"/>
          <w:i w:val="0"/>
          <w:vertAlign w:val="subscript"/>
        </w:rPr>
        <w:t>R</w:t>
      </w:r>
      <w:r>
        <w:rPr>
          <w:b w:val="0"/>
          <w:i w:val="0"/>
        </w:rPr>
        <w:t>)/</w:t>
      </w:r>
      <w:r>
        <w:rPr>
          <w:b w:val="0"/>
          <w:i/>
        </w:rPr>
        <w:t>D</w:t>
      </w:r>
      <w:r>
        <w:rPr>
          <w:b w:val="0"/>
          <w:i w:val="0"/>
        </w:rPr>
        <w:t>² &lt; 0. The condition for τ ≥ 1 is shown in Proposition 1. If the screen is uninformative about the generator, the probability that a machine paper is flagged is, by the law of total probability, Σ</w:t>
      </w:r>
      <w:r>
        <w:rPr>
          <w:b w:val="0"/>
          <w:i w:val="0"/>
          <w:vertAlign w:val="subscript"/>
        </w:rPr>
        <w:t>g</w:t>
      </w:r>
      <w:r>
        <w:rPr>
          <w:b w:val="0"/>
          <w:i w:val="0"/>
        </w:rPr>
        <w:t xml:space="preserve"> </w:t>
      </w:r>
      <w:r>
        <w:rPr>
          <w:b w:val="0"/>
          <w:i/>
        </w:rPr>
        <w:t>w</w:t>
      </w:r>
      <w:r>
        <w:rPr>
          <w:b w:val="0"/>
          <w:i w:val="0"/>
          <w:vertAlign w:val="subscript"/>
        </w:rPr>
        <w:t>g</w:t>
      </w:r>
      <w:r>
        <w:rPr>
          <w:b w:val="0"/>
          <w:i/>
        </w:rPr>
        <w:t>J</w:t>
      </w:r>
      <w:r>
        <w:rPr>
          <w:b w:val="0"/>
          <w:i w:val="0"/>
          <w:vertAlign w:val="subscript"/>
        </w:rPr>
        <w:t>g</w:t>
      </w:r>
      <w:r>
        <w:rPr>
          <w:b w:val="0"/>
          <w:i w:val="0"/>
        </w:rPr>
        <w:t xml:space="preserve">; hence the model of Proposition 1 applies with </w:t>
      </w:r>
      <w:r>
        <w:rPr>
          <w:b w:val="0"/>
          <w:i/>
        </w:rPr>
        <w:t>J</w:t>
      </w:r>
      <w:r>
        <w:rPr>
          <w:b w:val="0"/>
          <w:i w:val="0"/>
        </w:rPr>
        <w:t xml:space="preserve"> replaced by </w:t>
      </w:r>
      <w:r>
        <w:rPr>
          <w:b w:val="0"/>
          <w:i/>
        </w:rPr>
        <w:t>J̄</w:t>
      </w:r>
      <w:r>
        <w:rPr>
          <w:b w:val="0"/>
          <w:i w:val="0"/>
        </w:rPr>
        <w:t xml:space="preserve">, and </w:t>
      </w:r>
      <w:r>
        <w:rPr>
          <w:b w:val="0"/>
          <w:i/>
        </w:rPr>
        <w:t>J̄</w:t>
      </w:r>
      <w:r>
        <w:rPr>
          <w:b w:val="0"/>
          <w:i w:val="0"/>
        </w:rPr>
        <w:t xml:space="preserve"> falls whenever any </w:t>
      </w:r>
      <w:r>
        <w:rPr>
          <w:b w:val="0"/>
          <w:i/>
        </w:rPr>
        <w:t>J</w:t>
      </w:r>
      <w:r>
        <w:rPr>
          <w:b w:val="0"/>
          <w:i w:val="0"/>
          <w:vertAlign w:val="subscript"/>
        </w:rPr>
        <w:t>g</w:t>
      </w:r>
      <w:r>
        <w:rPr>
          <w:b w:val="0"/>
          <w:i w:val="0"/>
        </w:rPr>
        <w:t xml:space="preserve"> falls. ∎</w:t>
      </w:r>
    </w:p>
    <w:p>
      <w:pPr>
        <w:spacing w:line="288" w:lineRule="auto" w:after="0" w:before="0"/>
      </w:pPr>
      <w:r>
        <w:rPr>
          <w:b/>
          <w:i w:val="0"/>
        </w:rPr>
        <w:t>Proposition 4 (precision at low base rates).</w:t>
      </w:r>
      <w:r>
        <w:rPr>
          <w:b w:val="0"/>
          <w:i w:val="0"/>
        </w:rPr>
        <w:t xml:space="preserve"> Among documents an unscreened judge flags, the machine-written share is π</w:t>
      </w:r>
      <w:r>
        <w:rPr>
          <w:b w:val="0"/>
          <w:i/>
        </w:rPr>
        <w:t>J</w:t>
      </w:r>
      <w:r>
        <w:rPr>
          <w:b w:val="0"/>
          <w:i w:val="0"/>
        </w:rPr>
        <w:t>/(π</w:t>
      </w:r>
      <w:r>
        <w:rPr>
          <w:b w:val="0"/>
          <w:i/>
        </w:rPr>
        <w:t>J</w:t>
      </w:r>
      <w:r>
        <w:rPr>
          <w:b w:val="0"/>
          <w:i w:val="0"/>
        </w:rPr>
        <w:t xml:space="preserve"> + (1 − π)</w:t>
      </w:r>
      <w:r>
        <w:rPr>
          <w:b w:val="0"/>
          <w:i/>
        </w:rPr>
        <w:t>a</w:t>
      </w:r>
      <w:r>
        <w:rPr>
          <w:b w:val="0"/>
          <w:i w:val="0"/>
        </w:rPr>
        <w:t>). It is low when π is small, even for a small false-alarm rate. Screening before judging raises the base rate among judged documents, and therefore raises this share and reduces wasted investigations.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>By Bayes' rule, Pr(machine | flagged) = π</w:t>
      </w:r>
      <w:r>
        <w:rPr>
          <w:b w:val="0"/>
          <w:i/>
        </w:rPr>
        <w:t>J</w:t>
      </w:r>
      <w:r>
        <w:rPr>
          <w:b w:val="0"/>
          <w:i w:val="0"/>
        </w:rPr>
        <w:t>/(π</w:t>
      </w:r>
      <w:r>
        <w:rPr>
          <w:b w:val="0"/>
          <w:i/>
        </w:rPr>
        <w:t>J</w:t>
      </w:r>
      <w:r>
        <w:rPr>
          <w:b w:val="0"/>
          <w:i w:val="0"/>
        </w:rPr>
        <w:t xml:space="preserve"> + (1 − π)</w:t>
      </w:r>
      <w:r>
        <w:rPr>
          <w:b w:val="0"/>
          <w:i/>
        </w:rPr>
        <w:t>a</w:t>
      </w:r>
      <w:r>
        <w:rPr>
          <w:b w:val="0"/>
          <w:i w:val="0"/>
        </w:rPr>
        <w:t xml:space="preserve">), which is increasing in π and tends to 0 as π → 0 for any </w:t>
      </w:r>
      <w:r>
        <w:rPr>
          <w:b w:val="0"/>
          <w:i/>
        </w:rPr>
        <w:t>a</w:t>
      </w:r>
      <w:r>
        <w:rPr>
          <w:b w:val="0"/>
          <w:i w:val="0"/>
        </w:rPr>
        <w:t xml:space="preserve"> &gt; 0. Among documents with screen score above a threshold, the base rate is π′ = Pr(machine | score above threshold) ≥ π whenever ℓ is nondecreasing (a higher score cannot make a machine paper less likely). Substituting π′ for π raises the share. With </w:t>
      </w:r>
      <w:r>
        <w:rPr>
          <w:b w:val="0"/>
          <w:i/>
        </w:rPr>
        <w:t>J</w:t>
      </w:r>
      <w:r>
        <w:rPr>
          <w:b w:val="0"/>
          <w:i w:val="0"/>
        </w:rPr>
        <w:t xml:space="preserve"> = 0.86 and </w:t>
      </w:r>
      <w:r>
        <w:rPr>
          <w:b w:val="0"/>
          <w:i/>
        </w:rPr>
        <w:t>a</w:t>
      </w:r>
      <w:r>
        <w:rPr>
          <w:b w:val="0"/>
          <w:i w:val="0"/>
        </w:rPr>
        <w:t xml:space="preserve"> = 0.02 the share is about 23% at π = 1%, 77% at 10% and 93% at 30%. ∎</w:t>
      </w:r>
    </w:p>
    <w:p>
      <w:pPr>
        <w:spacing w:line="288" w:lineRule="auto" w:after="0" w:before="0"/>
      </w:pPr>
      <w:r>
        <w:rPr>
          <w:b/>
          <w:i w:val="0"/>
        </w:rPr>
        <w:t>Strategic evasion.</w:t>
      </w:r>
      <w:r>
        <w:rPr>
          <w:b w:val="0"/>
          <w:i w:val="0"/>
        </w:rPr>
        <w:t xml:space="preserve"> A machine-using author chooses effort </w:t>
      </w:r>
      <w:r>
        <w:rPr>
          <w:b w:val="0"/>
          <w:i/>
        </w:rPr>
        <w:t>e</w:t>
      </w:r>
      <w:r>
        <w:rPr>
          <w:b w:val="0"/>
          <w:i w:val="0"/>
        </w:rPr>
        <w:t xml:space="preserve"> ∈ [0, 1] at cost (κ/2)</w:t>
      </w:r>
      <w:r>
        <w:rPr>
          <w:b w:val="0"/>
          <w:i/>
        </w:rPr>
        <w:t>e</w:t>
      </w:r>
      <w:r>
        <w:rPr>
          <w:b w:val="0"/>
          <w:i w:val="0"/>
        </w:rPr>
        <w:t xml:space="preserve">², which lowers the detection probability to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), with </w:t>
      </w:r>
      <w:r>
        <w:rPr>
          <w:b w:val="0"/>
          <w:i/>
        </w:rPr>
        <w:t>d</w:t>
      </w:r>
      <w:r>
        <w:rPr>
          <w:b w:val="0"/>
          <w:i w:val="0"/>
        </w:rPr>
        <w:t xml:space="preserve">(0) =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the rate against a non-adaptive author. The author gains </w:t>
      </w:r>
      <w:r>
        <w:rPr>
          <w:b w:val="0"/>
          <w:i/>
        </w:rPr>
        <w:t>B</w:t>
      </w:r>
      <w:r>
        <w:rPr>
          <w:b w:val="0"/>
          <w:i w:val="0"/>
        </w:rPr>
        <w:t xml:space="preserve"> if the paper passes and loses </w:t>
      </w:r>
      <w:r>
        <w:rPr>
          <w:b w:val="0"/>
          <w:i/>
        </w:rPr>
        <w:t>P</w:t>
      </w:r>
      <w:r>
        <w:rPr>
          <w:b w:val="0"/>
          <w:i w:val="0"/>
        </w:rPr>
        <w:t xml:space="preserve"> if it is detected, so </w:t>
      </w:r>
      <w:r>
        <w:rPr>
          <w:b w:val="0"/>
          <w:i/>
        </w:rPr>
        <w:t>u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 = </w:t>
      </w:r>
      <w:r>
        <w:rPr>
          <w:b w:val="0"/>
          <w:i/>
        </w:rPr>
        <w:t>B</w:t>
      </w:r>
      <w:r>
        <w:rPr>
          <w:b w:val="0"/>
          <w:i w:val="0"/>
        </w:rPr>
        <w:t xml:space="preserve">(1 −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)) − </w:t>
      </w:r>
      <w:r>
        <w:rPr>
          <w:b w:val="0"/>
          <w:i/>
        </w:rPr>
        <w:t>P 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>) − (κ/2)</w:t>
      </w:r>
      <w:r>
        <w:rPr>
          <w:b w:val="0"/>
          <w:i/>
        </w:rPr>
        <w:t>e</w:t>
      </w:r>
      <w:r>
        <w:rPr>
          <w:b w:val="0"/>
          <w:i w:val="0"/>
        </w:rPr>
        <w:t xml:space="preserve">² = </w:t>
      </w:r>
      <w:r>
        <w:rPr>
          <w:b w:val="0"/>
          <w:i/>
        </w:rPr>
        <w:t>B</w:t>
      </w:r>
      <w:r>
        <w:rPr>
          <w:b w:val="0"/>
          <w:i w:val="0"/>
        </w:rPr>
        <w:t xml:space="preserve"> − (</w:t>
      </w:r>
      <w:r>
        <w:rPr>
          <w:b w:val="0"/>
          <w:i/>
        </w:rPr>
        <w:t>B</w:t>
      </w:r>
      <w:r>
        <w:rPr>
          <w:b w:val="0"/>
          <w:i w:val="0"/>
        </w:rPr>
        <w:t xml:space="preserve"> + </w:t>
      </w:r>
      <w:r>
        <w:rPr>
          <w:b w:val="0"/>
          <w:i/>
        </w:rPr>
        <w:t>P</w:t>
      </w:r>
      <w:r>
        <w:rPr>
          <w:b w:val="0"/>
          <w:i w:val="0"/>
        </w:rPr>
        <w:t>)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>) − (κ/2)</w:t>
      </w:r>
      <w:r>
        <w:rPr>
          <w:b w:val="0"/>
          <w:i/>
        </w:rPr>
        <w:t>e</w:t>
      </w:r>
      <w:r>
        <w:rPr>
          <w:b w:val="0"/>
          <w:i w:val="0"/>
        </w:rPr>
        <w:t xml:space="preserve">². Maximizing </w:t>
      </w:r>
      <w:r>
        <w:rPr>
          <w:b w:val="0"/>
          <w:i/>
        </w:rPr>
        <w:t>u</w:t>
      </w:r>
      <w:r>
        <w:rPr>
          <w:b w:val="0"/>
          <w:i w:val="0"/>
        </w:rPr>
        <w:t xml:space="preserve"> is equivalent to minimizing </w:t>
      </w:r>
      <w:r>
        <w:rPr>
          <w:b w:val="0"/>
          <w:i/>
        </w:rPr>
        <w:t>m 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 + </w:t>
      </w:r>
      <w:r>
        <w:rPr>
          <w:b w:val="0"/>
          <w:i/>
        </w:rPr>
        <w:t>e</w:t>
      </w:r>
      <w:r>
        <w:rPr>
          <w:b w:val="0"/>
          <w:i w:val="0"/>
        </w:rPr>
        <w:t xml:space="preserve">²/2, with </w:t>
      </w:r>
      <w:r>
        <w:rPr>
          <w:b w:val="0"/>
          <w:i/>
        </w:rPr>
        <w:t>m</w:t>
      </w:r>
      <w:r>
        <w:rPr>
          <w:b w:val="0"/>
          <w:i w:val="0"/>
        </w:rPr>
        <w:t xml:space="preserve"> = (</w:t>
      </w:r>
      <w:r>
        <w:rPr>
          <w:b w:val="0"/>
          <w:i/>
        </w:rPr>
        <w:t>B</w:t>
      </w:r>
      <w:r>
        <w:rPr>
          <w:b w:val="0"/>
          <w:i w:val="0"/>
        </w:rPr>
        <w:t xml:space="preserve"> + </w:t>
      </w:r>
      <w:r>
        <w:rPr>
          <w:b w:val="0"/>
          <w:i/>
        </w:rPr>
        <w:t>P</w:t>
      </w:r>
      <w:r>
        <w:rPr>
          <w:b w:val="0"/>
          <w:i w:val="0"/>
        </w:rPr>
        <w:t>)/κ.</w:t>
      </w:r>
    </w:p>
    <w:p>
      <w:pPr>
        <w:spacing w:line="288" w:lineRule="auto" w:after="0" w:before="0"/>
      </w:pPr>
      <w:r>
        <w:rPr>
          <w:b/>
          <w:i w:val="0"/>
        </w:rPr>
        <w:t>Proposition 5 (evasion rises with the stakes).</w:t>
      </w:r>
      <w:r>
        <w:rPr>
          <w:b w:val="0"/>
          <w:i w:val="0"/>
        </w:rPr>
        <w:t xml:space="preserve"> If </w:t>
      </w:r>
      <w:r>
        <w:rPr>
          <w:b w:val="0"/>
          <w:i/>
        </w:rPr>
        <w:t>d</w:t>
      </w:r>
      <w:r>
        <w:rPr>
          <w:b w:val="0"/>
          <w:i w:val="0"/>
        </w:rPr>
        <w:t xml:space="preserve"> is differentiable, decreasing and convex, the optimal effort 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satisfies </w:t>
      </w:r>
      <w:r>
        <w:rPr>
          <w:b w:val="0"/>
          <w:i/>
        </w:rPr>
        <w:t>m</w:t>
      </w:r>
      <w:r>
        <w:rPr>
          <w:b w:val="0"/>
          <w:i w:val="0"/>
        </w:rPr>
        <w:t>|</w:t>
      </w:r>
      <w:r>
        <w:rPr>
          <w:b w:val="0"/>
          <w:i/>
        </w:rPr>
        <w:t>d</w:t>
      </w:r>
      <w:r>
        <w:rPr>
          <w:b w:val="0"/>
          <w:i w:val="0"/>
        </w:rPr>
        <w:t>′(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)| = 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, or 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1 at the corner. Effort is nondecreasing in </w:t>
      </w:r>
      <w:r>
        <w:rPr>
          <w:b w:val="0"/>
          <w:i/>
        </w:rPr>
        <w:t>m</w:t>
      </w:r>
      <w:r>
        <w:rPr>
          <w:b w:val="0"/>
          <w:i w:val="0"/>
        </w:rPr>
        <w:t xml:space="preserve"> and in the steepness of </w:t>
      </w:r>
      <w:r>
        <w:rPr>
          <w:b w:val="0"/>
          <w:i/>
        </w:rPr>
        <w:t>d</w:t>
      </w:r>
      <w:r>
        <w:rPr>
          <w:b w:val="0"/>
          <w:i w:val="0"/>
        </w:rPr>
        <w:t xml:space="preserve">, so equilibrium detection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>) falls as the stakes rise or evasion becomes cheaper.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 xml:space="preserve">The objective </w:t>
      </w:r>
      <w:r>
        <w:rPr>
          <w:b w:val="0"/>
          <w:i/>
        </w:rPr>
        <w:t>m 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 + </w:t>
      </w:r>
      <w:r>
        <w:rPr>
          <w:b w:val="0"/>
          <w:i/>
        </w:rPr>
        <w:t>e</w:t>
      </w:r>
      <w:r>
        <w:rPr>
          <w:b w:val="0"/>
          <w:i w:val="0"/>
        </w:rPr>
        <w:t xml:space="preserve">²/2 has second derivative </w:t>
      </w:r>
      <w:r>
        <w:rPr>
          <w:b w:val="0"/>
          <w:i/>
        </w:rPr>
        <w:t>m d</w:t>
      </w:r>
      <w:r>
        <w:rPr>
          <w:b w:val="0"/>
          <w:i w:val="0"/>
        </w:rPr>
        <w:t>″(</w:t>
      </w:r>
      <w:r>
        <w:rPr>
          <w:b w:val="0"/>
          <w:i/>
        </w:rPr>
        <w:t>e</w:t>
      </w:r>
      <w:r>
        <w:rPr>
          <w:b w:val="0"/>
          <w:i w:val="0"/>
        </w:rPr>
        <w:t xml:space="preserve">) + 1 &gt; 0 for convex </w:t>
      </w:r>
      <w:r>
        <w:rPr>
          <w:b w:val="0"/>
          <w:i/>
        </w:rPr>
        <w:t>d</w:t>
      </w:r>
      <w:r>
        <w:rPr>
          <w:b w:val="0"/>
          <w:i w:val="0"/>
        </w:rPr>
        <w:t xml:space="preserve">, so it is strictly convex and the first-order condition </w:t>
      </w:r>
      <w:r>
        <w:rPr>
          <w:b w:val="0"/>
          <w:i/>
        </w:rPr>
        <w:t>m d</w:t>
      </w:r>
      <w:r>
        <w:rPr>
          <w:b w:val="0"/>
          <w:i w:val="0"/>
        </w:rPr>
        <w:t>′(</w:t>
      </w:r>
      <w:r>
        <w:rPr>
          <w:b w:val="0"/>
          <w:i/>
        </w:rPr>
        <w:t>e</w:t>
      </w:r>
      <w:r>
        <w:rPr>
          <w:b w:val="0"/>
          <w:i w:val="0"/>
        </w:rPr>
        <w:t xml:space="preserve">) + </w:t>
      </w:r>
      <w:r>
        <w:rPr>
          <w:b w:val="0"/>
          <w:i/>
        </w:rPr>
        <w:t>e</w:t>
      </w:r>
      <w:r>
        <w:rPr>
          <w:b w:val="0"/>
          <w:i w:val="0"/>
        </w:rPr>
        <w:t xml:space="preserve"> = 0 characterizes the interior optimum; the corner applies when the condition holds with </w:t>
      </w:r>
      <w:r>
        <w:rPr>
          <w:b w:val="0"/>
          <w:i/>
        </w:rPr>
        <w:t>e</w:t>
      </w:r>
      <w:r>
        <w:rPr>
          <w:b w:val="0"/>
          <w:i w:val="0"/>
        </w:rPr>
        <w:t xml:space="preserve"> &gt; 1. Differentiating the first-order condition, d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>/d</w:t>
      </w:r>
      <w:r>
        <w:rPr>
          <w:b w:val="0"/>
          <w:i/>
        </w:rPr>
        <w:t>m</w:t>
      </w:r>
      <w:r>
        <w:rPr>
          <w:b w:val="0"/>
          <w:i w:val="0"/>
        </w:rPr>
        <w:t xml:space="preserve"> = −</w:t>
      </w:r>
      <w:r>
        <w:rPr>
          <w:b w:val="0"/>
          <w:i/>
        </w:rPr>
        <w:t>d</w:t>
      </w:r>
      <w:r>
        <w:rPr>
          <w:b w:val="0"/>
          <w:i w:val="0"/>
        </w:rPr>
        <w:t>′(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>)/(</w:t>
      </w:r>
      <w:r>
        <w:rPr>
          <w:b w:val="0"/>
          <w:i/>
        </w:rPr>
        <w:t>m d</w:t>
      </w:r>
      <w:r>
        <w:rPr>
          <w:b w:val="0"/>
          <w:i w:val="0"/>
        </w:rPr>
        <w:t>″(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) + 1) ≥ 0 because </w:t>
      </w:r>
      <w:r>
        <w:rPr>
          <w:b w:val="0"/>
          <w:i/>
        </w:rPr>
        <w:t>d</w:t>
      </w:r>
      <w:r>
        <w:rPr>
          <w:b w:val="0"/>
          <w:i w:val="0"/>
        </w:rPr>
        <w:t>′ &lt; 0. A steeper |</w:t>
      </w:r>
      <w:r>
        <w:rPr>
          <w:b w:val="0"/>
          <w:i/>
        </w:rPr>
        <w:t>d</w:t>
      </w:r>
      <w:r>
        <w:rPr>
          <w:b w:val="0"/>
          <w:i w:val="0"/>
        </w:rPr>
        <w:t xml:space="preserve">′| raises the left side </w:t>
      </w:r>
      <w:r>
        <w:rPr>
          <w:b w:val="0"/>
          <w:i/>
        </w:rPr>
        <w:t>m</w:t>
      </w:r>
      <w:r>
        <w:rPr>
          <w:b w:val="0"/>
          <w:i w:val="0"/>
        </w:rPr>
        <w:t>|</w:t>
      </w:r>
      <w:r>
        <w:rPr>
          <w:b w:val="0"/>
          <w:i/>
        </w:rPr>
        <w:t>d</w:t>
      </w:r>
      <w:r>
        <w:rPr>
          <w:b w:val="0"/>
          <w:i w:val="0"/>
        </w:rPr>
        <w:t xml:space="preserve">′| of the condition at every </w:t>
      </w:r>
      <w:r>
        <w:rPr>
          <w:b w:val="0"/>
          <w:i/>
        </w:rPr>
        <w:t>e</w:t>
      </w:r>
      <w:r>
        <w:rPr>
          <w:b w:val="0"/>
          <w:i w:val="0"/>
        </w:rPr>
        <w:t xml:space="preserve">, so the solution moves up. Since </w:t>
      </w:r>
      <w:r>
        <w:rPr>
          <w:b w:val="0"/>
          <w:i/>
        </w:rPr>
        <w:t>d</w:t>
      </w:r>
      <w:r>
        <w:rPr>
          <w:b w:val="0"/>
          <w:i w:val="0"/>
        </w:rPr>
        <w:t xml:space="preserve"> is decreasing,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) is nonincreasing in </w:t>
      </w:r>
      <w:r>
        <w:rPr>
          <w:b w:val="0"/>
          <w:i/>
        </w:rPr>
        <w:t>m</w:t>
      </w:r>
      <w:r>
        <w:rPr>
          <w:b w:val="0"/>
          <w:i w:val="0"/>
        </w:rPr>
        <w:t>. ∎</w:t>
      </w:r>
    </w:p>
    <w:p>
      <w:pPr>
        <w:spacing w:line="288" w:lineRule="auto" w:after="0" w:before="0"/>
      </w:pPr>
      <w:r>
        <w:rPr>
          <w:b/>
          <w:i w:val="0"/>
        </w:rPr>
        <w:t>Proposition 6 (the detectability paradox).</w:t>
      </w:r>
      <w:r>
        <w:rPr>
          <w:b w:val="0"/>
          <w:i w:val="0"/>
        </w:rPr>
        <w:t xml:space="preserve"> If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 =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(1 − </w:t>
      </w:r>
      <w:r>
        <w:rPr>
          <w:b w:val="0"/>
          <w:i/>
        </w:rPr>
        <w:t>e</w:t>
      </w:r>
      <w:r>
        <w:rPr>
          <w:b w:val="0"/>
          <w:i w:val="0"/>
        </w:rPr>
        <w:t xml:space="preserve">), then 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min(1, 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) and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) =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(1 − 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) whenever 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≤ 1. Equilibrium detection is maximized at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= 1/(2</w:t>
      </w:r>
      <w:r>
        <w:rPr>
          <w:b w:val="0"/>
          <w:i/>
        </w:rPr>
        <w:t>m</w:t>
      </w:r>
      <w:r>
        <w:rPr>
          <w:b w:val="0"/>
          <w:i w:val="0"/>
        </w:rPr>
        <w:t>), where it equals 1/(4</w:t>
      </w:r>
      <w:r>
        <w:rPr>
          <w:b w:val="0"/>
          <w:i/>
        </w:rPr>
        <w:t>m</w:t>
      </w:r>
      <w:r>
        <w:rPr>
          <w:b w:val="0"/>
          <w:i w:val="0"/>
        </w:rPr>
        <w:t xml:space="preserve">), and decreases in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beyond that point.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 xml:space="preserve">The first-order condition gives </w:t>
      </w:r>
      <w:r>
        <w:rPr>
          <w:b w:val="0"/>
          <w:i/>
        </w:rPr>
        <w:t>e</w:t>
      </w:r>
      <w:r>
        <w:rPr>
          <w:b w:val="0"/>
          <w:i w:val="0"/>
        </w:rPr>
        <w:t xml:space="preserve"> = 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, which is interior when 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&lt; 1. Substituting, </w:t>
      </w:r>
      <w:r>
        <w:rPr>
          <w:b w:val="0"/>
          <w:i/>
        </w:rPr>
        <w:t>d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) =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(1 − 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). Its derivative in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is 1 − 2</w:t>
      </w:r>
      <w:r>
        <w:rPr>
          <w:b w:val="0"/>
          <w:i/>
        </w:rPr>
        <w:t>m 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, which is positive below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0</w:t>
      </w:r>
      <w:r>
        <w:rPr>
          <w:b w:val="0"/>
          <w:i w:val="0"/>
        </w:rPr>
        <w:t xml:space="preserve"> = 1/(2</w:t>
      </w:r>
      <w:r>
        <w:rPr>
          <w:b w:val="0"/>
          <w:i/>
        </w:rPr>
        <w:t>m</w:t>
      </w:r>
      <w:r>
        <w:rPr>
          <w:b w:val="0"/>
          <w:i w:val="0"/>
        </w:rPr>
        <w:t>) and negative above, so the maximum is at 1/(2</w:t>
      </w:r>
      <w:r>
        <w:rPr>
          <w:b w:val="0"/>
          <w:i/>
        </w:rPr>
        <w:t>m</w:t>
      </w:r>
      <w:r>
        <w:rPr>
          <w:b w:val="0"/>
          <w:i w:val="0"/>
        </w:rPr>
        <w:t>), with value (1/(2</w:t>
      </w:r>
      <w:r>
        <w:rPr>
          <w:b w:val="0"/>
          <w:i/>
        </w:rPr>
        <w:t>m</w:t>
      </w:r>
      <w:r>
        <w:rPr>
          <w:b w:val="0"/>
          <w:i w:val="0"/>
        </w:rPr>
        <w:t>))(1/2) = 1/(4</w:t>
      </w:r>
      <w:r>
        <w:rPr>
          <w:b w:val="0"/>
          <w:i/>
        </w:rPr>
        <w:t>m</w:t>
      </w:r>
      <w:r>
        <w:rPr>
          <w:b w:val="0"/>
          <w:i w:val="0"/>
        </w:rPr>
        <w:t>). ∎</w:t>
      </w:r>
    </w:p>
    <w:p>
      <w:pPr>
        <w:spacing w:line="288" w:lineRule="auto" w:after="0" w:before="0"/>
      </w:pPr>
      <w:r>
        <w:rPr>
          <w:b/>
          <w:i w:val="0"/>
        </w:rPr>
        <w:t>Proposition 7 (robust design).</w:t>
      </w:r>
      <w:r>
        <w:rPr>
          <w:b w:val="0"/>
          <w:i w:val="0"/>
        </w:rPr>
        <w:t xml:space="preserve"> Consider two screens with detection curves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 and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</w:rPr>
        <w:t xml:space="preserve">), where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 is flat in </w:t>
      </w:r>
      <w:r>
        <w:rPr>
          <w:b w:val="0"/>
          <w:i/>
        </w:rPr>
        <w:t>e</w:t>
      </w:r>
      <w:r>
        <w:rPr>
          <w:b w:val="0"/>
          <w:i w:val="0"/>
        </w:rPr>
        <w:t xml:space="preserve"> because its features cannot be edited cheaply. Suppose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(0) &lt;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(0) and that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 falls steeply in the sense that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(1) &lt;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(0). Then there is a threshold </w:t>
      </w:r>
      <w:r>
        <w:rPr>
          <w:b w:val="0"/>
          <w:i/>
        </w:rPr>
        <w:t>m̂</w:t>
      </w:r>
      <w:r>
        <w:rPr>
          <w:b w:val="0"/>
          <w:i w:val="0"/>
        </w:rPr>
        <w:t xml:space="preserve"> such that the screen built on B has higher equilibrium detection for every </w:t>
      </w:r>
      <w:r>
        <w:rPr>
          <w:b w:val="0"/>
          <w:i/>
        </w:rPr>
        <w:t>m</w:t>
      </w:r>
      <w:r>
        <w:rPr>
          <w:b w:val="0"/>
          <w:i w:val="0"/>
        </w:rPr>
        <w:t xml:space="preserve"> &gt; </w:t>
      </w:r>
      <w:r>
        <w:rPr>
          <w:b w:val="0"/>
          <w:i/>
        </w:rPr>
        <w:t>m̂</w:t>
      </w:r>
      <w:r>
        <w:rPr>
          <w:b w:val="0"/>
          <w:i w:val="0"/>
        </w:rPr>
        <w:t>.</w:t>
      </w:r>
    </w:p>
    <w:p>
      <w:pPr>
        <w:spacing w:after="120"/>
        <w:ind w:firstLine="720"/>
      </w:pPr>
      <w:r>
        <w:rPr>
          <w:i/>
        </w:rPr>
        <w:t xml:space="preserve">Proof. </w:t>
      </w:r>
      <w:r>
        <w:rPr>
          <w:b w:val="0"/>
          <w:i w:val="0"/>
        </w:rPr>
        <w:t xml:space="preserve">For the flat curve,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′ = 0, so the author's first-order condition gives </w:t>
      </w:r>
      <w:r>
        <w:rPr>
          <w:b w:val="0"/>
          <w:i/>
        </w:rPr>
        <w:t>e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= 0 and equilibrium detection is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(0) for every </w:t>
      </w:r>
      <w:r>
        <w:rPr>
          <w:b w:val="0"/>
          <w:i/>
        </w:rPr>
        <w:t>m</w:t>
      </w:r>
      <w:r>
        <w:rPr>
          <w:b w:val="0"/>
          <w:i w:val="0"/>
        </w:rPr>
        <w:t xml:space="preserve">. For screen A, equilibrium detection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 w:val="0"/>
        </w:rPr>
        <w:t xml:space="preserve">) =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e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 w:val="0"/>
        </w:rPr>
        <w:t xml:space="preserve">)) equals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(0) at </w:t>
      </w:r>
      <w:r>
        <w:rPr>
          <w:b w:val="0"/>
          <w:i/>
        </w:rPr>
        <w:t>m</w:t>
      </w:r>
      <w:r>
        <w:rPr>
          <w:b w:val="0"/>
          <w:i w:val="0"/>
        </w:rPr>
        <w:t xml:space="preserve"> = 0, is nonincreasing in </w:t>
      </w:r>
      <w:r>
        <w:rPr>
          <w:b w:val="0"/>
          <w:i/>
        </w:rPr>
        <w:t>m</w:t>
      </w:r>
      <w:r>
        <w:rPr>
          <w:b w:val="0"/>
          <w:i w:val="0"/>
        </w:rPr>
        <w:t xml:space="preserve"> by Proposition 5, and converges to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(1) as </w:t>
      </w:r>
      <w:r>
        <w:rPr>
          <w:b w:val="0"/>
          <w:i/>
        </w:rPr>
        <w:t>m</w:t>
      </w:r>
      <w:r>
        <w:rPr>
          <w:b w:val="0"/>
          <w:i w:val="0"/>
        </w:rPr>
        <w:t xml:space="preserve"> → ∞ (the optimal effort tends to the corner 1). Because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(0) &gt;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(0) &gt;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(1) and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 xml:space="preserve"> is nonincreasing and continuous, </w:t>
      </w:r>
      <w:r>
        <w:rPr>
          <w:b w:val="0"/>
          <w:i/>
        </w:rPr>
        <w:t>m̂</w:t>
      </w:r>
      <w:r>
        <w:rPr>
          <w:b w:val="0"/>
          <w:i w:val="0"/>
        </w:rPr>
        <w:t xml:space="preserve"> = inf{</w:t>
      </w:r>
      <w:r>
        <w:rPr>
          <w:b w:val="0"/>
          <w:i/>
        </w:rPr>
        <w:t>m</w:t>
      </w:r>
      <w:r>
        <w:rPr>
          <w:b w:val="0"/>
          <w:i w:val="0"/>
        </w:rPr>
        <w:t xml:space="preserve"> :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 w:val="0"/>
        </w:rPr>
        <w:t xml:space="preserve">) ≤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(0)} exists and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m</w:t>
      </w:r>
      <w:r>
        <w:rPr>
          <w:b w:val="0"/>
          <w:i w:val="0"/>
        </w:rPr>
        <w:t xml:space="preserve">) ≤ </w:t>
      </w:r>
      <w:r>
        <w:rPr>
          <w:b w:val="0"/>
          <w:i/>
        </w:rPr>
        <w:t>d</w:t>
      </w:r>
      <w:r>
        <w:rPr>
          <w:b w:val="0"/>
          <w:i w:val="0"/>
          <w:vertAlign w:val="subscript"/>
        </w:rPr>
        <w:t>B</w:t>
      </w:r>
      <w:r>
        <w:rPr>
          <w:b w:val="0"/>
          <w:i w:val="0"/>
        </w:rPr>
        <w:t xml:space="preserve">(0) for all </w:t>
      </w:r>
      <w:r>
        <w:rPr>
          <w:b w:val="0"/>
          <w:i/>
        </w:rPr>
        <w:t>m</w:t>
      </w:r>
      <w:r>
        <w:rPr>
          <w:b w:val="0"/>
          <w:i w:val="0"/>
        </w:rPr>
        <w:t xml:space="preserve"> ≥ </w:t>
      </w:r>
      <w:r>
        <w:rPr>
          <w:b w:val="0"/>
          <w:i/>
        </w:rPr>
        <w:t>m̂</w:t>
      </w:r>
      <w:r>
        <w:rPr>
          <w:b w:val="0"/>
          <w:i w:val="0"/>
        </w:rPr>
        <w:t>. ∎</w:t>
      </w:r>
    </w:p>
    <w:p>
      <w:pPr>
        <w:spacing w:line="288" w:lineRule="auto" w:after="0" w:before="0"/>
      </w:pPr>
      <w:r>
        <w:rPr>
          <w:b w:val="0"/>
          <w:i/>
          <w:sz w:val="21"/>
        </w:rPr>
        <w:t>Note on Proposition 7.</w:t>
      </w:r>
      <w:r>
        <w:rPr>
          <w:b w:val="0"/>
          <w:i w:val="0"/>
          <w:sz w:val="21"/>
        </w:rPr>
        <w:t xml:space="preserve"> The source manuscript states the condition as “</w:t>
      </w:r>
      <w:r>
        <w:rPr>
          <w:b w:val="0"/>
          <w:i/>
          <w:sz w:val="21"/>
        </w:rPr>
        <w:t>d</w:t>
      </w:r>
      <w:r>
        <w:rPr>
          <w:b w:val="0"/>
          <w:i w:val="0"/>
          <w:sz w:val="21"/>
          <w:vertAlign w:val="subscript"/>
        </w:rPr>
        <w:t>A</w:t>
      </w:r>
      <w:r>
        <w:rPr>
          <w:b w:val="0"/>
          <w:i w:val="0"/>
          <w:sz w:val="21"/>
        </w:rPr>
        <w:t xml:space="preserve"> falls steeply”. We have made this precise as </w:t>
      </w:r>
      <w:r>
        <w:rPr>
          <w:b w:val="0"/>
          <w:i/>
          <w:sz w:val="21"/>
        </w:rPr>
        <w:t>d</w:t>
      </w:r>
      <w:r>
        <w:rPr>
          <w:b w:val="0"/>
          <w:i w:val="0"/>
          <w:sz w:val="21"/>
          <w:vertAlign w:val="subscript"/>
        </w:rPr>
        <w:t>A</w:t>
      </w:r>
      <w:r>
        <w:rPr>
          <w:b w:val="0"/>
          <w:i w:val="0"/>
          <w:sz w:val="21"/>
        </w:rPr>
        <w:t xml:space="preserve">(1) &lt; </w:t>
      </w:r>
      <w:r>
        <w:rPr>
          <w:b w:val="0"/>
          <w:i/>
          <w:sz w:val="21"/>
        </w:rPr>
        <w:t>d</w:t>
      </w:r>
      <w:r>
        <w:rPr>
          <w:b w:val="0"/>
          <w:i w:val="0"/>
          <w:sz w:val="21"/>
          <w:vertAlign w:val="subscript"/>
        </w:rPr>
        <w:t>B</w:t>
      </w:r>
      <w:r>
        <w:rPr>
          <w:b w:val="0"/>
          <w:i w:val="0"/>
          <w:sz w:val="21"/>
        </w:rPr>
        <w:t>(0), which holds in the data (detection at full attack 0.08 for the full screen against 0.34 for the hard-to-edit screen). [Authors to confirm that this reading matches the intended statement.]</w:t>
      </w:r>
    </w:p>
    <w:p>
      <w:pPr>
        <w:keepNext/>
        <w:spacing w:line="276" w:lineRule="auto" w:after="120" w:before="240"/>
      </w:pPr>
      <w:r>
        <w:rPr>
          <w:b/>
          <w:i w:val="0"/>
        </w:rPr>
        <w:t>2. Supplementary tables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1 | Screens trained on human papers only.</w:t>
      </w:r>
      <w:r>
        <w:rPr>
          <w:b w:val="0"/>
          <w:i w:val="0"/>
        </w:rPr>
        <w:t xml:space="preserve"> AUC (95% bootstrap interval); scores are anomaly scores and test sets are held-out human papers (grouped by source paper) plus papers from the named generator. A Mahalanobis screen on the clustering features reaches 0.59, 0.49 and 0.65 on GPT-4o, Claude and Llama papers.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Method (human-only)</w:t>
            </w:r>
          </w:p>
        </w:tc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Features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GPT-4o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Claude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Mahalanobis (primary)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Rates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0.597 [0.55, 0.64]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0.466 [0.42, 0.52]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Mahalanobis (primary)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Dispersion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0.507 [0.46, 0.55]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0.510 [0.45, 0.56]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Mahalanobis (primary)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Both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0.563 [0.52, 0.60]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0.462 [0.41, 0.52]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One-class SVM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Both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0.610 [0.56, 0.65]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0.475 [0.42, 0.53]</w:t>
            </w:r>
          </w:p>
        </w:tc>
      </w:tr>
      <w:tr>
        <w:tc>
          <w:tcPr>
            <w:tcW w:type="dxa" w:w="2736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Isolation forest</w:t>
            </w:r>
          </w:p>
        </w:tc>
        <w:tc>
          <w:tcPr>
            <w:tcW w:type="dxa" w:w="172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Both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0.473 [0.43, 0.52]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0.468 [0.42, 0.52]</w:t>
            </w:r>
          </w:p>
        </w:tc>
      </w:tr>
    </w:tbl>
    <w:p>
      <w:pPr>
        <w:spacing w:line="240" w:lineRule="auto" w:after="160" w:before="60"/>
      </w:pPr>
      <w:r>
        <w:rPr>
          <w:b w:val="0"/>
          <w:i w:val="0"/>
          <w:sz w:val="18"/>
        </w:rPr>
        <w:t>The Llama column of this table is missing from the source PDF (clipped at the page edge) [authors to restore].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2 | Baseline versus scale-dependent clustering features, development data (exploratory).</w:t>
      </w:r>
      <w:r>
        <w:rPr>
          <w:b w:val="0"/>
          <w:i w:val="0"/>
        </w:rPr>
        <w:t xml:space="preserve"> Baseline values differ from Table 1 of the main text by at most 0.001 because of a small change in how counts are split at window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Train → test</w:t>
            </w:r>
          </w:p>
        </w:tc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Baseline AUC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Clustering AUC</w:t>
            </w:r>
          </w:p>
        </w:tc>
        <w:tc>
          <w:tcPr>
            <w:tcW w:type="dxa" w:w="273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Difference [95% CI]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/>
                <w:sz w:val="18"/>
              </w:rPr>
              <w:t>Rates plus clustering features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 → GPT-4o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0.987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0.991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+0.004 [−0.000, +0.008]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Claude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0.914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0.946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+0.032 [+0.017, +0.050]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 → Claude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0.729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0.755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+0.026 [+0.001, +0.052]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GPT-4o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0.809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0.849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+0.040 [+0.019, +0.062]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/>
                <w:sz w:val="18"/>
              </w:rPr>
              <w:t>Clustering features only (no rates)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 → GPT-4o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0.856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0.927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+0.071 [+0.045, +0.096]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Claude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0.751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0.794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+0.043 [+0.004, +0.082]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 → Claude</w:t>
            </w:r>
          </w:p>
        </w:tc>
        <w:tc>
          <w:tcPr>
            <w:tcW w:type="dxa" w:w="172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0.704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0.730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+0.026 [−0.017, +0.071]</w:t>
            </w:r>
          </w:p>
        </w:tc>
      </w:tr>
      <w:tr>
        <w:tc>
          <w:tcPr>
            <w:tcW w:type="dxa" w:w="3456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 → GPT-4o</w:t>
            </w:r>
          </w:p>
        </w:tc>
        <w:tc>
          <w:tcPr>
            <w:tcW w:type="dxa" w:w="172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0.808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0.858</w:t>
            </w:r>
          </w:p>
        </w:tc>
        <w:tc>
          <w:tcPr>
            <w:tcW w:type="dxa" w:w="273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+0.050 [+0.021, +0.077]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3 | Expected cost per 1,000 documents (US$)</w:t>
      </w:r>
      <w:r>
        <w:rPr>
          <w:b w:val="0"/>
          <w:i w:val="0"/>
        </w:rPr>
        <w:t xml:space="preserve"> for the equal-weight mixture of generators, with review at US$20 per flagged paper (assumed). </w:t>
      </w:r>
      <w:r>
        <w:rPr>
          <w:b w:val="0"/>
          <w:i/>
        </w:rPr>
        <w:t>q</w:t>
      </w:r>
      <w:r>
        <w:rPr>
          <w:b w:val="0"/>
          <w:i w:val="0"/>
          <w:vertAlign w:val="superscript"/>
        </w:rPr>
        <w:t>*</w:t>
      </w:r>
      <w:r>
        <w:rPr>
          <w:b w:val="0"/>
          <w:i w:val="0"/>
        </w:rPr>
        <w:t xml:space="preserve"> is the share of all documents sent to the judge at the cascade optimum.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0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7"/>
              </w:rPr>
              <w:t>Loss per miss</w:t>
            </w:r>
          </w:p>
        </w:tc>
        <w:tc>
          <w:tcPr>
            <w:tcW w:type="dxa" w:w="86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Judge price</w:t>
            </w:r>
          </w:p>
        </w:tc>
        <w:tc>
          <w:tcPr>
            <w:tcW w:type="dxa" w:w="86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Base rate</w:t>
            </w:r>
          </w:p>
        </w:tc>
        <w:tc>
          <w:tcPr>
            <w:tcW w:type="dxa" w:w="86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 xml:space="preserve">Best </w:t>
            </w:r>
            <w:r>
              <w:rPr>
                <w:b/>
                <w:i/>
                <w:sz w:val="17"/>
              </w:rPr>
              <w:t>q</w:t>
            </w:r>
            <w:r>
              <w:rPr>
                <w:b/>
                <w:i w:val="0"/>
                <w:sz w:val="17"/>
                <w:vertAlign w:val="superscript"/>
              </w:rPr>
              <w:t>*</w:t>
            </w:r>
          </w:p>
        </w:tc>
        <w:tc>
          <w:tcPr>
            <w:tcW w:type="dxa" w:w="115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No screening</w:t>
            </w:r>
          </w:p>
        </w:tc>
        <w:tc>
          <w:tcPr>
            <w:tcW w:type="dxa" w:w="115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Screen only</w:t>
            </w:r>
          </w:p>
        </w:tc>
        <w:tc>
          <w:tcPr>
            <w:tcW w:type="dxa" w:w="115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Judge on all</w:t>
            </w:r>
          </w:p>
        </w:tc>
        <w:tc>
          <w:tcPr>
            <w:tcW w:type="dxa" w:w="100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Cascade</w:t>
            </w:r>
          </w:p>
        </w:tc>
        <w:tc>
          <w:tcPr>
            <w:tcW w:type="dxa" w:w="115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7"/>
              </w:rPr>
              <w:t>Saving vs judge-all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973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948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594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37%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6,225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5,652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5,420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4%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30%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67%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12,647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16,104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15,955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973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2,671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767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71%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24%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6,225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7,374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6,051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18%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30%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56%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30,000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12,647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17,826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16,959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US$500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3,465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2,582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2,284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12%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US$500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59%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50,000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12,092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21,986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21,795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1%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US$500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×100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1%</w:t>
            </w:r>
          </w:p>
        </w:tc>
        <w:tc>
          <w:tcPr>
            <w:tcW w:type="dxa" w:w="86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18%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5,000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3,465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4,304</w:t>
            </w:r>
          </w:p>
        </w:tc>
        <w:tc>
          <w:tcPr>
            <w:tcW w:type="dxa" w:w="100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2,713</w:t>
            </w:r>
          </w:p>
        </w:tc>
        <w:tc>
          <w:tcPr>
            <w:tcW w:type="dxa" w:w="115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37%</w:t>
            </w:r>
          </w:p>
        </w:tc>
      </w:tr>
      <w:tr>
        <w:tc>
          <w:tcPr>
            <w:tcW w:type="dxa" w:w="1008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7"/>
              </w:rPr>
              <w:t>US$500</w:t>
            </w:r>
          </w:p>
        </w:tc>
        <w:tc>
          <w:tcPr>
            <w:tcW w:type="dxa" w:w="86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×100</w:t>
            </w:r>
          </w:p>
        </w:tc>
        <w:tc>
          <w:tcPr>
            <w:tcW w:type="dxa" w:w="86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10%</w:t>
            </w:r>
          </w:p>
        </w:tc>
        <w:tc>
          <w:tcPr>
            <w:tcW w:type="dxa" w:w="86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45%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50,000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12,092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23,708</w:t>
            </w:r>
          </w:p>
        </w:tc>
        <w:tc>
          <w:tcPr>
            <w:tcW w:type="dxa" w:w="100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22,684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7"/>
              </w:rPr>
              <w:t>4%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4 | Screen recall at several depths.</w:t>
      </w:r>
      <w:r>
        <w:rPr>
          <w:b w:val="0"/>
          <w:i w:val="0"/>
        </w:rPr>
        <w:t xml:space="preserve"> Share of machine papers sent to the judge, and sent and flagged, when the screen passes the stated share of human papers (empirical rates; no independence assumed).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5%: sent / flagged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20%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50%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0.64 / 0.55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0.98 / 0.85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/ 0.87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/ 0.87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0.17 / 0.00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0.61 / 0.00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 / 0.00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/ 0.01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0.73 / 0.66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0.87 / 0.80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0.99 / 0.89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/ 0.89</w:t>
            </w:r>
          </w:p>
        </w:tc>
      </w:tr>
      <w:tr>
        <w:tc>
          <w:tcPr>
            <w:tcW w:type="dxa" w:w="1728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Mixture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0.51 / 0.41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0.82 / 0.55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 / 0.59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/ 0.59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5 | Simulated cascade with bootstrap pools in which machine papers are 10% of the pool.</w:t>
      </w:r>
      <w:r>
        <w:rPr>
          <w:b w:val="0"/>
          <w:i w:val="0"/>
        </w:rPr>
        <w:t xml:space="preserve"> Share of machine papers flagged when at most 5% of human papers are flagged (95% intervals over bootstrap pools).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Share judged (</w:t>
            </w:r>
            <w:r>
              <w:rPr>
                <w:b/>
                <w:i/>
                <w:sz w:val="18"/>
              </w:rPr>
              <w:t>q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Judge cost per 1,000 docs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Detected, judge only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Detected, rank fusion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US$3.5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 [0.73, 1.00]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0.86 [0.73,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US$5.2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 [0.86, 1.00]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 [0.86,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US$8.7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 [0.86, 1.00]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0.97 [0.91,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US$17.4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 [0.82, 1.00]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0.97 [0.86,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US$3.5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0.38 [0.11, 0.59]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0.38 [0.11, 0.59]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US$5.2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0.36 [0.09, 0.59]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0.36 [0.09, 0.59]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US$8.7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0.19 [0.05, 0.50]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0.35 [0.09, 0.59]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US$17.4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0.12 [0.00, 0.32]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0.37 [0.09, 0.59]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US$3.5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0.82 [0.64, 0.95]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0.82 [0.64, 0.95]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US$5.2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0.89 [0.73, 1.00]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0.89 [0.73,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US$8.7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0.97 [0.86, 1.00]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 [0.82, 1.00]</w:t>
            </w:r>
          </w:p>
        </w:tc>
      </w:tr>
      <w:tr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US$17.4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 [0.86, 1.00]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 [0.79, 1.00]</w:t>
            </w:r>
          </w:p>
        </w:tc>
      </w:tr>
    </w:tbl>
    <w:p>
      <w:pPr>
        <w:spacing w:line="240" w:lineRule="auto" w:after="160" w:before="60"/>
      </w:pPr>
      <w:r>
        <w:rPr>
          <w:b w:val="0"/>
          <w:i w:val="0"/>
          <w:sz w:val="18"/>
        </w:rPr>
        <w:t>Sending 10% of documents detected 0.60, 0.30 and 0.66 for GPT-4o, Claude and Llama papers. With about one third of the pool machine-written, detection at a 30% share falls to 0.76 for GPT-4o papers and 0.78 for Llama papers, and about 50% must be judged to recover 0.92 to 0.95.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6 | Median dispersion index and percentage of documents rejecting the Poisson null toward over-dispersion (5% level), by source.</w:t>
      </w:r>
      <w:r>
        <w:rPr>
          <w:b w:val="0"/>
          <w:i w:val="0"/>
        </w:rPr>
        <w:t xml:space="preserve"> Index = variance / mean; 1 indicates Poisson behaviour.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Event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Human: index (% over)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GPT-4o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Claude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Llama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Square brackets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2.53 (48.8)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1.33 (36.4)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1.22 (22.0)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2.00 (38.5)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Parentheses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2.22 (42.2)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1.78 (28.6)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2.21 (40.1)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2.02 (39.6)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Semicolons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2.00 (36.2)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(12.4)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2.00 (36.0)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2.00 (35.0)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Nominalizations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1.67 (27.4)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0.76 (7.3)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1.10 (15.1)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1.27 (21.8)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Quotation marks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1.30 (24.4)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3.00 (60.0)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2.00 (37.7)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3.00 (55.3)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Passive constructions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1.20 (18.8)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2.51 (47.3)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1.79 (37.5)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2.02 (35.1)</w:t>
            </w:r>
          </w:p>
        </w:tc>
      </w:tr>
      <w:tr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Discourse markers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1.00 (6.2)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1.11 (7.8)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1.22 (4.6)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1.11 (9.4)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7 | Mean event count per 500-token window, by source.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Event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Human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GPT-4o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Claude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Llama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Parentheses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9.80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7.39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11.39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14.66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Square brackets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4.46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0.17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Semicolons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1.95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3.54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1.17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Quotation marks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0.53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1.23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0.55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Discourse markers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1.84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2.38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1.08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2.12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Passive constructions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8.08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6.18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8.61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6.51</w:t>
            </w:r>
          </w:p>
        </w:tc>
      </w:tr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Nominalizations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24.43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34.08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27.34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26.67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8 | Detection by feature set under no attack and full attack, mixture of generators.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Feature set</w:t>
            </w:r>
          </w:p>
        </w:tc>
        <w:tc>
          <w:tcPr>
            <w:tcW w:type="dxa" w:w="273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 = 0: AUC / detected</w:t>
            </w:r>
          </w:p>
        </w:tc>
        <w:tc>
          <w:tcPr>
            <w:tcW w:type="dxa" w:w="273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e = 1: AUC / detected</w:t>
            </w:r>
          </w:p>
        </w:tc>
      </w:tr>
      <w:tr>
        <w:tc>
          <w:tcPr>
            <w:tcW w:type="dxa" w:w="403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Passive and nominalization only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0.780 / 0.34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0.779 / 0.33</w:t>
            </w:r>
          </w:p>
        </w:tc>
      </w:tr>
      <w:tr>
        <w:tc>
          <w:tcPr>
            <w:tcW w:type="dxa" w:w="403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Five edited events only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0.849 / 0.35</w:t>
            </w:r>
          </w:p>
        </w:tc>
        <w:tc>
          <w:tcPr>
            <w:tcW w:type="dxa" w:w="273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0.491 / 0.00</w:t>
            </w:r>
          </w:p>
        </w:tc>
      </w:tr>
      <w:tr>
        <w:tc>
          <w:tcPr>
            <w:tcW w:type="dxa" w:w="4032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All seven events</w:t>
            </w:r>
          </w:p>
        </w:tc>
        <w:tc>
          <w:tcPr>
            <w:tcW w:type="dxa" w:w="273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0.889 / 0.53</w:t>
            </w:r>
          </w:p>
        </w:tc>
        <w:tc>
          <w:tcPr>
            <w:tcW w:type="dxa" w:w="273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0.664 / 0.08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9 | Equilibrium evasion effort and the detection rate that remains</w:t>
      </w:r>
      <w:r>
        <w:rPr>
          <w:b w:val="0"/>
          <w:i w:val="0"/>
        </w:rPr>
        <w:t xml:space="preserve"> (share detected at a 5% false-positive rate), by the ratio of the stakes to the cost of evasion </w:t>
      </w:r>
      <w:r>
        <w:rPr>
          <w:b w:val="0"/>
          <w:i/>
        </w:rPr>
        <w:t>m</w:t>
      </w:r>
      <w:r>
        <w:rPr>
          <w:b w:val="0"/>
          <w:i w:val="0"/>
        </w:rPr>
        <w:t xml:space="preserve"> = (</w:t>
      </w:r>
      <w:r>
        <w:rPr>
          <w:b w:val="0"/>
          <w:i/>
        </w:rPr>
        <w:t>B</w:t>
      </w:r>
      <w:r>
        <w:rPr>
          <w:b w:val="0"/>
          <w:i w:val="0"/>
        </w:rPr>
        <w:t xml:space="preserve"> + </w:t>
      </w:r>
      <w:r>
        <w:rPr>
          <w:b w:val="0"/>
          <w:i/>
        </w:rPr>
        <w:t>P</w:t>
      </w:r>
      <w:r>
        <w:rPr>
          <w:b w:val="0"/>
          <w:i w:val="0"/>
        </w:rPr>
        <w:t>)/κ.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/>
                <w:sz w:val="18"/>
              </w:rPr>
              <w:t>m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 xml:space="preserve">Full screen: </w:t>
            </w:r>
            <w:r>
              <w:rPr>
                <w:b/>
                <w:i/>
                <w:sz w:val="18"/>
              </w:rPr>
              <w:t>e</w:t>
            </w:r>
            <w:r>
              <w:rPr>
                <w:b/>
                <w:i w:val="0"/>
                <w:sz w:val="18"/>
                <w:vertAlign w:val="superscript"/>
              </w:rPr>
              <w:t>*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Full screen: detection</w:t>
            </w:r>
          </w:p>
        </w:tc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 xml:space="preserve">Hard-to-edit only: </w:t>
            </w:r>
            <w:r>
              <w:rPr>
                <w:b/>
                <w:i/>
                <w:sz w:val="18"/>
              </w:rPr>
              <w:t>e</w:t>
            </w:r>
            <w:r>
              <w:rPr>
                <w:b/>
                <w:i w:val="0"/>
                <w:sz w:val="18"/>
                <w:vertAlign w:val="superscript"/>
              </w:rPr>
              <w:t>*</w:t>
            </w:r>
          </w:p>
        </w:tc>
        <w:tc>
          <w:tcPr>
            <w:tcW w:type="dxa" w:w="244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Hard-to-edit only: detection</w:t>
            </w:r>
          </w:p>
        </w:tc>
      </w:tr>
      <w:tr>
        <w:tc>
          <w:tcPr>
            <w:tcW w:type="dxa" w:w="115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0.10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0.11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0.41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0.00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0.34</w:t>
            </w:r>
          </w:p>
        </w:tc>
      </w:tr>
      <w:tr>
        <w:tc>
          <w:tcPr>
            <w:tcW w:type="dxa" w:w="115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0.01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0.34</w:t>
            </w:r>
          </w:p>
        </w:tc>
      </w:tr>
      <w:tr>
        <w:tc>
          <w:tcPr>
            <w:tcW w:type="dxa" w:w="115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0.02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0.34</w:t>
            </w:r>
          </w:p>
        </w:tc>
      </w:tr>
      <w:tr>
        <w:tc>
          <w:tcPr>
            <w:tcW w:type="dxa" w:w="115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0.41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0.19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0.04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0.34</w:t>
            </w:r>
          </w:p>
        </w:tc>
      </w:tr>
      <w:tr>
        <w:tc>
          <w:tcPr>
            <w:tcW w:type="dxa" w:w="1152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2.00</w:t>
            </w:r>
          </w:p>
        </w:tc>
        <w:tc>
          <w:tcPr>
            <w:tcW w:type="dxa" w:w="1872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0.15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0.08</w:t>
            </w:r>
          </w:p>
        </w:tc>
        <w:tc>
          <w:tcPr>
            <w:tcW w:type="dxa" w:w="2448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0.34</w:t>
            </w:r>
          </w:p>
        </w:tc>
      </w:tr>
      <w:tr>
        <w:tc>
          <w:tcPr>
            <w:tcW w:type="dxa" w:w="1152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4.00</w:t>
            </w:r>
          </w:p>
        </w:tc>
        <w:tc>
          <w:tcPr>
            <w:tcW w:type="dxa" w:w="1872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0.10</w:t>
            </w:r>
          </w:p>
        </w:tc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0.16</w:t>
            </w:r>
          </w:p>
        </w:tc>
        <w:tc>
          <w:tcPr>
            <w:tcW w:type="dxa" w:w="2448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0.33</w:t>
            </w:r>
          </w:p>
        </w:tc>
      </w:tr>
    </w:tbl>
    <w:p>
      <w:pPr>
        <w:spacing w:line="240" w:lineRule="auto" w:after="160" w:before="60"/>
      </w:pPr>
      <w:r>
        <w:rPr>
          <w:b w:val="0"/>
          <w:i w:val="0"/>
          <w:sz w:val="18"/>
        </w:rPr>
        <w:t xml:space="preserve">The full screen's equilibrium detection falls below that of the hard-to-edit screen at </w:t>
      </w:r>
      <w:r>
        <w:rPr>
          <w:b w:val="0"/>
          <w:i/>
          <w:sz w:val="18"/>
        </w:rPr>
        <w:t>m</w:t>
      </w:r>
      <w:r>
        <w:rPr>
          <w:b w:val="0"/>
          <w:i w:val="0"/>
          <w:sz w:val="18"/>
        </w:rPr>
        <w:t xml:space="preserve"> ≈ 0.16 (Proposition 7).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10 | Effect of a generic LLM rewrite on detection by the clustering screen.</w:t>
      </w:r>
      <w:r>
        <w:rPr>
          <w:b w:val="0"/>
          <w:i w:val="0"/>
        </w:rPr>
        <w:t xml:space="preserve"> AUC / share of machine papers detected at a 5% false-positive rate, on the same papers before and after the rewrite. The last two columns exclude Llama, the attacker, from training; for Llama papers the two protocols are identical.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Original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Rewritten</w:t>
            </w:r>
          </w:p>
        </w:tc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Original (Llama excluded)</w:t>
            </w:r>
          </w:p>
        </w:tc>
        <w:tc>
          <w:tcPr>
            <w:tcW w:type="dxa" w:w="230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Rewritten (Llama excluded)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0.950 / 0.71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0.924 / 0.54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0.830 / 0.20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0.813 / 0.11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0.773 / 0.22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0.884 / 0.42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0.750 / 0.21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0.905 / 0.51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0.932 / 0.70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0.935 / 0.63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0.932 / 0.70</w:t>
            </w:r>
          </w:p>
        </w:tc>
        <w:tc>
          <w:tcPr>
            <w:tcW w:type="dxa" w:w="230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0.935 / 0.63</w:t>
            </w:r>
          </w:p>
        </w:tc>
      </w:tr>
      <w:tr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Mixture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0.885 / 0.54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0.914 / 0.53</w:t>
            </w:r>
          </w:p>
        </w:tc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0.837 / 0.37</w:t>
            </w:r>
          </w:p>
        </w:tc>
        <w:tc>
          <w:tcPr>
            <w:tcW w:type="dxa" w:w="230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0.884 / 0.42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11 | Mean event count per 500-token window before and after the LLM rewrite</w:t>
      </w:r>
      <w:r>
        <w:rPr>
          <w:b w:val="0"/>
          <w:i w:val="0"/>
        </w:rPr>
        <w:t xml:space="preserve"> (original → rewritten).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73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Event</w:t>
            </w:r>
          </w:p>
        </w:tc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Human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GPT-4o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Claude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Llama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Parentheses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9.80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7.33 → 5.00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11.38 → 5.72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14.79 → 7.38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Square brackets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4.46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0.23 → 0.06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0.50 → 0.15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0.12 → 0.02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Semicolons</w:t>
            </w:r>
          </w:p>
        </w:tc>
        <w:tc>
          <w:tcPr>
            <w:tcW w:type="dxa" w:w="144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1.95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0.53 → 0.18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3.54 → 1.53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1.26 → 0.56</w:t>
            </w:r>
          </w:p>
        </w:tc>
      </w:tr>
      <w:tr>
        <w:tc>
          <w:tcPr>
            <w:tcW w:type="dxa" w:w="2736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Passive constructions</w:t>
            </w:r>
          </w:p>
        </w:tc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8.08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6.31 → 5.38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8.71 → 6.76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6.47 → 5.57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12 | Hybrid attack on the same 300 machine papers, with Llama (the rewriter) excluded from the screen's training.</w:t>
      </w:r>
      <w:r>
        <w:rPr>
          <w:b w:val="0"/>
          <w:i w:val="0"/>
        </w:rPr>
        <w:t xml:space="preserve"> AUC / share detected at a 5% false-positive 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Condition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GPT-4o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Claude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Llama</w:t>
            </w:r>
          </w:p>
        </w:tc>
        <w:tc>
          <w:tcPr>
            <w:tcW w:type="dxa" w:w="1584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Mixture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Original (no attack)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0.830 / 0.20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0.750 / 0.21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0.932 / 0.70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0.837 / 0.37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Rewrite only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0.813 / 0.11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0.905 / 0.51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0.935 / 0.63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0.884 / 0.42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Feature-aware edit only (e = 1)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0.804 / 0.13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0.495 / 0.03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0.727 / 0.13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0.675 / 0.10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Rewrite, then edit (e = 0.5)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0.770 / 0.10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0.674 / 0.09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0.782 / 0.21</w:t>
            </w:r>
          </w:p>
        </w:tc>
        <w:tc>
          <w:tcPr>
            <w:tcW w:type="dxa" w:w="1584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0.742 / 0.13</w:t>
            </w:r>
          </w:p>
        </w:tc>
      </w:tr>
      <w:tr>
        <w:tc>
          <w:tcPr>
            <w:tcW w:type="dxa" w:w="3168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Rewrite, then edit (e = 1)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0.800 / 0.10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0.541 / 0.03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0.723 / 0.13</w:t>
            </w:r>
          </w:p>
        </w:tc>
        <w:tc>
          <w:tcPr>
            <w:tcW w:type="dxa" w:w="1584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0.688 / 0.09</w:t>
            </w:r>
          </w:p>
        </w:tc>
      </w:tr>
    </w:tbl>
    <w:p>
      <w:pPr>
        <w:spacing w:line="240" w:lineRule="auto" w:after="160" w:before="60"/>
      </w:pPr>
      <w:r>
        <w:rPr>
          <w:b w:val="0"/>
          <w:i w:val="0"/>
          <w:sz w:val="18"/>
        </w:rPr>
        <w:t>Under the standard protocol the mixture results are 0.885 / 0.54 (original), 0.914 / 0.53 (rewrite only), 0.664 / 0.09 (edit only), 0.742 / 0.12 (hybrid at e = 0.5) and 0.681 / 0.07 (hybrid at e = 1).</w:t>
      </w:r>
    </w:p>
    <w:p>
      <w:pPr>
        <w:keepNext/>
        <w:spacing w:line="276" w:lineRule="auto" w:after="80" w:before="200"/>
      </w:pPr>
      <w:r>
        <w:rPr>
          <w:b/>
          <w:i w:val="0"/>
        </w:rPr>
        <w:t>Supplementary Table 13 | The screen, the Gemini judge and their rank-average fusion before and after the attacks.</w:t>
      </w:r>
      <w:r>
        <w:rPr>
          <w:b w:val="0"/>
          <w:i w:val="0"/>
        </w:rPr>
        <w:t xml:space="preserve"> AUC / share of machine papers detected at a 5% false-positive rate. The screen is trained without the target generator and without Llama, so its original-text values differ from those in the main text.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Condition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Screen</w:t>
            </w:r>
          </w:p>
        </w:tc>
        <w:tc>
          <w:tcPr>
            <w:tcW w:type="dxa" w:w="216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Gemini judge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Fusion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Original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0.817 / 0.12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0.972 / 0.87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0.966 / 0.82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Edit only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0.791 / 0.08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0.980 / 0.85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0.962 / 0.82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Hybrid attack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0.790 / 0.07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0.975 / 0.87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0.958 / 0.77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Original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0.746 / 0.22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0.656 / 0.01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0.774 / 0.35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Edit only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0.493 / 0.03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0.734 / 0.05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0.664 / 0.11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Hybrid attack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0.536 / 0.03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0.840 / 0.35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0.760 / 0.26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Original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0.929 / 0.73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0.974 / 0.89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0.989 / 0.96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Edit only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0.721 / 0.15</w:t>
            </w:r>
          </w:p>
        </w:tc>
        <w:tc>
          <w:tcPr>
            <w:tcW w:type="dxa" w:w="216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0.986 / 0.95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0.943 / 0.66</w:t>
            </w:r>
          </w:p>
        </w:tc>
      </w:tr>
      <w:tr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Hybrid attack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0.724 / 0.15</w:t>
            </w:r>
          </w:p>
        </w:tc>
        <w:tc>
          <w:tcPr>
            <w:tcW w:type="dxa" w:w="216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0.985 / 0.90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0.937 / 0.65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80" w:before="200"/>
      </w:pPr>
      <w:r>
        <w:rPr>
          <w:b/>
          <w:i w:val="0"/>
        </w:rPr>
        <w:t>Supplementary Table 14 | Cascade before and after the hybrid attack.</w:t>
      </w:r>
      <w:r>
        <w:rPr>
          <w:b w:val="0"/>
          <w:i w:val="0"/>
        </w:rPr>
        <w:t xml:space="preserve"> Share of machine papers detected when at most 5% of human papers are flagged, in pools with 10% machine papers (95% intervals over bootstrap pools). The screen is trained without the target generator and without Llama.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2016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Share judged (</w:t>
            </w:r>
            <w:r>
              <w:rPr>
                <w:b/>
                <w:i/>
                <w:sz w:val="18"/>
              </w:rPr>
              <w:t>q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Original</w:t>
            </w:r>
          </w:p>
        </w:tc>
        <w:tc>
          <w:tcPr>
            <w:tcW w:type="dxa" w:w="2880"/>
            <w:tcBorders>
              <w:top w:val="single" w:sz="12" w:color="000000"/>
              <w:bottom w:val="single" w:sz="6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/>
                <w:i w:val="0"/>
                <w:sz w:val="18"/>
              </w:rPr>
              <w:t>Hybrid attack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0.76 [0.59, 0.91]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0.70 [0.48, 0.91]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0.90 [0.73, 1.00]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0.89 [0.73,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GPT-4o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 [0.77, 1.00]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0.93 [0.77, 1.00]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0.30 [0.05, 0.55]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0.20 [0.05, 0.36]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0.12 [0.00, 0.34]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0.31 [0.09, 0.52]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Claude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0.11 [0.00, 0.27]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0.41 [0.18, 0.64]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30%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0.88 [0.73, 1.00]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0.54 [0.32, 0.73]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 [0.86, 1.00]</w:t>
            </w:r>
          </w:p>
        </w:tc>
        <w:tc>
          <w:tcPr>
            <w:tcW w:type="dxa" w:w="2880"/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0.78 [0.59, 0.91]</w:t>
            </w:r>
          </w:p>
        </w:tc>
      </w:tr>
      <w:tr>
        <w:tc>
          <w:tcPr>
            <w:tcW w:type="dxa" w:w="1440"/>
            <w:tcBorders>
              <w:bottom w:val="single" w:sz="12" w:color="000000"/>
            </w:tcBorders>
          </w:tcPr>
          <w:p>
            <w:pPr>
              <w:spacing w:line="240" w:lineRule="auto" w:after="20" w:before="20"/>
            </w:pPr>
            <w:r/>
            <w:r>
              <w:rPr>
                <w:b w:val="0"/>
                <w:i w:val="0"/>
                <w:sz w:val="18"/>
              </w:rPr>
              <w:t>Llama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88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0.96 [0.86, 1.00]</w:t>
            </w:r>
          </w:p>
        </w:tc>
        <w:tc>
          <w:tcPr>
            <w:tcW w:type="dxa" w:w="2880"/>
            <w:tcBorders>
              <w:bottom w:val="single" w:sz="12" w:color="000000"/>
            </w:tcBorders>
          </w:tcPr>
          <w:p>
            <w:pPr>
              <w:spacing w:line="240" w:lineRule="auto" w:after="20" w:before="20"/>
              <w:jc w:val="center"/>
            </w:pPr>
            <w:r/>
            <w:r>
              <w:rPr>
                <w:b w:val="0"/>
                <w:i w:val="0"/>
                <w:sz w:val="18"/>
              </w:rPr>
              <w:t>0.94 [0.82, 1.00]</w:t>
            </w:r>
          </w:p>
        </w:tc>
      </w:tr>
    </w:tbl>
    <w:p>
      <w:pPr>
        <w:spacing w:line="240" w:lineRule="auto" w:after="0" w:before="0"/>
      </w:pPr>
    </w:p>
    <w:p>
      <w:pPr>
        <w:keepNext/>
        <w:spacing w:line="276" w:lineRule="auto" w:after="120" w:before="240"/>
      </w:pPr>
      <w:r>
        <w:rPr>
          <w:b/>
          <w:i w:val="0"/>
        </w:rPr>
        <w:t>3. Cost of the screens and of generation</w:t>
      </w:r>
    </w:p>
    <w:p>
      <w:pPr>
        <w:spacing w:line="288" w:lineRule="auto" w:after="0" w:before="0"/>
      </w:pPr>
      <w:r>
        <w:rPr>
          <w:b w:val="0"/>
          <w:i w:val="0"/>
        </w:rPr>
        <w:t>Computing all events and the baseline indices took 4 to 6 milliseconds per document on one CPU core (roughly 160 to 230 documents per second, depending on machine load), with no external service calls. The judges cost about US$0.0073 and 1.7 seconds per excerpt for GPT-4o (US$3.63 for 500 excerpts) and about US$0.0174 and 23.4 seconds per excerpt for Gemini 2.5 Pro (US$8.68), including its reasoning tokens. Screening 1,000 documents would thus cost about US$7 and half an hour of sequential calls with GPT-4o, and about US$17 and more than six hours with Gemini. Producing one machine paper in four requests cost about US$0.04 for GPT-4o, US$0.13 for Claude and US$0.002 for Llama through the gateway we used.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