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Supplementary material</w:t>
      </w:r>
    </w:p>
    <w:p>
      <w:pPr>
        <w:spacing w:after="160" w:before="0"/>
        <w:jc w:val="center"/>
      </w:pPr>
      <w:r>
        <w:rPr>
          <w:b w:val="0"/>
          <w:i/>
          <w:sz w:val="20"/>
        </w:rPr>
        <w:t>Mutants overstate what LLM-written unit tests can find: reach on mutants and on real faults  ·  Ook Lee</w:t>
      </w:r>
    </w:p>
    <w:p>
      <w:pPr>
        <w:spacing w:after="120" w:before="0"/>
      </w:pPr>
      <w:r>
        <w:rPr>
          <w:b w:val="0"/>
          <w:i w:val="0"/>
          <w:sz w:val="18"/>
        </w:rPr>
        <w:t>Contents: S1 Per-module mutation results · S2 Reach on mutants by number of attempts · S3 Per-project real-fault results · S4 Per-bug results · S5 Prompts · S6 Procedures, environment and cost.</w:t>
      </w:r>
    </w:p>
    <w:p>
      <w:pPr>
        <w:keepNext/>
        <w:spacing w:line="276" w:lineRule="auto" w:after="120" w:before="240"/>
      </w:pPr>
      <w:r>
        <w:rPr>
          <w:b/>
          <w:i w:val="0"/>
        </w:rPr>
        <w:t>S1 Per-module mutation results</w:t>
      </w:r>
    </w:p>
    <w:p>
      <w:pPr>
        <w:keepNext/>
        <w:spacing w:line="276" w:lineRule="auto" w:after="80" w:before="200"/>
      </w:pPr>
      <w:r>
        <w:rPr>
          <w:b/>
          <w:i w:val="0"/>
        </w:rPr>
        <w:t>Table S1 Mutants and kill rates per module.</w:t>
      </w:r>
      <w:r>
        <w:rPr>
          <w:b w:val="0"/>
          <w:i w:val="0"/>
        </w:rPr>
        <w:t xml:space="preserve"> Kill rate = share of all mutants killed. Modules with fewer than 30 mutants are shown but excluded from the reach estimates in the main text.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96"/>
            <w:tcBorders>
              <w:top w:val="single" w:sz="12" w:color="000000"/>
              <w:bottom w:val="single" w:sz="6" w:color="000000"/>
            </w:tcBorders>
          </w:tcPr>
          <w:p>
            <w:pPr>
              <w:spacing w:line="240" w:lineRule="auto" w:after="20" w:before="20"/>
            </w:pPr>
            <w:r/>
            <w:r>
              <w:rPr>
                <w:b/>
                <w:i w:val="0"/>
                <w:sz w:val="15"/>
              </w:rPr>
              <w:t>Project</w:t>
            </w:r>
          </w:p>
        </w:tc>
        <w:tc>
          <w:tcPr>
            <w:tcW w:type="dxa" w:w="2304"/>
            <w:tcBorders>
              <w:top w:val="single" w:sz="12" w:color="000000"/>
              <w:bottom w:val="single" w:sz="6" w:color="000000"/>
            </w:tcBorders>
          </w:tcPr>
          <w:p>
            <w:pPr>
              <w:spacing w:line="240" w:lineRule="auto" w:after="20" w:before="20"/>
              <w:jc w:val="center"/>
            </w:pPr>
            <w:r/>
            <w:r>
              <w:rPr>
                <w:b/>
                <w:i w:val="0"/>
                <w:sz w:val="15"/>
              </w:rPr>
              <w:t>Module</w:t>
            </w:r>
          </w:p>
        </w:tc>
        <w:tc>
          <w:tcPr>
            <w:tcW w:type="dxa" w:w="864"/>
            <w:tcBorders>
              <w:top w:val="single" w:sz="12" w:color="000000"/>
              <w:bottom w:val="single" w:sz="6" w:color="000000"/>
            </w:tcBorders>
          </w:tcPr>
          <w:p>
            <w:pPr>
              <w:spacing w:line="240" w:lineRule="auto" w:after="20" w:before="20"/>
              <w:jc w:val="center"/>
            </w:pPr>
            <w:r/>
            <w:r>
              <w:rPr>
                <w:b/>
                <w:i w:val="0"/>
                <w:sz w:val="15"/>
              </w:rPr>
              <w:t>Mutants</w:t>
            </w:r>
          </w:p>
        </w:tc>
        <w:tc>
          <w:tcPr>
            <w:tcW w:type="dxa" w:w="1152"/>
            <w:tcBorders>
              <w:top w:val="single" w:sz="12" w:color="000000"/>
              <w:bottom w:val="single" w:sz="6" w:color="000000"/>
            </w:tcBorders>
          </w:tcPr>
          <w:p>
            <w:pPr>
              <w:spacing w:line="240" w:lineRule="auto" w:after="20" w:before="20"/>
              <w:jc w:val="center"/>
            </w:pPr>
            <w:r/>
            <w:r>
              <w:rPr>
                <w:b/>
                <w:i w:val="0"/>
                <w:sz w:val="15"/>
              </w:rPr>
              <w:t>Existing tests kill</w:t>
            </w:r>
          </w:p>
        </w:tc>
        <w:tc>
          <w:tcPr>
            <w:tcW w:type="dxa" w:w="1296"/>
            <w:tcBorders>
              <w:top w:val="single" w:sz="12" w:color="000000"/>
              <w:bottom w:val="single" w:sz="6" w:color="000000"/>
            </w:tcBorders>
          </w:tcPr>
          <w:p>
            <w:pPr>
              <w:spacing w:line="240" w:lineRule="auto" w:after="20" w:before="20"/>
              <w:jc w:val="center"/>
            </w:pPr>
            <w:r/>
            <w:r>
              <w:rPr>
                <w:b/>
                <w:i w:val="0"/>
                <w:sz w:val="15"/>
              </w:rPr>
              <w:t>Haiku K=1 / K=8</w:t>
            </w:r>
          </w:p>
        </w:tc>
        <w:tc>
          <w:tcPr>
            <w:tcW w:type="dxa" w:w="1296"/>
            <w:tcBorders>
              <w:top w:val="single" w:sz="12" w:color="000000"/>
              <w:bottom w:val="single" w:sz="6" w:color="000000"/>
            </w:tcBorders>
          </w:tcPr>
          <w:p>
            <w:pPr>
              <w:spacing w:line="240" w:lineRule="auto" w:after="20" w:before="20"/>
              <w:jc w:val="center"/>
            </w:pPr>
            <w:r/>
            <w:r>
              <w:rPr>
                <w:b/>
                <w:i w:val="0"/>
                <w:sz w:val="15"/>
              </w:rPr>
              <w:t>Sonnet K=1 / K=8</w:t>
            </w:r>
          </w:p>
        </w:tc>
        <w:tc>
          <w:tcPr>
            <w:tcW w:type="dxa" w:w="1296"/>
            <w:tcBorders>
              <w:top w:val="single" w:sz="12" w:color="000000"/>
              <w:bottom w:val="single" w:sz="6" w:color="000000"/>
            </w:tcBorders>
          </w:tcPr>
          <w:p>
            <w:pPr>
              <w:spacing w:line="240" w:lineRule="auto" w:after="20" w:before="20"/>
              <w:jc w:val="center"/>
            </w:pPr>
            <w:r/>
            <w:r>
              <w:rPr>
                <w:b/>
                <w:i w:val="0"/>
                <w:sz w:val="15"/>
              </w:rPr>
              <w:t>DeepSeek K=1 / K=8</w:t>
            </w:r>
          </w:p>
        </w:tc>
        <w:tc>
          <w:tcPr>
            <w:tcW w:type="dxa" w:w="1296"/>
            <w:tcBorders>
              <w:top w:val="single" w:sz="12" w:color="000000"/>
              <w:bottom w:val="single" w:sz="6" w:color="000000"/>
            </w:tcBorders>
          </w:tcPr>
          <w:p>
            <w:pPr>
              <w:spacing w:line="240" w:lineRule="auto" w:after="20" w:before="20"/>
              <w:jc w:val="center"/>
            </w:pPr>
            <w:r/>
            <w:r>
              <w:rPr>
                <w:b/>
                <w:i w:val="0"/>
                <w:sz w:val="15"/>
              </w:rPr>
              <w:t>In main analysis</w:t>
            </w:r>
          </w:p>
        </w:tc>
      </w:tr>
      <w:tr>
        <w:tc>
          <w:tcPr>
            <w:tcW w:type="dxa" w:w="1296"/>
          </w:tcPr>
          <w:p>
            <w:pPr>
              <w:spacing w:line="240" w:lineRule="auto" w:after="20" w:before="20"/>
            </w:pPr>
            <w:r/>
            <w:r>
              <w:rPr>
                <w:b w:val="0"/>
                <w:i w:val="0"/>
                <w:sz w:val="15"/>
              </w:rPr>
              <w:t>boltons</w:t>
            </w:r>
          </w:p>
        </w:tc>
        <w:tc>
          <w:tcPr>
            <w:tcW w:type="dxa" w:w="2304"/>
          </w:tcPr>
          <w:p>
            <w:pPr>
              <w:spacing w:line="240" w:lineRule="auto" w:after="20" w:before="20"/>
              <w:jc w:val="center"/>
            </w:pPr>
            <w:r/>
            <w:r>
              <w:rPr>
                <w:b w:val="0"/>
                <w:i w:val="0"/>
                <w:sz w:val="15"/>
              </w:rPr>
              <w:t>boltons/iterutils.py</w:t>
            </w:r>
          </w:p>
        </w:tc>
        <w:tc>
          <w:tcPr>
            <w:tcW w:type="dxa" w:w="864"/>
          </w:tcPr>
          <w:p>
            <w:pPr>
              <w:spacing w:line="240" w:lineRule="auto" w:after="20" w:before="20"/>
              <w:jc w:val="center"/>
            </w:pPr>
            <w:r/>
            <w:r>
              <w:rPr>
                <w:b w:val="0"/>
                <w:i w:val="0"/>
                <w:sz w:val="15"/>
              </w:rPr>
              <w:t>150</w:t>
            </w:r>
          </w:p>
        </w:tc>
        <w:tc>
          <w:tcPr>
            <w:tcW w:type="dxa" w:w="1152"/>
          </w:tcPr>
          <w:p>
            <w:pPr>
              <w:spacing w:line="240" w:lineRule="auto" w:after="20" w:before="20"/>
              <w:jc w:val="center"/>
            </w:pPr>
            <w:r/>
            <w:r>
              <w:rPr>
                <w:b w:val="0"/>
                <w:i w:val="0"/>
                <w:sz w:val="15"/>
              </w:rPr>
              <w:t>0.55</w:t>
            </w:r>
          </w:p>
        </w:tc>
        <w:tc>
          <w:tcPr>
            <w:tcW w:type="dxa" w:w="1296"/>
          </w:tcPr>
          <w:p>
            <w:pPr>
              <w:spacing w:line="240" w:lineRule="auto" w:after="20" w:before="20"/>
              <w:jc w:val="center"/>
            </w:pPr>
            <w:r/>
            <w:r>
              <w:rPr>
                <w:b w:val="0"/>
                <w:i w:val="0"/>
                <w:sz w:val="15"/>
              </w:rPr>
              <w:t>0.69 / 0.80</w:t>
            </w:r>
          </w:p>
        </w:tc>
        <w:tc>
          <w:tcPr>
            <w:tcW w:type="dxa" w:w="1296"/>
          </w:tcPr>
          <w:p>
            <w:pPr>
              <w:spacing w:line="240" w:lineRule="auto" w:after="20" w:before="20"/>
              <w:jc w:val="center"/>
            </w:pPr>
            <w:r/>
            <w:r>
              <w:rPr>
                <w:b w:val="0"/>
                <w:i w:val="0"/>
                <w:sz w:val="15"/>
              </w:rPr>
              <w:t>0.71 / 0.75</w:t>
            </w:r>
          </w:p>
        </w:tc>
        <w:tc>
          <w:tcPr>
            <w:tcW w:type="dxa" w:w="1296"/>
          </w:tcPr>
          <w:p>
            <w:pPr>
              <w:spacing w:line="240" w:lineRule="auto" w:after="20" w:before="20"/>
              <w:jc w:val="center"/>
            </w:pPr>
            <w:r/>
            <w:r>
              <w:rPr>
                <w:b w:val="0"/>
                <w:i w:val="0"/>
                <w:sz w:val="15"/>
              </w:rPr>
              <w:t>0.68 / 0.77</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boltons</w:t>
            </w:r>
          </w:p>
        </w:tc>
        <w:tc>
          <w:tcPr>
            <w:tcW w:type="dxa" w:w="2304"/>
          </w:tcPr>
          <w:p>
            <w:pPr>
              <w:spacing w:line="240" w:lineRule="auto" w:after="20" w:before="20"/>
              <w:jc w:val="center"/>
            </w:pPr>
            <w:r/>
            <w:r>
              <w:rPr>
                <w:b w:val="0"/>
                <w:i w:val="0"/>
                <w:sz w:val="15"/>
              </w:rPr>
              <w:t>boltons/listutils.py</w:t>
            </w:r>
          </w:p>
        </w:tc>
        <w:tc>
          <w:tcPr>
            <w:tcW w:type="dxa" w:w="864"/>
          </w:tcPr>
          <w:p>
            <w:pPr>
              <w:spacing w:line="240" w:lineRule="auto" w:after="20" w:before="20"/>
              <w:jc w:val="center"/>
            </w:pPr>
            <w:r/>
            <w:r>
              <w:rPr>
                <w:b w:val="0"/>
                <w:i w:val="0"/>
                <w:sz w:val="15"/>
              </w:rPr>
              <w:t>120</w:t>
            </w:r>
          </w:p>
        </w:tc>
        <w:tc>
          <w:tcPr>
            <w:tcW w:type="dxa" w:w="1152"/>
          </w:tcPr>
          <w:p>
            <w:pPr>
              <w:spacing w:line="240" w:lineRule="auto" w:after="20" w:before="20"/>
              <w:jc w:val="center"/>
            </w:pPr>
            <w:r/>
            <w:r>
              <w:rPr>
                <w:b w:val="0"/>
                <w:i w:val="0"/>
                <w:sz w:val="15"/>
              </w:rPr>
              <w:t>0.66</w:t>
            </w:r>
          </w:p>
        </w:tc>
        <w:tc>
          <w:tcPr>
            <w:tcW w:type="dxa" w:w="1296"/>
          </w:tcPr>
          <w:p>
            <w:pPr>
              <w:spacing w:line="240" w:lineRule="auto" w:after="20" w:before="20"/>
              <w:jc w:val="center"/>
            </w:pPr>
            <w:r/>
            <w:r>
              <w:rPr>
                <w:b w:val="0"/>
                <w:i w:val="0"/>
                <w:sz w:val="15"/>
              </w:rPr>
              <w:t>0.68 / 0.90</w:t>
            </w:r>
          </w:p>
        </w:tc>
        <w:tc>
          <w:tcPr>
            <w:tcW w:type="dxa" w:w="1296"/>
          </w:tcPr>
          <w:p>
            <w:pPr>
              <w:spacing w:line="240" w:lineRule="auto" w:after="20" w:before="20"/>
              <w:jc w:val="center"/>
            </w:pPr>
            <w:r/>
            <w:r>
              <w:rPr>
                <w:b w:val="0"/>
                <w:i w:val="0"/>
                <w:sz w:val="15"/>
              </w:rPr>
              <w:t>0.69 / 0.82</w:t>
            </w:r>
          </w:p>
        </w:tc>
        <w:tc>
          <w:tcPr>
            <w:tcW w:type="dxa" w:w="1296"/>
          </w:tcPr>
          <w:p>
            <w:pPr>
              <w:spacing w:line="240" w:lineRule="auto" w:after="20" w:before="20"/>
              <w:jc w:val="center"/>
            </w:pPr>
            <w:r/>
            <w:r>
              <w:rPr>
                <w:b w:val="0"/>
                <w:i w:val="0"/>
                <w:sz w:val="15"/>
              </w:rPr>
              <w:t>0.44 / 0.85</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boltons</w:t>
            </w:r>
          </w:p>
        </w:tc>
        <w:tc>
          <w:tcPr>
            <w:tcW w:type="dxa" w:w="2304"/>
          </w:tcPr>
          <w:p>
            <w:pPr>
              <w:spacing w:line="240" w:lineRule="auto" w:after="20" w:before="20"/>
              <w:jc w:val="center"/>
            </w:pPr>
            <w:r/>
            <w:r>
              <w:rPr>
                <w:b w:val="0"/>
                <w:i w:val="0"/>
                <w:sz w:val="15"/>
              </w:rPr>
              <w:t>boltons/strutils.py</w:t>
            </w:r>
          </w:p>
        </w:tc>
        <w:tc>
          <w:tcPr>
            <w:tcW w:type="dxa" w:w="864"/>
          </w:tcPr>
          <w:p>
            <w:pPr>
              <w:spacing w:line="240" w:lineRule="auto" w:after="20" w:before="20"/>
              <w:jc w:val="center"/>
            </w:pPr>
            <w:r/>
            <w:r>
              <w:rPr>
                <w:b w:val="0"/>
                <w:i w:val="0"/>
                <w:sz w:val="15"/>
              </w:rPr>
              <w:t>150</w:t>
            </w:r>
          </w:p>
        </w:tc>
        <w:tc>
          <w:tcPr>
            <w:tcW w:type="dxa" w:w="1152"/>
          </w:tcPr>
          <w:p>
            <w:pPr>
              <w:spacing w:line="240" w:lineRule="auto" w:after="20" w:before="20"/>
              <w:jc w:val="center"/>
            </w:pPr>
            <w:r/>
            <w:r>
              <w:rPr>
                <w:b w:val="0"/>
                <w:i w:val="0"/>
                <w:sz w:val="15"/>
              </w:rPr>
              <w:t>0.47</w:t>
            </w:r>
          </w:p>
        </w:tc>
        <w:tc>
          <w:tcPr>
            <w:tcW w:type="dxa" w:w="1296"/>
          </w:tcPr>
          <w:p>
            <w:pPr>
              <w:spacing w:line="240" w:lineRule="auto" w:after="20" w:before="20"/>
              <w:jc w:val="center"/>
            </w:pPr>
            <w:r/>
            <w:r>
              <w:rPr>
                <w:b w:val="0"/>
                <w:i w:val="0"/>
                <w:sz w:val="15"/>
              </w:rPr>
              <w:t>0.64 / 0.79</w:t>
            </w:r>
          </w:p>
        </w:tc>
        <w:tc>
          <w:tcPr>
            <w:tcW w:type="dxa" w:w="1296"/>
          </w:tcPr>
          <w:p>
            <w:pPr>
              <w:spacing w:line="240" w:lineRule="auto" w:after="20" w:before="20"/>
              <w:jc w:val="center"/>
            </w:pPr>
            <w:r/>
            <w:r>
              <w:rPr>
                <w:b w:val="0"/>
                <w:i w:val="0"/>
                <w:sz w:val="15"/>
              </w:rPr>
              <w:t>0.63 / 0.84</w:t>
            </w:r>
          </w:p>
        </w:tc>
        <w:tc>
          <w:tcPr>
            <w:tcW w:type="dxa" w:w="1296"/>
          </w:tcPr>
          <w:p>
            <w:pPr>
              <w:spacing w:line="240" w:lineRule="auto" w:after="20" w:before="20"/>
              <w:jc w:val="center"/>
            </w:pPr>
            <w:r/>
            <w:r>
              <w:rPr>
                <w:b w:val="0"/>
                <w:i w:val="0"/>
                <w:sz w:val="15"/>
              </w:rPr>
              <w:t>0.54 / 0.77</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cachetools</w:t>
            </w:r>
          </w:p>
        </w:tc>
        <w:tc>
          <w:tcPr>
            <w:tcW w:type="dxa" w:w="2304"/>
          </w:tcPr>
          <w:p>
            <w:pPr>
              <w:spacing w:line="240" w:lineRule="auto" w:after="20" w:before="20"/>
              <w:jc w:val="center"/>
            </w:pPr>
            <w:r/>
            <w:r>
              <w:rPr>
                <w:b w:val="0"/>
                <w:i w:val="0"/>
                <w:sz w:val="15"/>
              </w:rPr>
              <w:t>src/cachetools/func.py</w:t>
            </w:r>
          </w:p>
        </w:tc>
        <w:tc>
          <w:tcPr>
            <w:tcW w:type="dxa" w:w="864"/>
          </w:tcPr>
          <w:p>
            <w:pPr>
              <w:spacing w:line="240" w:lineRule="auto" w:after="20" w:before="20"/>
              <w:jc w:val="center"/>
            </w:pPr>
            <w:r/>
            <w:r>
              <w:rPr>
                <w:b w:val="0"/>
                <w:i w:val="0"/>
                <w:sz w:val="15"/>
              </w:rPr>
              <w:t>21</w:t>
            </w:r>
          </w:p>
        </w:tc>
        <w:tc>
          <w:tcPr>
            <w:tcW w:type="dxa" w:w="1152"/>
          </w:tcPr>
          <w:p>
            <w:pPr>
              <w:spacing w:line="240" w:lineRule="auto" w:after="20" w:before="20"/>
              <w:jc w:val="center"/>
            </w:pPr>
            <w:r/>
            <w:r>
              <w:rPr>
                <w:b w:val="0"/>
                <w:i w:val="0"/>
                <w:sz w:val="15"/>
              </w:rPr>
              <w:t>0.76</w:t>
            </w:r>
          </w:p>
        </w:tc>
        <w:tc>
          <w:tcPr>
            <w:tcW w:type="dxa" w:w="1296"/>
          </w:tcPr>
          <w:p>
            <w:pPr>
              <w:spacing w:line="240" w:lineRule="auto" w:after="20" w:before="20"/>
              <w:jc w:val="center"/>
            </w:pPr>
            <w:r/>
            <w:r>
              <w:rPr>
                <w:b w:val="0"/>
                <w:i w:val="0"/>
                <w:sz w:val="15"/>
              </w:rPr>
              <w:t>0.81 / 0.95</w:t>
            </w:r>
          </w:p>
        </w:tc>
        <w:tc>
          <w:tcPr>
            <w:tcW w:type="dxa" w:w="1296"/>
          </w:tcPr>
          <w:p>
            <w:pPr>
              <w:spacing w:line="240" w:lineRule="auto" w:after="20" w:before="20"/>
              <w:jc w:val="center"/>
            </w:pPr>
            <w:r/>
            <w:r>
              <w:rPr>
                <w:b w:val="0"/>
                <w:i w:val="0"/>
                <w:sz w:val="15"/>
              </w:rPr>
              <w:t>0.48 / 1.00</w:t>
            </w:r>
          </w:p>
        </w:tc>
        <w:tc>
          <w:tcPr>
            <w:tcW w:type="dxa" w:w="1296"/>
          </w:tcPr>
          <w:p>
            <w:pPr>
              <w:spacing w:line="240" w:lineRule="auto" w:after="20" w:before="20"/>
              <w:jc w:val="center"/>
            </w:pPr>
            <w:r/>
            <w:r>
              <w:rPr>
                <w:b w:val="0"/>
                <w:i w:val="0"/>
                <w:sz w:val="15"/>
              </w:rPr>
              <w:t>0.48 / 0.95</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cachetools</w:t>
            </w:r>
          </w:p>
        </w:tc>
        <w:tc>
          <w:tcPr>
            <w:tcW w:type="dxa" w:w="2304"/>
          </w:tcPr>
          <w:p>
            <w:pPr>
              <w:spacing w:line="240" w:lineRule="auto" w:after="20" w:before="20"/>
              <w:jc w:val="center"/>
            </w:pPr>
            <w:r/>
            <w:r>
              <w:rPr>
                <w:b w:val="0"/>
                <w:i w:val="0"/>
                <w:sz w:val="15"/>
              </w:rPr>
              <w:t>src/cachetools/keys.py</w:t>
            </w:r>
          </w:p>
        </w:tc>
        <w:tc>
          <w:tcPr>
            <w:tcW w:type="dxa" w:w="864"/>
          </w:tcPr>
          <w:p>
            <w:pPr>
              <w:spacing w:line="240" w:lineRule="auto" w:after="20" w:before="20"/>
              <w:jc w:val="center"/>
            </w:pPr>
            <w:r/>
            <w:r>
              <w:rPr>
                <w:b w:val="0"/>
                <w:i w:val="0"/>
                <w:sz w:val="15"/>
              </w:rPr>
              <w:t>5</w:t>
            </w:r>
          </w:p>
        </w:tc>
        <w:tc>
          <w:tcPr>
            <w:tcW w:type="dxa" w:w="1152"/>
          </w:tcPr>
          <w:p>
            <w:pPr>
              <w:spacing w:line="240" w:lineRule="auto" w:after="20" w:before="20"/>
              <w:jc w:val="center"/>
            </w:pPr>
            <w:r/>
            <w:r>
              <w:rPr>
                <w:b w:val="0"/>
                <w:i w:val="0"/>
                <w:sz w:val="15"/>
              </w:rPr>
              <w:t>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humanize</w:t>
            </w:r>
          </w:p>
        </w:tc>
        <w:tc>
          <w:tcPr>
            <w:tcW w:type="dxa" w:w="2304"/>
          </w:tcPr>
          <w:p>
            <w:pPr>
              <w:spacing w:line="240" w:lineRule="auto" w:after="20" w:before="20"/>
              <w:jc w:val="center"/>
            </w:pPr>
            <w:r/>
            <w:r>
              <w:rPr>
                <w:b w:val="0"/>
                <w:i w:val="0"/>
                <w:sz w:val="15"/>
              </w:rPr>
              <w:t>src/humanize/filesize.py</w:t>
            </w:r>
          </w:p>
        </w:tc>
        <w:tc>
          <w:tcPr>
            <w:tcW w:type="dxa" w:w="864"/>
          </w:tcPr>
          <w:p>
            <w:pPr>
              <w:spacing w:line="240" w:lineRule="auto" w:after="20" w:before="20"/>
              <w:jc w:val="center"/>
            </w:pPr>
            <w:r/>
            <w:r>
              <w:rPr>
                <w:b w:val="0"/>
                <w:i w:val="0"/>
                <w:sz w:val="15"/>
              </w:rPr>
              <w:t>20</w:t>
            </w:r>
          </w:p>
        </w:tc>
        <w:tc>
          <w:tcPr>
            <w:tcW w:type="dxa" w:w="1152"/>
          </w:tcPr>
          <w:p>
            <w:pPr>
              <w:spacing w:line="240" w:lineRule="auto" w:after="20" w:before="20"/>
              <w:jc w:val="center"/>
            </w:pPr>
            <w:r/>
            <w:r>
              <w:rPr>
                <w:b w:val="0"/>
                <w:i w:val="0"/>
                <w:sz w:val="15"/>
              </w:rPr>
              <w:t>0.95</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humanize</w:t>
            </w:r>
          </w:p>
        </w:tc>
        <w:tc>
          <w:tcPr>
            <w:tcW w:type="dxa" w:w="2304"/>
          </w:tcPr>
          <w:p>
            <w:pPr>
              <w:spacing w:line="240" w:lineRule="auto" w:after="20" w:before="20"/>
              <w:jc w:val="center"/>
            </w:pPr>
            <w:r/>
            <w:r>
              <w:rPr>
                <w:b w:val="0"/>
                <w:i w:val="0"/>
                <w:sz w:val="15"/>
              </w:rPr>
              <w:t>src/humanize/number.py</w:t>
            </w:r>
          </w:p>
        </w:tc>
        <w:tc>
          <w:tcPr>
            <w:tcW w:type="dxa" w:w="864"/>
          </w:tcPr>
          <w:p>
            <w:pPr>
              <w:spacing w:line="240" w:lineRule="auto" w:after="20" w:before="20"/>
              <w:jc w:val="center"/>
            </w:pPr>
            <w:r/>
            <w:r>
              <w:rPr>
                <w:b w:val="0"/>
                <w:i w:val="0"/>
                <w:sz w:val="15"/>
              </w:rPr>
              <w:t>144</w:t>
            </w:r>
          </w:p>
        </w:tc>
        <w:tc>
          <w:tcPr>
            <w:tcW w:type="dxa" w:w="1152"/>
          </w:tcPr>
          <w:p>
            <w:pPr>
              <w:spacing w:line="240" w:lineRule="auto" w:after="20" w:before="20"/>
              <w:jc w:val="center"/>
            </w:pPr>
            <w:r/>
            <w:r>
              <w:rPr>
                <w:b w:val="0"/>
                <w:i w:val="0"/>
                <w:sz w:val="15"/>
              </w:rPr>
              <w:t>0.88</w:t>
            </w:r>
          </w:p>
        </w:tc>
        <w:tc>
          <w:tcPr>
            <w:tcW w:type="dxa" w:w="1296"/>
          </w:tcPr>
          <w:p>
            <w:pPr>
              <w:spacing w:line="240" w:lineRule="auto" w:after="20" w:before="20"/>
              <w:jc w:val="center"/>
            </w:pPr>
            <w:r/>
            <w:r>
              <w:rPr>
                <w:b w:val="0"/>
                <w:i w:val="0"/>
                <w:sz w:val="15"/>
              </w:rPr>
              <w:t>0.81 / 0.90</w:t>
            </w:r>
          </w:p>
        </w:tc>
        <w:tc>
          <w:tcPr>
            <w:tcW w:type="dxa" w:w="1296"/>
          </w:tcPr>
          <w:p>
            <w:pPr>
              <w:spacing w:line="240" w:lineRule="auto" w:after="20" w:before="20"/>
              <w:jc w:val="center"/>
            </w:pPr>
            <w:r/>
            <w:r>
              <w:rPr>
                <w:b w:val="0"/>
                <w:i w:val="0"/>
                <w:sz w:val="15"/>
              </w:rPr>
              <w:t>0.83 / 0.94</w:t>
            </w:r>
          </w:p>
        </w:tc>
        <w:tc>
          <w:tcPr>
            <w:tcW w:type="dxa" w:w="1296"/>
          </w:tcPr>
          <w:p>
            <w:pPr>
              <w:spacing w:line="240" w:lineRule="auto" w:after="20" w:before="20"/>
              <w:jc w:val="center"/>
            </w:pPr>
            <w:r/>
            <w:r>
              <w:rPr>
                <w:b w:val="0"/>
                <w:i w:val="0"/>
                <w:sz w:val="15"/>
              </w:rPr>
              <w:t>0.72 / 0.90</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more-itertools</w:t>
            </w:r>
          </w:p>
        </w:tc>
        <w:tc>
          <w:tcPr>
            <w:tcW w:type="dxa" w:w="2304"/>
          </w:tcPr>
          <w:p>
            <w:pPr>
              <w:spacing w:line="240" w:lineRule="auto" w:after="20" w:before="20"/>
              <w:jc w:val="center"/>
            </w:pPr>
            <w:r/>
            <w:r>
              <w:rPr>
                <w:b w:val="0"/>
                <w:i w:val="0"/>
                <w:sz w:val="15"/>
              </w:rPr>
              <w:t>more_itertools/recipes.py</w:t>
            </w:r>
          </w:p>
        </w:tc>
        <w:tc>
          <w:tcPr>
            <w:tcW w:type="dxa" w:w="864"/>
          </w:tcPr>
          <w:p>
            <w:pPr>
              <w:spacing w:line="240" w:lineRule="auto" w:after="20" w:before="20"/>
              <w:jc w:val="center"/>
            </w:pPr>
            <w:r/>
            <w:r>
              <w:rPr>
                <w:b w:val="0"/>
                <w:i w:val="0"/>
                <w:sz w:val="15"/>
              </w:rPr>
              <w:t>150</w:t>
            </w:r>
          </w:p>
        </w:tc>
        <w:tc>
          <w:tcPr>
            <w:tcW w:type="dxa" w:w="1152"/>
          </w:tcPr>
          <w:p>
            <w:pPr>
              <w:spacing w:line="240" w:lineRule="auto" w:after="20" w:before="20"/>
              <w:jc w:val="center"/>
            </w:pPr>
            <w:r/>
            <w:r>
              <w:rPr>
                <w:b w:val="0"/>
                <w:i w:val="0"/>
                <w:sz w:val="15"/>
              </w:rPr>
              <w:t>0.82</w:t>
            </w:r>
          </w:p>
        </w:tc>
        <w:tc>
          <w:tcPr>
            <w:tcW w:type="dxa" w:w="1296"/>
          </w:tcPr>
          <w:p>
            <w:pPr>
              <w:spacing w:line="240" w:lineRule="auto" w:after="20" w:before="20"/>
              <w:jc w:val="center"/>
            </w:pPr>
            <w:r/>
            <w:r>
              <w:rPr>
                <w:b w:val="0"/>
                <w:i w:val="0"/>
                <w:sz w:val="15"/>
              </w:rPr>
              <w:t>0.63 / 0.69</w:t>
            </w:r>
          </w:p>
        </w:tc>
        <w:tc>
          <w:tcPr>
            <w:tcW w:type="dxa" w:w="1296"/>
          </w:tcPr>
          <w:p>
            <w:pPr>
              <w:spacing w:line="240" w:lineRule="auto" w:after="20" w:before="20"/>
              <w:jc w:val="center"/>
            </w:pPr>
            <w:r/>
            <w:r>
              <w:rPr>
                <w:b w:val="0"/>
                <w:i w:val="0"/>
                <w:sz w:val="15"/>
              </w:rPr>
              <w:t>0.68 / 0.71</w:t>
            </w:r>
          </w:p>
        </w:tc>
        <w:tc>
          <w:tcPr>
            <w:tcW w:type="dxa" w:w="1296"/>
          </w:tcPr>
          <w:p>
            <w:pPr>
              <w:spacing w:line="240" w:lineRule="auto" w:after="20" w:before="20"/>
              <w:jc w:val="center"/>
            </w:pPr>
            <w:r/>
            <w:r>
              <w:rPr>
                <w:b w:val="0"/>
                <w:i w:val="0"/>
                <w:sz w:val="15"/>
              </w:rPr>
              <w:t>0.53 / 0.65</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toolz</w:t>
            </w:r>
          </w:p>
        </w:tc>
        <w:tc>
          <w:tcPr>
            <w:tcW w:type="dxa" w:w="2304"/>
          </w:tcPr>
          <w:p>
            <w:pPr>
              <w:spacing w:line="240" w:lineRule="auto" w:after="20" w:before="20"/>
              <w:jc w:val="center"/>
            </w:pPr>
            <w:r/>
            <w:r>
              <w:rPr>
                <w:b w:val="0"/>
                <w:i w:val="0"/>
                <w:sz w:val="15"/>
              </w:rPr>
              <w:t>toolz/dicttoolz.py</w:t>
            </w:r>
          </w:p>
        </w:tc>
        <w:tc>
          <w:tcPr>
            <w:tcW w:type="dxa" w:w="864"/>
          </w:tcPr>
          <w:p>
            <w:pPr>
              <w:spacing w:line="240" w:lineRule="auto" w:after="20" w:before="20"/>
              <w:jc w:val="center"/>
            </w:pPr>
            <w:r/>
            <w:r>
              <w:rPr>
                <w:b w:val="0"/>
                <w:i w:val="0"/>
                <w:sz w:val="15"/>
              </w:rPr>
              <w:t>18</w:t>
            </w:r>
          </w:p>
        </w:tc>
        <w:tc>
          <w:tcPr>
            <w:tcW w:type="dxa" w:w="1152"/>
          </w:tcPr>
          <w:p>
            <w:pPr>
              <w:spacing w:line="240" w:lineRule="auto" w:after="20" w:before="20"/>
              <w:jc w:val="center"/>
            </w:pPr>
            <w:r/>
            <w:r>
              <w:rPr>
                <w:b w:val="0"/>
                <w:i w:val="0"/>
                <w:sz w:val="15"/>
              </w:rPr>
              <w:t>0.89</w:t>
            </w:r>
          </w:p>
        </w:tc>
        <w:tc>
          <w:tcPr>
            <w:tcW w:type="dxa" w:w="1296"/>
          </w:tcPr>
          <w:p>
            <w:pPr>
              <w:spacing w:line="240" w:lineRule="auto" w:after="20" w:before="20"/>
              <w:jc w:val="center"/>
            </w:pPr>
            <w:r/>
            <w:r>
              <w:rPr>
                <w:b w:val="0"/>
                <w:i w:val="0"/>
                <w:sz w:val="15"/>
              </w:rPr>
              <w:t>0.89 / 0.89</w:t>
            </w:r>
          </w:p>
        </w:tc>
        <w:tc>
          <w:tcPr>
            <w:tcW w:type="dxa" w:w="1296"/>
          </w:tcPr>
          <w:p>
            <w:pPr>
              <w:spacing w:line="240" w:lineRule="auto" w:after="20" w:before="20"/>
              <w:jc w:val="center"/>
            </w:pPr>
            <w:r/>
            <w:r>
              <w:rPr>
                <w:b w:val="0"/>
                <w:i w:val="0"/>
                <w:sz w:val="15"/>
              </w:rPr>
              <w:t>0.83 / 0.83</w:t>
            </w:r>
          </w:p>
        </w:tc>
        <w:tc>
          <w:tcPr>
            <w:tcW w:type="dxa" w:w="1296"/>
          </w:tcPr>
          <w:p>
            <w:pPr>
              <w:spacing w:line="240" w:lineRule="auto" w:after="20" w:before="20"/>
              <w:jc w:val="center"/>
            </w:pPr>
            <w:r/>
            <w:r>
              <w:rPr>
                <w:b w:val="0"/>
                <w:i w:val="0"/>
                <w:sz w:val="15"/>
              </w:rPr>
              <w:t>0.83 / 0.83</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toolz</w:t>
            </w:r>
          </w:p>
        </w:tc>
        <w:tc>
          <w:tcPr>
            <w:tcW w:type="dxa" w:w="2304"/>
          </w:tcPr>
          <w:p>
            <w:pPr>
              <w:spacing w:line="240" w:lineRule="auto" w:after="20" w:before="20"/>
              <w:jc w:val="center"/>
            </w:pPr>
            <w:r/>
            <w:r>
              <w:rPr>
                <w:b w:val="0"/>
                <w:i w:val="0"/>
                <w:sz w:val="15"/>
              </w:rPr>
              <w:t>toolz/functoolz.py</w:t>
            </w:r>
          </w:p>
        </w:tc>
        <w:tc>
          <w:tcPr>
            <w:tcW w:type="dxa" w:w="864"/>
          </w:tcPr>
          <w:p>
            <w:pPr>
              <w:spacing w:line="240" w:lineRule="auto" w:after="20" w:before="20"/>
              <w:jc w:val="center"/>
            </w:pPr>
            <w:r/>
            <w:r>
              <w:rPr>
                <w:b w:val="0"/>
                <w:i w:val="0"/>
                <w:sz w:val="15"/>
              </w:rPr>
              <w:t>123</w:t>
            </w:r>
          </w:p>
        </w:tc>
        <w:tc>
          <w:tcPr>
            <w:tcW w:type="dxa" w:w="1152"/>
          </w:tcPr>
          <w:p>
            <w:pPr>
              <w:spacing w:line="240" w:lineRule="auto" w:after="20" w:before="20"/>
              <w:jc w:val="center"/>
            </w:pPr>
            <w:r/>
            <w:r>
              <w:rPr>
                <w:b w:val="0"/>
                <w:i w:val="0"/>
                <w:sz w:val="15"/>
              </w:rPr>
              <w:t>0.72</w:t>
            </w:r>
          </w:p>
        </w:tc>
        <w:tc>
          <w:tcPr>
            <w:tcW w:type="dxa" w:w="1296"/>
          </w:tcPr>
          <w:p>
            <w:pPr>
              <w:spacing w:line="240" w:lineRule="auto" w:after="20" w:before="20"/>
              <w:jc w:val="center"/>
            </w:pPr>
            <w:r/>
            <w:r>
              <w:rPr>
                <w:b w:val="0"/>
                <w:i w:val="0"/>
                <w:sz w:val="15"/>
              </w:rPr>
              <w:t>0.64 / 0.66</w:t>
            </w:r>
          </w:p>
        </w:tc>
        <w:tc>
          <w:tcPr>
            <w:tcW w:type="dxa" w:w="1296"/>
          </w:tcPr>
          <w:p>
            <w:pPr>
              <w:spacing w:line="240" w:lineRule="auto" w:after="20" w:before="20"/>
              <w:jc w:val="center"/>
            </w:pPr>
            <w:r/>
            <w:r>
              <w:rPr>
                <w:b w:val="0"/>
                <w:i w:val="0"/>
                <w:sz w:val="15"/>
              </w:rPr>
              <w:t>0.62 / 0.72</w:t>
            </w:r>
          </w:p>
        </w:tc>
        <w:tc>
          <w:tcPr>
            <w:tcW w:type="dxa" w:w="1296"/>
          </w:tcPr>
          <w:p>
            <w:pPr>
              <w:spacing w:line="240" w:lineRule="auto" w:after="20" w:before="20"/>
              <w:jc w:val="center"/>
            </w:pPr>
            <w:r/>
            <w:r>
              <w:rPr>
                <w:b w:val="0"/>
                <w:i w:val="0"/>
                <w:sz w:val="15"/>
              </w:rPr>
              <w:t>0.46 / 0.63</w:t>
            </w:r>
          </w:p>
        </w:tc>
        <w:tc>
          <w:tcPr>
            <w:tcW w:type="dxa" w:w="1296"/>
          </w:tcPr>
          <w:p>
            <w:pPr>
              <w:spacing w:line="240" w:lineRule="auto" w:after="20" w:before="20"/>
              <w:jc w:val="center"/>
            </w:pPr>
            <w:r/>
            <w:r>
              <w:rPr>
                <w:b w:val="0"/>
                <w:i w:val="0"/>
                <w:sz w:val="15"/>
              </w:rPr>
              <w:t>yes</w:t>
            </w:r>
          </w:p>
        </w:tc>
      </w:tr>
      <w:tr>
        <w:tc>
          <w:tcPr>
            <w:tcW w:type="dxa" w:w="1296"/>
            <w:tcBorders>
              <w:bottom w:val="single" w:sz="12" w:color="000000"/>
            </w:tcBorders>
          </w:tcPr>
          <w:p>
            <w:pPr>
              <w:spacing w:line="240" w:lineRule="auto" w:after="20" w:before="20"/>
            </w:pPr>
            <w:r/>
            <w:r>
              <w:rPr>
                <w:b w:val="0"/>
                <w:i w:val="0"/>
                <w:sz w:val="15"/>
              </w:rPr>
              <w:t>toolz</w:t>
            </w:r>
          </w:p>
        </w:tc>
        <w:tc>
          <w:tcPr>
            <w:tcW w:type="dxa" w:w="2304"/>
            <w:tcBorders>
              <w:bottom w:val="single" w:sz="12" w:color="000000"/>
            </w:tcBorders>
          </w:tcPr>
          <w:p>
            <w:pPr>
              <w:spacing w:line="240" w:lineRule="auto" w:after="20" w:before="20"/>
              <w:jc w:val="center"/>
            </w:pPr>
            <w:r/>
            <w:r>
              <w:rPr>
                <w:b w:val="0"/>
                <w:i w:val="0"/>
                <w:sz w:val="15"/>
              </w:rPr>
              <w:t>toolz/itertoolz.py</w:t>
            </w:r>
          </w:p>
        </w:tc>
        <w:tc>
          <w:tcPr>
            <w:tcW w:type="dxa" w:w="864"/>
            <w:tcBorders>
              <w:bottom w:val="single" w:sz="12" w:color="000000"/>
            </w:tcBorders>
          </w:tcPr>
          <w:p>
            <w:pPr>
              <w:spacing w:line="240" w:lineRule="auto" w:after="20" w:before="20"/>
              <w:jc w:val="center"/>
            </w:pPr>
            <w:r/>
            <w:r>
              <w:rPr>
                <w:b w:val="0"/>
                <w:i w:val="0"/>
                <w:sz w:val="15"/>
              </w:rPr>
              <w:t>110</w:t>
            </w:r>
          </w:p>
        </w:tc>
        <w:tc>
          <w:tcPr>
            <w:tcW w:type="dxa" w:w="1152"/>
            <w:tcBorders>
              <w:bottom w:val="single" w:sz="12" w:color="000000"/>
            </w:tcBorders>
          </w:tcPr>
          <w:p>
            <w:pPr>
              <w:spacing w:line="240" w:lineRule="auto" w:after="20" w:before="20"/>
              <w:jc w:val="center"/>
            </w:pPr>
            <w:r/>
            <w:r>
              <w:rPr>
                <w:b w:val="0"/>
                <w:i w:val="0"/>
                <w:sz w:val="15"/>
              </w:rPr>
              <w:t>0.93</w:t>
            </w:r>
          </w:p>
        </w:tc>
        <w:tc>
          <w:tcPr>
            <w:tcW w:type="dxa" w:w="1296"/>
            <w:tcBorders>
              <w:bottom w:val="single" w:sz="12" w:color="000000"/>
            </w:tcBorders>
          </w:tcPr>
          <w:p>
            <w:pPr>
              <w:spacing w:line="240" w:lineRule="auto" w:after="20" w:before="20"/>
              <w:jc w:val="center"/>
            </w:pPr>
            <w:r/>
            <w:r>
              <w:rPr>
                <w:b w:val="0"/>
                <w:i w:val="0"/>
                <w:sz w:val="15"/>
              </w:rPr>
              <w:t>0.87 / 0.95</w:t>
            </w:r>
          </w:p>
        </w:tc>
        <w:tc>
          <w:tcPr>
            <w:tcW w:type="dxa" w:w="1296"/>
            <w:tcBorders>
              <w:bottom w:val="single" w:sz="12" w:color="000000"/>
            </w:tcBorders>
          </w:tcPr>
          <w:p>
            <w:pPr>
              <w:spacing w:line="240" w:lineRule="auto" w:after="20" w:before="20"/>
              <w:jc w:val="center"/>
            </w:pPr>
            <w:r/>
            <w:r>
              <w:rPr>
                <w:b w:val="0"/>
                <w:i w:val="0"/>
                <w:sz w:val="15"/>
              </w:rPr>
              <w:t>0.94 / 0.95</w:t>
            </w:r>
          </w:p>
        </w:tc>
        <w:tc>
          <w:tcPr>
            <w:tcW w:type="dxa" w:w="1296"/>
            <w:tcBorders>
              <w:bottom w:val="single" w:sz="12" w:color="000000"/>
            </w:tcBorders>
          </w:tcPr>
          <w:p>
            <w:pPr>
              <w:spacing w:line="240" w:lineRule="auto" w:after="20" w:before="20"/>
              <w:jc w:val="center"/>
            </w:pPr>
            <w:r/>
            <w:r>
              <w:rPr>
                <w:b w:val="0"/>
                <w:i w:val="0"/>
                <w:sz w:val="15"/>
              </w:rPr>
              <w:t>0.69 / 0.95</w:t>
            </w:r>
          </w:p>
        </w:tc>
        <w:tc>
          <w:tcPr>
            <w:tcW w:type="dxa" w:w="1296"/>
            <w:tcBorders>
              <w:bottom w:val="single" w:sz="12" w:color="000000"/>
            </w:tcBorders>
          </w:tcPr>
          <w:p>
            <w:pPr>
              <w:spacing w:line="240" w:lineRule="auto" w:after="20" w:before="20"/>
              <w:jc w:val="center"/>
            </w:pPr>
            <w:r/>
            <w:r>
              <w:rPr>
                <w:b w:val="0"/>
                <w:i w:val="0"/>
                <w:sz w:val="15"/>
              </w:rPr>
              <w:t>yes</w:t>
            </w:r>
          </w:p>
        </w:tc>
      </w:tr>
    </w:tbl>
    <w:p>
      <w:pPr>
        <w:spacing w:line="240" w:lineRule="auto" w:after="0" w:before="0"/>
      </w:pPr>
    </w:p>
    <w:p>
      <w:pPr>
        <w:keepNext/>
        <w:spacing w:line="276" w:lineRule="auto" w:after="80" w:before="200"/>
      </w:pPr>
      <w:r>
        <w:rPr>
          <w:b/>
          <w:i w:val="0"/>
        </w:rPr>
        <w:t>Table S2 Mutants killed only by the LLM tests (K = 8)</w:t>
      </w:r>
      <w:r>
        <w:rPr>
          <w:b w:val="0"/>
          <w:i w:val="0"/>
        </w:rPr>
        <w:t>, as a share of all mutants of the module.</w:t>
      </w:r>
    </w:p>
    <w:tbl>
      <w:tblPr>
        <w:tblW w:type="auto" w:w="0"/>
        <w:jc w:val="center"/>
        <w:tblLook w:firstColumn="1" w:firstRow="1" w:lastColumn="0" w:lastRow="0" w:noHBand="0" w:noVBand="1" w:val="04A0"/>
      </w:tblPr>
      <w:tblGrid>
        <w:gridCol w:w="2340"/>
        <w:gridCol w:w="2340"/>
        <w:gridCol w:w="2340"/>
        <w:gridCol w:w="2340"/>
      </w:tblGrid>
      <w:tr>
        <w:tc>
          <w:tcPr>
            <w:tcW w:type="dxa" w:w="2880"/>
            <w:tcBorders>
              <w:top w:val="single" w:sz="12" w:color="000000"/>
              <w:bottom w:val="single" w:sz="6" w:color="000000"/>
            </w:tcBorders>
          </w:tcPr>
          <w:p>
            <w:pPr>
              <w:spacing w:line="240" w:lineRule="auto" w:after="20" w:before="20"/>
            </w:pPr>
            <w:r/>
            <w:r>
              <w:rPr>
                <w:b/>
                <w:i w:val="0"/>
                <w:sz w:val="16"/>
              </w:rPr>
              <w:t>Module</w:t>
            </w:r>
          </w:p>
        </w:tc>
        <w:tc>
          <w:tcPr>
            <w:tcW w:type="dxa" w:w="2016"/>
            <w:tcBorders>
              <w:top w:val="single" w:sz="12" w:color="000000"/>
              <w:bottom w:val="single" w:sz="6" w:color="000000"/>
            </w:tcBorders>
          </w:tcPr>
          <w:p>
            <w:pPr>
              <w:spacing w:line="240" w:lineRule="auto" w:after="20" w:before="20"/>
              <w:jc w:val="center"/>
            </w:pPr>
            <w:r/>
            <w:r>
              <w:rPr>
                <w:b/>
                <w:i w:val="0"/>
                <w:sz w:val="16"/>
              </w:rPr>
              <w:t>Haiku: LLM-only share</w:t>
            </w:r>
          </w:p>
        </w:tc>
        <w:tc>
          <w:tcPr>
            <w:tcW w:type="dxa" w:w="2016"/>
            <w:tcBorders>
              <w:top w:val="single" w:sz="12" w:color="000000"/>
              <w:bottom w:val="single" w:sz="6" w:color="000000"/>
            </w:tcBorders>
          </w:tcPr>
          <w:p>
            <w:pPr>
              <w:spacing w:line="240" w:lineRule="auto" w:after="20" w:before="20"/>
              <w:jc w:val="center"/>
            </w:pPr>
            <w:r/>
            <w:r>
              <w:rPr>
                <w:b/>
                <w:i w:val="0"/>
                <w:sz w:val="16"/>
              </w:rPr>
              <w:t>Sonnet: LLM-only share</w:t>
            </w:r>
          </w:p>
        </w:tc>
        <w:tc>
          <w:tcPr>
            <w:tcW w:type="dxa" w:w="2016"/>
            <w:tcBorders>
              <w:top w:val="single" w:sz="12" w:color="000000"/>
              <w:bottom w:val="single" w:sz="6" w:color="000000"/>
            </w:tcBorders>
          </w:tcPr>
          <w:p>
            <w:pPr>
              <w:spacing w:line="240" w:lineRule="auto" w:after="20" w:before="20"/>
              <w:jc w:val="center"/>
            </w:pPr>
            <w:r/>
            <w:r>
              <w:rPr>
                <w:b/>
                <w:i w:val="0"/>
                <w:sz w:val="16"/>
              </w:rPr>
              <w:t>DeepSeek: LLM-only share</w:t>
            </w:r>
          </w:p>
        </w:tc>
      </w:tr>
      <w:tr>
        <w:tc>
          <w:tcPr>
            <w:tcW w:type="dxa" w:w="2880"/>
          </w:tcPr>
          <w:p>
            <w:pPr>
              <w:spacing w:line="240" w:lineRule="auto" w:after="20" w:before="20"/>
            </w:pPr>
            <w:r/>
            <w:r>
              <w:rPr>
                <w:b w:val="0"/>
                <w:i w:val="0"/>
                <w:sz w:val="16"/>
              </w:rPr>
              <w:t>boltons/iterutils.py</w:t>
            </w:r>
          </w:p>
        </w:tc>
        <w:tc>
          <w:tcPr>
            <w:tcW w:type="dxa" w:w="2016"/>
          </w:tcPr>
          <w:p>
            <w:pPr>
              <w:spacing w:line="240" w:lineRule="auto" w:after="20" w:before="20"/>
              <w:jc w:val="center"/>
            </w:pPr>
            <w:r/>
            <w:r>
              <w:rPr>
                <w:b w:val="0"/>
                <w:i w:val="0"/>
                <w:sz w:val="16"/>
              </w:rPr>
              <w:t>0.29</w:t>
            </w:r>
          </w:p>
        </w:tc>
        <w:tc>
          <w:tcPr>
            <w:tcW w:type="dxa" w:w="2016"/>
          </w:tcPr>
          <w:p>
            <w:pPr>
              <w:spacing w:line="240" w:lineRule="auto" w:after="20" w:before="20"/>
              <w:jc w:val="center"/>
            </w:pPr>
            <w:r/>
            <w:r>
              <w:rPr>
                <w:b w:val="0"/>
                <w:i w:val="0"/>
                <w:sz w:val="16"/>
              </w:rPr>
              <w:t>0.26</w:t>
            </w:r>
          </w:p>
        </w:tc>
        <w:tc>
          <w:tcPr>
            <w:tcW w:type="dxa" w:w="2016"/>
          </w:tcPr>
          <w:p>
            <w:pPr>
              <w:spacing w:line="240" w:lineRule="auto" w:after="20" w:before="20"/>
              <w:jc w:val="center"/>
            </w:pPr>
            <w:r/>
            <w:r>
              <w:rPr>
                <w:b w:val="0"/>
                <w:i w:val="0"/>
                <w:sz w:val="16"/>
              </w:rPr>
              <w:t>0.28</w:t>
            </w:r>
          </w:p>
        </w:tc>
      </w:tr>
      <w:tr>
        <w:tc>
          <w:tcPr>
            <w:tcW w:type="dxa" w:w="2880"/>
          </w:tcPr>
          <w:p>
            <w:pPr>
              <w:spacing w:line="240" w:lineRule="auto" w:after="20" w:before="20"/>
            </w:pPr>
            <w:r/>
            <w:r>
              <w:rPr>
                <w:b w:val="0"/>
                <w:i w:val="0"/>
                <w:sz w:val="16"/>
              </w:rPr>
              <w:t>boltons/listutils.py</w:t>
            </w:r>
          </w:p>
        </w:tc>
        <w:tc>
          <w:tcPr>
            <w:tcW w:type="dxa" w:w="2016"/>
          </w:tcPr>
          <w:p>
            <w:pPr>
              <w:spacing w:line="240" w:lineRule="auto" w:after="20" w:before="20"/>
              <w:jc w:val="center"/>
            </w:pPr>
            <w:r/>
            <w:r>
              <w:rPr>
                <w:b w:val="0"/>
                <w:i w:val="0"/>
                <w:sz w:val="16"/>
              </w:rPr>
              <w:t>0.24</w:t>
            </w:r>
          </w:p>
        </w:tc>
        <w:tc>
          <w:tcPr>
            <w:tcW w:type="dxa" w:w="2016"/>
          </w:tcPr>
          <w:p>
            <w:pPr>
              <w:spacing w:line="240" w:lineRule="auto" w:after="20" w:before="20"/>
              <w:jc w:val="center"/>
            </w:pPr>
            <w:r/>
            <w:r>
              <w:rPr>
                <w:b w:val="0"/>
                <w:i w:val="0"/>
                <w:sz w:val="16"/>
              </w:rPr>
              <w:t>0.21</w:t>
            </w:r>
          </w:p>
        </w:tc>
        <w:tc>
          <w:tcPr>
            <w:tcW w:type="dxa" w:w="2016"/>
          </w:tcPr>
          <w:p>
            <w:pPr>
              <w:spacing w:line="240" w:lineRule="auto" w:after="20" w:before="20"/>
              <w:jc w:val="center"/>
            </w:pPr>
            <w:r/>
            <w:r>
              <w:rPr>
                <w:b w:val="0"/>
                <w:i w:val="0"/>
                <w:sz w:val="16"/>
              </w:rPr>
              <w:t>0.21</w:t>
            </w:r>
          </w:p>
        </w:tc>
      </w:tr>
      <w:tr>
        <w:tc>
          <w:tcPr>
            <w:tcW w:type="dxa" w:w="2880"/>
          </w:tcPr>
          <w:p>
            <w:pPr>
              <w:spacing w:line="240" w:lineRule="auto" w:after="20" w:before="20"/>
            </w:pPr>
            <w:r/>
            <w:r>
              <w:rPr>
                <w:b w:val="0"/>
                <w:i w:val="0"/>
                <w:sz w:val="16"/>
              </w:rPr>
              <w:t>boltons/strutils.py</w:t>
            </w:r>
          </w:p>
        </w:tc>
        <w:tc>
          <w:tcPr>
            <w:tcW w:type="dxa" w:w="2016"/>
          </w:tcPr>
          <w:p>
            <w:pPr>
              <w:spacing w:line="240" w:lineRule="auto" w:after="20" w:before="20"/>
              <w:jc w:val="center"/>
            </w:pPr>
            <w:r/>
            <w:r>
              <w:rPr>
                <w:b w:val="0"/>
                <w:i w:val="0"/>
                <w:sz w:val="16"/>
              </w:rPr>
              <w:t>0.33</w:t>
            </w:r>
          </w:p>
        </w:tc>
        <w:tc>
          <w:tcPr>
            <w:tcW w:type="dxa" w:w="2016"/>
          </w:tcPr>
          <w:p>
            <w:pPr>
              <w:spacing w:line="240" w:lineRule="auto" w:after="20" w:before="20"/>
              <w:jc w:val="center"/>
            </w:pPr>
            <w:r/>
            <w:r>
              <w:rPr>
                <w:b w:val="0"/>
                <w:i w:val="0"/>
                <w:sz w:val="16"/>
              </w:rPr>
              <w:t>0.37</w:t>
            </w:r>
          </w:p>
        </w:tc>
        <w:tc>
          <w:tcPr>
            <w:tcW w:type="dxa" w:w="2016"/>
          </w:tcPr>
          <w:p>
            <w:pPr>
              <w:spacing w:line="240" w:lineRule="auto" w:after="20" w:before="20"/>
              <w:jc w:val="center"/>
            </w:pPr>
            <w:r/>
            <w:r>
              <w:rPr>
                <w:b w:val="0"/>
                <w:i w:val="0"/>
                <w:sz w:val="16"/>
              </w:rPr>
              <w:t>0.32</w:t>
            </w:r>
          </w:p>
        </w:tc>
      </w:tr>
      <w:tr>
        <w:tc>
          <w:tcPr>
            <w:tcW w:type="dxa" w:w="2880"/>
          </w:tcPr>
          <w:p>
            <w:pPr>
              <w:spacing w:line="240" w:lineRule="auto" w:after="20" w:before="20"/>
            </w:pPr>
            <w:r/>
            <w:r>
              <w:rPr>
                <w:b w:val="0"/>
                <w:i w:val="0"/>
                <w:sz w:val="16"/>
              </w:rPr>
              <w:t>more_itertools/recipes.py</w:t>
            </w:r>
          </w:p>
        </w:tc>
        <w:tc>
          <w:tcPr>
            <w:tcW w:type="dxa" w:w="2016"/>
          </w:tcPr>
          <w:p>
            <w:pPr>
              <w:spacing w:line="240" w:lineRule="auto" w:after="20" w:before="20"/>
              <w:jc w:val="center"/>
            </w:pPr>
            <w:r/>
            <w:r>
              <w:rPr>
                <w:b w:val="0"/>
                <w:i w:val="0"/>
                <w:sz w:val="16"/>
              </w:rPr>
              <w:t>0.02</w:t>
            </w:r>
          </w:p>
        </w:tc>
        <w:tc>
          <w:tcPr>
            <w:tcW w:type="dxa" w:w="2016"/>
          </w:tcPr>
          <w:p>
            <w:pPr>
              <w:spacing w:line="240" w:lineRule="auto" w:after="20" w:before="20"/>
              <w:jc w:val="center"/>
            </w:pPr>
            <w:r/>
            <w:r>
              <w:rPr>
                <w:b w:val="0"/>
                <w:i w:val="0"/>
                <w:sz w:val="16"/>
              </w:rPr>
              <w:t>0.03</w:t>
            </w:r>
          </w:p>
        </w:tc>
        <w:tc>
          <w:tcPr>
            <w:tcW w:type="dxa" w:w="2016"/>
          </w:tcPr>
          <w:p>
            <w:pPr>
              <w:spacing w:line="240" w:lineRule="auto" w:after="20" w:before="20"/>
              <w:jc w:val="center"/>
            </w:pPr>
            <w:r/>
            <w:r>
              <w:rPr>
                <w:b w:val="0"/>
                <w:i w:val="0"/>
                <w:sz w:val="16"/>
              </w:rPr>
              <w:t>0.02</w:t>
            </w:r>
          </w:p>
        </w:tc>
      </w:tr>
      <w:tr>
        <w:tc>
          <w:tcPr>
            <w:tcW w:type="dxa" w:w="2880"/>
          </w:tcPr>
          <w:p>
            <w:pPr>
              <w:spacing w:line="240" w:lineRule="auto" w:after="20" w:before="20"/>
            </w:pPr>
            <w:r/>
            <w:r>
              <w:rPr>
                <w:b w:val="0"/>
                <w:i w:val="0"/>
                <w:sz w:val="16"/>
              </w:rPr>
              <w:t>src/humanize/number.py</w:t>
            </w:r>
          </w:p>
        </w:tc>
        <w:tc>
          <w:tcPr>
            <w:tcW w:type="dxa" w:w="2016"/>
          </w:tcPr>
          <w:p>
            <w:pPr>
              <w:spacing w:line="240" w:lineRule="auto" w:after="20" w:before="20"/>
              <w:jc w:val="center"/>
            </w:pPr>
            <w:r/>
            <w:r>
              <w:rPr>
                <w:b w:val="0"/>
                <w:i w:val="0"/>
                <w:sz w:val="16"/>
              </w:rPr>
              <w:t>0.06</w:t>
            </w:r>
          </w:p>
        </w:tc>
        <w:tc>
          <w:tcPr>
            <w:tcW w:type="dxa" w:w="2016"/>
          </w:tcPr>
          <w:p>
            <w:pPr>
              <w:spacing w:line="240" w:lineRule="auto" w:after="20" w:before="20"/>
              <w:jc w:val="center"/>
            </w:pPr>
            <w:r/>
            <w:r>
              <w:rPr>
                <w:b w:val="0"/>
                <w:i w:val="0"/>
                <w:sz w:val="16"/>
              </w:rPr>
              <w:t>0.07</w:t>
            </w:r>
          </w:p>
        </w:tc>
        <w:tc>
          <w:tcPr>
            <w:tcW w:type="dxa" w:w="2016"/>
          </w:tcPr>
          <w:p>
            <w:pPr>
              <w:spacing w:line="240" w:lineRule="auto" w:after="20" w:before="20"/>
              <w:jc w:val="center"/>
            </w:pPr>
            <w:r/>
            <w:r>
              <w:rPr>
                <w:b w:val="0"/>
                <w:i w:val="0"/>
                <w:sz w:val="16"/>
              </w:rPr>
              <w:t>0.06</w:t>
            </w:r>
          </w:p>
        </w:tc>
      </w:tr>
      <w:tr>
        <w:tc>
          <w:tcPr>
            <w:tcW w:type="dxa" w:w="2880"/>
          </w:tcPr>
          <w:p>
            <w:pPr>
              <w:spacing w:line="240" w:lineRule="auto" w:after="20" w:before="20"/>
            </w:pPr>
            <w:r/>
            <w:r>
              <w:rPr>
                <w:b w:val="0"/>
                <w:i w:val="0"/>
                <w:sz w:val="16"/>
              </w:rPr>
              <w:t>toolz/functoolz.py</w:t>
            </w:r>
          </w:p>
        </w:tc>
        <w:tc>
          <w:tcPr>
            <w:tcW w:type="dxa" w:w="2016"/>
          </w:tcPr>
          <w:p>
            <w:pPr>
              <w:spacing w:line="240" w:lineRule="auto" w:after="20" w:before="20"/>
              <w:jc w:val="center"/>
            </w:pPr>
            <w:r/>
            <w:r>
              <w:rPr>
                <w:b w:val="0"/>
                <w:i w:val="0"/>
                <w:sz w:val="16"/>
              </w:rPr>
              <w:t>0.07</w:t>
            </w:r>
          </w:p>
        </w:tc>
        <w:tc>
          <w:tcPr>
            <w:tcW w:type="dxa" w:w="2016"/>
          </w:tcPr>
          <w:p>
            <w:pPr>
              <w:spacing w:line="240" w:lineRule="auto" w:after="20" w:before="20"/>
              <w:jc w:val="center"/>
            </w:pPr>
            <w:r/>
            <w:r>
              <w:rPr>
                <w:b w:val="0"/>
                <w:i w:val="0"/>
                <w:sz w:val="16"/>
              </w:rPr>
              <w:t>0.08</w:t>
            </w:r>
          </w:p>
        </w:tc>
        <w:tc>
          <w:tcPr>
            <w:tcW w:type="dxa" w:w="2016"/>
          </w:tcPr>
          <w:p>
            <w:pPr>
              <w:spacing w:line="240" w:lineRule="auto" w:after="20" w:before="20"/>
              <w:jc w:val="center"/>
            </w:pPr>
            <w:r/>
            <w:r>
              <w:rPr>
                <w:b w:val="0"/>
                <w:i w:val="0"/>
                <w:sz w:val="16"/>
              </w:rPr>
              <w:t>0.05</w:t>
            </w:r>
          </w:p>
        </w:tc>
      </w:tr>
      <w:tr>
        <w:tc>
          <w:tcPr>
            <w:tcW w:type="dxa" w:w="2880"/>
            <w:tcBorders>
              <w:bottom w:val="single" w:sz="12" w:color="000000"/>
            </w:tcBorders>
          </w:tcPr>
          <w:p>
            <w:pPr>
              <w:spacing w:line="240" w:lineRule="auto" w:after="20" w:before="20"/>
            </w:pPr>
            <w:r/>
            <w:r>
              <w:rPr>
                <w:b w:val="0"/>
                <w:i w:val="0"/>
                <w:sz w:val="16"/>
              </w:rPr>
              <w:t>toolz/itertoolz.py</w:t>
            </w:r>
          </w:p>
        </w:tc>
        <w:tc>
          <w:tcPr>
            <w:tcW w:type="dxa" w:w="2016"/>
            <w:tcBorders>
              <w:bottom w:val="single" w:sz="12" w:color="000000"/>
            </w:tcBorders>
          </w:tcPr>
          <w:p>
            <w:pPr>
              <w:spacing w:line="240" w:lineRule="auto" w:after="20" w:before="20"/>
              <w:jc w:val="center"/>
            </w:pPr>
            <w:r/>
            <w:r>
              <w:rPr>
                <w:b w:val="0"/>
                <w:i w:val="0"/>
                <w:sz w:val="16"/>
              </w:rPr>
              <w:t>0.05</w:t>
            </w:r>
          </w:p>
        </w:tc>
        <w:tc>
          <w:tcPr>
            <w:tcW w:type="dxa" w:w="2016"/>
            <w:tcBorders>
              <w:bottom w:val="single" w:sz="12" w:color="000000"/>
            </w:tcBorders>
          </w:tcPr>
          <w:p>
            <w:pPr>
              <w:spacing w:line="240" w:lineRule="auto" w:after="20" w:before="20"/>
              <w:jc w:val="center"/>
            </w:pPr>
            <w:r/>
            <w:r>
              <w:rPr>
                <w:b w:val="0"/>
                <w:i w:val="0"/>
                <w:sz w:val="16"/>
              </w:rPr>
              <w:t>0.05</w:t>
            </w:r>
          </w:p>
        </w:tc>
        <w:tc>
          <w:tcPr>
            <w:tcW w:type="dxa" w:w="2016"/>
            <w:tcBorders>
              <w:bottom w:val="single" w:sz="12" w:color="000000"/>
            </w:tcBorders>
          </w:tcPr>
          <w:p>
            <w:pPr>
              <w:spacing w:line="240" w:lineRule="auto" w:after="20" w:before="20"/>
              <w:jc w:val="center"/>
            </w:pPr>
            <w:r/>
            <w:r>
              <w:rPr>
                <w:b w:val="0"/>
                <w:i w:val="0"/>
                <w:sz w:val="16"/>
              </w:rPr>
              <w:t>0.05</w:t>
            </w:r>
          </w:p>
        </w:tc>
      </w:tr>
    </w:tbl>
    <w:p>
      <w:pPr>
        <w:spacing w:line="240" w:lineRule="auto" w:after="0" w:before="0"/>
      </w:pPr>
    </w:p>
    <w:p>
      <w:pPr>
        <w:keepNext/>
        <w:spacing w:line="276" w:lineRule="auto" w:after="120" w:before="240"/>
      </w:pPr>
      <w:r>
        <w:rPr>
          <w:b/>
          <w:i w:val="0"/>
        </w:rPr>
        <w:t>S2 Reach on mutants by number of attempts</w:t>
      </w:r>
    </w:p>
    <w:p>
      <w:pPr>
        <w:keepNext/>
        <w:spacing w:line="276" w:lineRule="auto" w:after="80" w:before="200"/>
      </w:pPr>
      <w:r>
        <w:rPr>
          <w:b/>
          <w:i w:val="0"/>
        </w:rPr>
        <w:t>Table S3 Reach on mutants relative to the existing tests</w:t>
      </w:r>
      <w:r>
        <w:rPr>
          <w:b w:val="0"/>
          <w:i w:val="0"/>
        </w:rPr>
        <w:t xml:space="preserve"> (module-level ratio among mutants killed by either side, averaged over 7 modules; 95% intervals from 1,500 module resamples).</w:t>
      </w:r>
    </w:p>
    <w:tbl>
      <w:tblPr>
        <w:tblW w:type="auto" w:w="0"/>
        <w:jc w:val="center"/>
        <w:tblLook w:firstColumn="1" w:firstRow="1" w:lastColumn="0" w:lastRow="0" w:noHBand="0" w:noVBand="1" w:val="04A0"/>
      </w:tblPr>
      <w:tblGrid>
        <w:gridCol w:w="2340"/>
        <w:gridCol w:w="2340"/>
        <w:gridCol w:w="2340"/>
        <w:gridCol w:w="2340"/>
      </w:tblGrid>
      <w:tr>
        <w:tc>
          <w:tcPr>
            <w:tcW w:type="dxa" w:w="720"/>
            <w:tcBorders>
              <w:top w:val="single" w:sz="12" w:color="000000"/>
              <w:bottom w:val="single" w:sz="6" w:color="000000"/>
            </w:tcBorders>
          </w:tcPr>
          <w:p>
            <w:pPr>
              <w:spacing w:line="240" w:lineRule="auto" w:after="20" w:before="20"/>
            </w:pPr>
            <w:r/>
            <w:r>
              <w:rPr>
                <w:b/>
                <w:i w:val="0"/>
                <w:sz w:val="17"/>
              </w:rPr>
              <w:t>K</w:t>
            </w:r>
          </w:p>
        </w:tc>
        <w:tc>
          <w:tcPr>
            <w:tcW w:type="dxa" w:w="2736"/>
            <w:tcBorders>
              <w:top w:val="single" w:sz="12" w:color="000000"/>
              <w:bottom w:val="single" w:sz="6" w:color="000000"/>
            </w:tcBorders>
          </w:tcPr>
          <w:p>
            <w:pPr>
              <w:spacing w:line="240" w:lineRule="auto" w:after="20" w:before="20"/>
              <w:jc w:val="center"/>
            </w:pPr>
            <w:r/>
            <w:r>
              <w:rPr>
                <w:b/>
                <w:i w:val="0"/>
                <w:sz w:val="17"/>
              </w:rPr>
              <w:t>Claude Haiku 5.5</w:t>
            </w:r>
          </w:p>
        </w:tc>
        <w:tc>
          <w:tcPr>
            <w:tcW w:type="dxa" w:w="2736"/>
            <w:tcBorders>
              <w:top w:val="single" w:sz="12" w:color="000000"/>
              <w:bottom w:val="single" w:sz="6" w:color="000000"/>
            </w:tcBorders>
          </w:tcPr>
          <w:p>
            <w:pPr>
              <w:spacing w:line="240" w:lineRule="auto" w:after="20" w:before="20"/>
              <w:jc w:val="center"/>
            </w:pPr>
            <w:r/>
            <w:r>
              <w:rPr>
                <w:b/>
                <w:i w:val="0"/>
                <w:sz w:val="17"/>
              </w:rPr>
              <w:t>Claude Sonnet 5.5</w:t>
            </w:r>
          </w:p>
        </w:tc>
        <w:tc>
          <w:tcPr>
            <w:tcW w:type="dxa" w:w="2736"/>
            <w:tcBorders>
              <w:top w:val="single" w:sz="12" w:color="000000"/>
              <w:bottom w:val="single" w:sz="6" w:color="000000"/>
            </w:tcBorders>
          </w:tcPr>
          <w:p>
            <w:pPr>
              <w:spacing w:line="240" w:lineRule="auto" w:after="20" w:before="20"/>
              <w:jc w:val="center"/>
            </w:pPr>
            <w:r/>
            <w:r>
              <w:rPr>
                <w:b/>
                <w:i w:val="0"/>
                <w:sz w:val="17"/>
              </w:rPr>
              <w:t>DeepSeek V4.1 Flash</w:t>
            </w:r>
          </w:p>
        </w:tc>
      </w:tr>
      <w:tr>
        <w:tc>
          <w:tcPr>
            <w:tcW w:type="dxa" w:w="720"/>
          </w:tcPr>
          <w:p>
            <w:pPr>
              <w:spacing w:line="240" w:lineRule="auto" w:after="20" w:before="20"/>
            </w:pPr>
            <w:r/>
            <w:r>
              <w:rPr>
                <w:b w:val="0"/>
                <w:i w:val="0"/>
                <w:sz w:val="17"/>
              </w:rPr>
              <w:t>1</w:t>
            </w:r>
          </w:p>
        </w:tc>
        <w:tc>
          <w:tcPr>
            <w:tcW w:type="dxa" w:w="2736"/>
          </w:tcPr>
          <w:p>
            <w:pPr>
              <w:spacing w:line="240" w:lineRule="auto" w:after="20" w:before="20"/>
              <w:jc w:val="center"/>
            </w:pPr>
            <w:r/>
            <w:r>
              <w:rPr>
                <w:b w:val="0"/>
                <w:i w:val="0"/>
                <w:sz w:val="17"/>
              </w:rPr>
              <w:t>1.02 (0.89–1.18)</w:t>
            </w:r>
          </w:p>
        </w:tc>
        <w:tc>
          <w:tcPr>
            <w:tcW w:type="dxa" w:w="2736"/>
          </w:tcPr>
          <w:p>
            <w:pPr>
              <w:spacing w:line="240" w:lineRule="auto" w:after="20" w:before="20"/>
              <w:jc w:val="center"/>
            </w:pPr>
            <w:r/>
            <w:r>
              <w:rPr>
                <w:b w:val="0"/>
                <w:i w:val="0"/>
                <w:sz w:val="17"/>
              </w:rPr>
              <w:t>1.05 (0.92–1.20)</w:t>
            </w:r>
          </w:p>
        </w:tc>
        <w:tc>
          <w:tcPr>
            <w:tcW w:type="dxa" w:w="2736"/>
          </w:tcPr>
          <w:p>
            <w:pPr>
              <w:spacing w:line="240" w:lineRule="auto" w:after="20" w:before="20"/>
              <w:jc w:val="center"/>
            </w:pPr>
            <w:r/>
            <w:r>
              <w:rPr>
                <w:b w:val="0"/>
                <w:i w:val="0"/>
                <w:sz w:val="17"/>
              </w:rPr>
              <w:t>0.84 (0.69–1.04)</w:t>
            </w:r>
          </w:p>
        </w:tc>
      </w:tr>
      <w:tr>
        <w:tc>
          <w:tcPr>
            <w:tcW w:type="dxa" w:w="720"/>
          </w:tcPr>
          <w:p>
            <w:pPr>
              <w:spacing w:line="240" w:lineRule="auto" w:after="20" w:before="20"/>
            </w:pPr>
            <w:r/>
            <w:r>
              <w:rPr>
                <w:b w:val="0"/>
                <w:i w:val="0"/>
                <w:sz w:val="17"/>
              </w:rPr>
              <w:t>2</w:t>
            </w:r>
          </w:p>
        </w:tc>
        <w:tc>
          <w:tcPr>
            <w:tcW w:type="dxa" w:w="2736"/>
          </w:tcPr>
          <w:p>
            <w:pPr>
              <w:spacing w:line="240" w:lineRule="auto" w:after="20" w:before="20"/>
              <w:jc w:val="center"/>
            </w:pPr>
            <w:r/>
            <w:r>
              <w:rPr>
                <w:b w:val="0"/>
                <w:i w:val="0"/>
                <w:sz w:val="17"/>
              </w:rPr>
              <w:t>1.10 (0.94–1.28)</w:t>
            </w:r>
          </w:p>
        </w:tc>
        <w:tc>
          <w:tcPr>
            <w:tcW w:type="dxa" w:w="2736"/>
          </w:tcPr>
          <w:p>
            <w:pPr>
              <w:spacing w:line="240" w:lineRule="auto" w:after="20" w:before="20"/>
              <w:jc w:val="center"/>
            </w:pPr>
            <w:r/>
            <w:r>
              <w:rPr>
                <w:b w:val="0"/>
                <w:i w:val="0"/>
                <w:sz w:val="17"/>
              </w:rPr>
              <w:t>1.13 (0.98–1.31)</w:t>
            </w:r>
          </w:p>
        </w:tc>
        <w:tc>
          <w:tcPr>
            <w:tcW w:type="dxa" w:w="2736"/>
          </w:tcPr>
          <w:p>
            <w:pPr>
              <w:spacing w:line="240" w:lineRule="auto" w:after="20" w:before="20"/>
              <w:jc w:val="center"/>
            </w:pPr>
            <w:r/>
            <w:r>
              <w:rPr>
                <w:b w:val="0"/>
                <w:i w:val="0"/>
                <w:sz w:val="17"/>
              </w:rPr>
              <w:t>1.00 (0.83–1.19)</w:t>
            </w:r>
          </w:p>
        </w:tc>
      </w:tr>
      <w:tr>
        <w:tc>
          <w:tcPr>
            <w:tcW w:type="dxa" w:w="720"/>
          </w:tcPr>
          <w:p>
            <w:pPr>
              <w:spacing w:line="240" w:lineRule="auto" w:after="20" w:before="20"/>
            </w:pPr>
            <w:r/>
            <w:r>
              <w:rPr>
                <w:b w:val="0"/>
                <w:i w:val="0"/>
                <w:sz w:val="17"/>
              </w:rPr>
              <w:t>3</w:t>
            </w:r>
          </w:p>
        </w:tc>
        <w:tc>
          <w:tcPr>
            <w:tcW w:type="dxa" w:w="2736"/>
          </w:tcPr>
          <w:p>
            <w:pPr>
              <w:spacing w:line="240" w:lineRule="auto" w:after="20" w:before="20"/>
              <w:jc w:val="center"/>
            </w:pPr>
            <w:r/>
            <w:r>
              <w:rPr>
                <w:b w:val="0"/>
                <w:i w:val="0"/>
                <w:sz w:val="17"/>
              </w:rPr>
              <w:t>1.14 (0.95–1.34)</w:t>
            </w:r>
          </w:p>
        </w:tc>
        <w:tc>
          <w:tcPr>
            <w:tcW w:type="dxa" w:w="2736"/>
          </w:tcPr>
          <w:p>
            <w:pPr>
              <w:spacing w:line="240" w:lineRule="auto" w:after="20" w:before="20"/>
              <w:jc w:val="center"/>
            </w:pPr>
            <w:r/>
            <w:r>
              <w:rPr>
                <w:b w:val="0"/>
                <w:i w:val="0"/>
                <w:sz w:val="17"/>
              </w:rPr>
              <w:t>1.15 (0.99–1.34)</w:t>
            </w:r>
          </w:p>
        </w:tc>
        <w:tc>
          <w:tcPr>
            <w:tcW w:type="dxa" w:w="2736"/>
          </w:tcPr>
          <w:p>
            <w:pPr>
              <w:spacing w:line="240" w:lineRule="auto" w:after="20" w:before="20"/>
              <w:jc w:val="center"/>
            </w:pPr>
            <w:r/>
            <w:r>
              <w:rPr>
                <w:b w:val="0"/>
                <w:i w:val="0"/>
                <w:sz w:val="17"/>
              </w:rPr>
              <w:t>1.05 (0.87–1.25)</w:t>
            </w:r>
          </w:p>
        </w:tc>
      </w:tr>
      <w:tr>
        <w:tc>
          <w:tcPr>
            <w:tcW w:type="dxa" w:w="720"/>
          </w:tcPr>
          <w:p>
            <w:pPr>
              <w:spacing w:line="240" w:lineRule="auto" w:after="20" w:before="20"/>
            </w:pPr>
            <w:r/>
            <w:r>
              <w:rPr>
                <w:b w:val="0"/>
                <w:i w:val="0"/>
                <w:sz w:val="17"/>
              </w:rPr>
              <w:t>4</w:t>
            </w:r>
          </w:p>
        </w:tc>
        <w:tc>
          <w:tcPr>
            <w:tcW w:type="dxa" w:w="2736"/>
          </w:tcPr>
          <w:p>
            <w:pPr>
              <w:spacing w:line="240" w:lineRule="auto" w:after="20" w:before="20"/>
              <w:jc w:val="center"/>
            </w:pPr>
            <w:r/>
            <w:r>
              <w:rPr>
                <w:b w:val="0"/>
                <w:i w:val="0"/>
                <w:sz w:val="17"/>
              </w:rPr>
              <w:t>1.17 (0.96–1.39)</w:t>
            </w:r>
          </w:p>
        </w:tc>
        <w:tc>
          <w:tcPr>
            <w:tcW w:type="dxa" w:w="2736"/>
          </w:tcPr>
          <w:p>
            <w:pPr>
              <w:spacing w:line="240" w:lineRule="auto" w:after="20" w:before="20"/>
              <w:jc w:val="center"/>
            </w:pPr>
            <w:r/>
            <w:r>
              <w:rPr>
                <w:b w:val="0"/>
                <w:i w:val="0"/>
                <w:sz w:val="17"/>
              </w:rPr>
              <w:t>1.17 (1.00–1.36)</w:t>
            </w:r>
          </w:p>
        </w:tc>
        <w:tc>
          <w:tcPr>
            <w:tcW w:type="dxa" w:w="2736"/>
          </w:tcPr>
          <w:p>
            <w:pPr>
              <w:spacing w:line="240" w:lineRule="auto" w:after="20" w:before="20"/>
              <w:jc w:val="center"/>
            </w:pPr>
            <w:r/>
            <w:r>
              <w:rPr>
                <w:b w:val="0"/>
                <w:i w:val="0"/>
                <w:sz w:val="17"/>
              </w:rPr>
              <w:t>1.08 (0.91–1.28)</w:t>
            </w:r>
          </w:p>
        </w:tc>
      </w:tr>
      <w:tr>
        <w:tc>
          <w:tcPr>
            <w:tcW w:type="dxa" w:w="720"/>
          </w:tcPr>
          <w:p>
            <w:pPr>
              <w:spacing w:line="240" w:lineRule="auto" w:after="20" w:before="20"/>
            </w:pPr>
            <w:r/>
            <w:r>
              <w:rPr>
                <w:b w:val="0"/>
                <w:i w:val="0"/>
                <w:sz w:val="17"/>
              </w:rPr>
              <w:t>5</w:t>
            </w:r>
          </w:p>
        </w:tc>
        <w:tc>
          <w:tcPr>
            <w:tcW w:type="dxa" w:w="2736"/>
          </w:tcPr>
          <w:p>
            <w:pPr>
              <w:spacing w:line="240" w:lineRule="auto" w:after="20" w:before="20"/>
              <w:jc w:val="center"/>
            </w:pPr>
            <w:r/>
            <w:r>
              <w:rPr>
                <w:b w:val="0"/>
                <w:i w:val="0"/>
                <w:sz w:val="17"/>
              </w:rPr>
              <w:t>1.18 (0.98–1.41)</w:t>
            </w:r>
          </w:p>
        </w:tc>
        <w:tc>
          <w:tcPr>
            <w:tcW w:type="dxa" w:w="2736"/>
          </w:tcPr>
          <w:p>
            <w:pPr>
              <w:spacing w:line="240" w:lineRule="auto" w:after="20" w:before="20"/>
              <w:jc w:val="center"/>
            </w:pPr>
            <w:r/>
            <w:r>
              <w:rPr>
                <w:b w:val="0"/>
                <w:i w:val="0"/>
                <w:sz w:val="17"/>
              </w:rPr>
              <w:t>1.18 (1.01–1.38)</w:t>
            </w:r>
          </w:p>
        </w:tc>
        <w:tc>
          <w:tcPr>
            <w:tcW w:type="dxa" w:w="2736"/>
          </w:tcPr>
          <w:p>
            <w:pPr>
              <w:spacing w:line="240" w:lineRule="auto" w:after="20" w:before="20"/>
              <w:jc w:val="center"/>
            </w:pPr>
            <w:r/>
            <w:r>
              <w:rPr>
                <w:b w:val="0"/>
                <w:i w:val="0"/>
                <w:sz w:val="17"/>
              </w:rPr>
              <w:t>1.11 (0.93–1.33)</w:t>
            </w:r>
          </w:p>
        </w:tc>
      </w:tr>
      <w:tr>
        <w:tc>
          <w:tcPr>
            <w:tcW w:type="dxa" w:w="720"/>
          </w:tcPr>
          <w:p>
            <w:pPr>
              <w:spacing w:line="240" w:lineRule="auto" w:after="20" w:before="20"/>
            </w:pPr>
            <w:r/>
            <w:r>
              <w:rPr>
                <w:b w:val="0"/>
                <w:i w:val="0"/>
                <w:sz w:val="17"/>
              </w:rPr>
              <w:t>6</w:t>
            </w:r>
          </w:p>
        </w:tc>
        <w:tc>
          <w:tcPr>
            <w:tcW w:type="dxa" w:w="2736"/>
          </w:tcPr>
          <w:p>
            <w:pPr>
              <w:spacing w:line="240" w:lineRule="auto" w:after="20" w:before="20"/>
              <w:jc w:val="center"/>
            </w:pPr>
            <w:r/>
            <w:r>
              <w:rPr>
                <w:b w:val="0"/>
                <w:i w:val="0"/>
                <w:sz w:val="17"/>
              </w:rPr>
              <w:t>1.18 (0.99–1.40)</w:t>
            </w:r>
          </w:p>
        </w:tc>
        <w:tc>
          <w:tcPr>
            <w:tcW w:type="dxa" w:w="2736"/>
          </w:tcPr>
          <w:p>
            <w:pPr>
              <w:spacing w:line="240" w:lineRule="auto" w:after="20" w:before="20"/>
              <w:jc w:val="center"/>
            </w:pPr>
            <w:r/>
            <w:r>
              <w:rPr>
                <w:b w:val="0"/>
                <w:i w:val="0"/>
                <w:sz w:val="17"/>
              </w:rPr>
              <w:t>1.19 (1.01–1.40)</w:t>
            </w:r>
          </w:p>
        </w:tc>
        <w:tc>
          <w:tcPr>
            <w:tcW w:type="dxa" w:w="2736"/>
          </w:tcPr>
          <w:p>
            <w:pPr>
              <w:spacing w:line="240" w:lineRule="auto" w:after="20" w:before="20"/>
              <w:jc w:val="center"/>
            </w:pPr>
            <w:r/>
            <w:r>
              <w:rPr>
                <w:b w:val="0"/>
                <w:i w:val="0"/>
                <w:sz w:val="17"/>
              </w:rPr>
              <w:t>1.12 (0.93–1.33)</w:t>
            </w:r>
          </w:p>
        </w:tc>
      </w:tr>
      <w:tr>
        <w:tc>
          <w:tcPr>
            <w:tcW w:type="dxa" w:w="720"/>
          </w:tcPr>
          <w:p>
            <w:pPr>
              <w:spacing w:line="240" w:lineRule="auto" w:after="20" w:before="20"/>
            </w:pPr>
            <w:r/>
            <w:r>
              <w:rPr>
                <w:b w:val="0"/>
                <w:i w:val="0"/>
                <w:sz w:val="17"/>
              </w:rPr>
              <w:t>7</w:t>
            </w:r>
          </w:p>
        </w:tc>
        <w:tc>
          <w:tcPr>
            <w:tcW w:type="dxa" w:w="2736"/>
          </w:tcPr>
          <w:p>
            <w:pPr>
              <w:spacing w:line="240" w:lineRule="auto" w:after="20" w:before="20"/>
              <w:jc w:val="center"/>
            </w:pPr>
            <w:r/>
            <w:r>
              <w:rPr>
                <w:b w:val="0"/>
                <w:i w:val="0"/>
                <w:sz w:val="17"/>
              </w:rPr>
              <w:t>1.18 (0.98–1.40)</w:t>
            </w:r>
          </w:p>
        </w:tc>
        <w:tc>
          <w:tcPr>
            <w:tcW w:type="dxa" w:w="2736"/>
          </w:tcPr>
          <w:p>
            <w:pPr>
              <w:spacing w:line="240" w:lineRule="auto" w:after="20" w:before="20"/>
              <w:jc w:val="center"/>
            </w:pPr>
            <w:r/>
            <w:r>
              <w:rPr>
                <w:b w:val="0"/>
                <w:i w:val="0"/>
                <w:sz w:val="17"/>
              </w:rPr>
              <w:t>1.19 (1.00–1.42)</w:t>
            </w:r>
          </w:p>
        </w:tc>
        <w:tc>
          <w:tcPr>
            <w:tcW w:type="dxa" w:w="2736"/>
          </w:tcPr>
          <w:p>
            <w:pPr>
              <w:spacing w:line="240" w:lineRule="auto" w:after="20" w:before="20"/>
              <w:jc w:val="center"/>
            </w:pPr>
            <w:r/>
            <w:r>
              <w:rPr>
                <w:b w:val="0"/>
                <w:i w:val="0"/>
                <w:sz w:val="17"/>
              </w:rPr>
              <w:t>1.15 (0.95–1.36)</w:t>
            </w:r>
          </w:p>
        </w:tc>
      </w:tr>
      <w:tr>
        <w:tc>
          <w:tcPr>
            <w:tcW w:type="dxa" w:w="720"/>
            <w:tcBorders>
              <w:bottom w:val="single" w:sz="12" w:color="000000"/>
            </w:tcBorders>
          </w:tcPr>
          <w:p>
            <w:pPr>
              <w:spacing w:line="240" w:lineRule="auto" w:after="20" w:before="20"/>
            </w:pPr>
            <w:r/>
            <w:r>
              <w:rPr>
                <w:b w:val="0"/>
                <w:i w:val="0"/>
                <w:sz w:val="17"/>
              </w:rPr>
              <w:t>8</w:t>
            </w:r>
          </w:p>
        </w:tc>
        <w:tc>
          <w:tcPr>
            <w:tcW w:type="dxa" w:w="2736"/>
            <w:tcBorders>
              <w:bottom w:val="single" w:sz="12" w:color="000000"/>
            </w:tcBorders>
          </w:tcPr>
          <w:p>
            <w:pPr>
              <w:spacing w:line="240" w:lineRule="auto" w:after="20" w:before="20"/>
              <w:jc w:val="center"/>
            </w:pPr>
            <w:r/>
            <w:r>
              <w:rPr>
                <w:b w:val="0"/>
                <w:i w:val="0"/>
                <w:sz w:val="17"/>
              </w:rPr>
              <w:t>1.19 (0.99–1.40)</w:t>
            </w:r>
          </w:p>
        </w:tc>
        <w:tc>
          <w:tcPr>
            <w:tcW w:type="dxa" w:w="2736"/>
            <w:tcBorders>
              <w:bottom w:val="single" w:sz="12" w:color="000000"/>
            </w:tcBorders>
          </w:tcPr>
          <w:p>
            <w:pPr>
              <w:spacing w:line="240" w:lineRule="auto" w:after="20" w:before="20"/>
              <w:jc w:val="center"/>
            </w:pPr>
            <w:r/>
            <w:r>
              <w:rPr>
                <w:b w:val="0"/>
                <w:i w:val="0"/>
                <w:sz w:val="17"/>
              </w:rPr>
              <w:t>1.20 (1.00–1.41)</w:t>
            </w:r>
          </w:p>
        </w:tc>
        <w:tc>
          <w:tcPr>
            <w:tcW w:type="dxa" w:w="2736"/>
            <w:tcBorders>
              <w:bottom w:val="single" w:sz="12" w:color="000000"/>
            </w:tcBorders>
          </w:tcPr>
          <w:p>
            <w:pPr>
              <w:spacing w:line="240" w:lineRule="auto" w:after="20" w:before="20"/>
              <w:jc w:val="center"/>
            </w:pPr>
            <w:r/>
            <w:r>
              <w:rPr>
                <w:b w:val="0"/>
                <w:i w:val="0"/>
                <w:sz w:val="17"/>
              </w:rPr>
              <w:t>1.15 (0.96–1.37)</w:t>
            </w:r>
          </w:p>
        </w:tc>
      </w:tr>
    </w:tbl>
    <w:p>
      <w:pPr>
        <w:spacing w:line="240" w:lineRule="auto" w:after="0" w:before="0"/>
      </w:pPr>
    </w:p>
    <w:p>
      <w:pPr>
        <w:keepNext/>
        <w:spacing w:line="276" w:lineRule="auto" w:after="120" w:before="240"/>
      </w:pPr>
      <w:r>
        <w:rPr>
          <w:b/>
          <w:i w:val="0"/>
        </w:rPr>
        <w:t>S3 Per-project real-fault results</w:t>
      </w:r>
    </w:p>
    <w:p>
      <w:pPr>
        <w:keepNext/>
        <w:spacing w:line="276" w:lineRule="auto" w:after="80" w:before="200"/>
      </w:pPr>
      <w:r>
        <w:rPr>
          <w:b/>
          <w:i w:val="0"/>
        </w:rPr>
        <w:t>Table S4 Share of real faults revealed, by project.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tcBorders>
              <w:top w:val="single" w:sz="12" w:color="000000"/>
              <w:bottom w:val="single" w:sz="6" w:color="000000"/>
            </w:tcBorders>
          </w:tcPr>
          <w:p>
            <w:pPr>
              <w:spacing w:line="240" w:lineRule="auto" w:after="20" w:before="20"/>
            </w:pPr>
            <w:r/>
            <w:r>
              <w:rPr>
                <w:b/>
                <w:i w:val="0"/>
                <w:sz w:val="16"/>
              </w:rPr>
              <w:t>Project</w:t>
            </w:r>
          </w:p>
        </w:tc>
        <w:tc>
          <w:tcPr>
            <w:tcW w:type="dxa" w:w="864"/>
            <w:tcBorders>
              <w:top w:val="single" w:sz="12" w:color="000000"/>
              <w:bottom w:val="single" w:sz="6" w:color="000000"/>
            </w:tcBorders>
          </w:tcPr>
          <w:p>
            <w:pPr>
              <w:spacing w:line="240" w:lineRule="auto" w:after="20" w:before="20"/>
              <w:jc w:val="center"/>
            </w:pPr>
            <w:r/>
            <w:r>
              <w:rPr>
                <w:b/>
                <w:i w:val="0"/>
                <w:sz w:val="16"/>
              </w:rPr>
              <w:t>Faults</w:t>
            </w:r>
          </w:p>
        </w:tc>
        <w:tc>
          <w:tcPr>
            <w:tcW w:type="dxa" w:w="1728"/>
            <w:tcBorders>
              <w:top w:val="single" w:sz="12" w:color="000000"/>
              <w:bottom w:val="single" w:sz="6" w:color="000000"/>
            </w:tcBorders>
          </w:tcPr>
          <w:p>
            <w:pPr>
              <w:spacing w:line="240" w:lineRule="auto" w:after="20" w:before="20"/>
              <w:jc w:val="center"/>
            </w:pPr>
            <w:r/>
            <w:r>
              <w:rPr>
                <w:b/>
                <w:i w:val="0"/>
                <w:sz w:val="16"/>
              </w:rPr>
              <w:t>Haiku K=1 / K=6</w:t>
            </w:r>
          </w:p>
        </w:tc>
        <w:tc>
          <w:tcPr>
            <w:tcW w:type="dxa" w:w="1728"/>
            <w:tcBorders>
              <w:top w:val="single" w:sz="12" w:color="000000"/>
              <w:bottom w:val="single" w:sz="6" w:color="000000"/>
            </w:tcBorders>
          </w:tcPr>
          <w:p>
            <w:pPr>
              <w:spacing w:line="240" w:lineRule="auto" w:after="20" w:before="20"/>
              <w:jc w:val="center"/>
            </w:pPr>
            <w:r/>
            <w:r>
              <w:rPr>
                <w:b/>
                <w:i w:val="0"/>
                <w:sz w:val="16"/>
              </w:rPr>
              <w:t>Sonnet K=1 / K=6</w:t>
            </w:r>
          </w:p>
        </w:tc>
        <w:tc>
          <w:tcPr>
            <w:tcW w:type="dxa" w:w="1728"/>
            <w:tcBorders>
              <w:top w:val="single" w:sz="12" w:color="000000"/>
              <w:bottom w:val="single" w:sz="6" w:color="000000"/>
            </w:tcBorders>
          </w:tcPr>
          <w:p>
            <w:pPr>
              <w:spacing w:line="240" w:lineRule="auto" w:after="20" w:before="20"/>
              <w:jc w:val="center"/>
            </w:pPr>
            <w:r/>
            <w:r>
              <w:rPr>
                <w:b/>
                <w:i w:val="0"/>
                <w:sz w:val="16"/>
              </w:rPr>
              <w:t>DeepSeek K=1 / K=6</w:t>
            </w:r>
          </w:p>
        </w:tc>
        <w:tc>
          <w:tcPr>
            <w:tcW w:type="dxa" w:w="1440"/>
            <w:tcBorders>
              <w:top w:val="single" w:sz="12" w:color="000000"/>
              <w:bottom w:val="single" w:sz="6" w:color="000000"/>
            </w:tcBorders>
          </w:tcPr>
          <w:p>
            <w:pPr>
              <w:spacing w:line="240" w:lineRule="auto" w:after="20" w:before="20"/>
              <w:jc w:val="center"/>
            </w:pPr>
            <w:r/>
            <w:r>
              <w:rPr>
                <w:b/>
                <w:i w:val="0"/>
                <w:sz w:val="16"/>
              </w:rPr>
              <w:t>Any model K=6</w:t>
            </w:r>
          </w:p>
        </w:tc>
      </w:tr>
      <w:tr>
        <w:tc>
          <w:tcPr>
            <w:tcW w:type="dxa" w:w="1584"/>
          </w:tcPr>
          <w:p>
            <w:pPr>
              <w:spacing w:line="240" w:lineRule="auto" w:after="20" w:before="20"/>
            </w:pPr>
            <w:r/>
            <w:r>
              <w:rPr>
                <w:b w:val="0"/>
                <w:i w:val="0"/>
                <w:sz w:val="16"/>
              </w:rPr>
              <w:t>youtube-dl</w:t>
            </w:r>
          </w:p>
        </w:tc>
        <w:tc>
          <w:tcPr>
            <w:tcW w:type="dxa" w:w="864"/>
          </w:tcPr>
          <w:p>
            <w:pPr>
              <w:spacing w:line="240" w:lineRule="auto" w:after="20" w:before="20"/>
              <w:jc w:val="center"/>
            </w:pPr>
            <w:r/>
            <w:r>
              <w:rPr>
                <w:b w:val="0"/>
                <w:i w:val="0"/>
                <w:sz w:val="16"/>
              </w:rPr>
              <w:t>38</w:t>
            </w:r>
          </w:p>
        </w:tc>
        <w:tc>
          <w:tcPr>
            <w:tcW w:type="dxa" w:w="1728"/>
          </w:tcPr>
          <w:p>
            <w:pPr>
              <w:spacing w:line="240" w:lineRule="auto" w:after="20" w:before="20"/>
              <w:jc w:val="center"/>
            </w:pPr>
            <w:r/>
            <w:r>
              <w:rPr>
                <w:b w:val="0"/>
                <w:i w:val="0"/>
                <w:sz w:val="16"/>
              </w:rPr>
              <w:t>0.05 / 0.08</w:t>
            </w:r>
          </w:p>
        </w:tc>
        <w:tc>
          <w:tcPr>
            <w:tcW w:type="dxa" w:w="1728"/>
          </w:tcPr>
          <w:p>
            <w:pPr>
              <w:spacing w:line="240" w:lineRule="auto" w:after="20" w:before="20"/>
              <w:jc w:val="center"/>
            </w:pPr>
            <w:r/>
            <w:r>
              <w:rPr>
                <w:b w:val="0"/>
                <w:i w:val="0"/>
                <w:sz w:val="16"/>
              </w:rPr>
              <w:t>0.05 / 0.08</w:t>
            </w:r>
          </w:p>
        </w:tc>
        <w:tc>
          <w:tcPr>
            <w:tcW w:type="dxa" w:w="1728"/>
          </w:tcPr>
          <w:p>
            <w:pPr>
              <w:spacing w:line="240" w:lineRule="auto" w:after="20" w:before="20"/>
              <w:jc w:val="center"/>
            </w:pPr>
            <w:r/>
            <w:r>
              <w:rPr>
                <w:b w:val="0"/>
                <w:i w:val="0"/>
                <w:sz w:val="16"/>
              </w:rPr>
              <w:t>0.05 / 0.13</w:t>
            </w:r>
          </w:p>
        </w:tc>
        <w:tc>
          <w:tcPr>
            <w:tcW w:type="dxa" w:w="1440"/>
          </w:tcPr>
          <w:p>
            <w:pPr>
              <w:spacing w:line="240" w:lineRule="auto" w:after="20" w:before="20"/>
              <w:jc w:val="center"/>
            </w:pPr>
            <w:r/>
            <w:r>
              <w:rPr>
                <w:b w:val="0"/>
                <w:i w:val="0"/>
                <w:sz w:val="16"/>
              </w:rPr>
              <w:t>0.16</w:t>
            </w:r>
          </w:p>
        </w:tc>
      </w:tr>
      <w:tr>
        <w:tc>
          <w:tcPr>
            <w:tcW w:type="dxa" w:w="1584"/>
          </w:tcPr>
          <w:p>
            <w:pPr>
              <w:spacing w:line="240" w:lineRule="auto" w:after="20" w:before="20"/>
            </w:pPr>
            <w:r/>
            <w:r>
              <w:rPr>
                <w:b w:val="0"/>
                <w:i w:val="0"/>
                <w:sz w:val="16"/>
              </w:rPr>
              <w:t>thefuck</w:t>
            </w:r>
          </w:p>
        </w:tc>
        <w:tc>
          <w:tcPr>
            <w:tcW w:type="dxa" w:w="864"/>
          </w:tcPr>
          <w:p>
            <w:pPr>
              <w:spacing w:line="240" w:lineRule="auto" w:after="20" w:before="20"/>
              <w:jc w:val="center"/>
            </w:pPr>
            <w:r/>
            <w:r>
              <w:rPr>
                <w:b w:val="0"/>
                <w:i w:val="0"/>
                <w:sz w:val="16"/>
              </w:rPr>
              <w:t>32</w:t>
            </w:r>
          </w:p>
        </w:tc>
        <w:tc>
          <w:tcPr>
            <w:tcW w:type="dxa" w:w="1728"/>
          </w:tcPr>
          <w:p>
            <w:pPr>
              <w:spacing w:line="240" w:lineRule="auto" w:after="20" w:before="20"/>
              <w:jc w:val="center"/>
            </w:pPr>
            <w:r/>
            <w:r>
              <w:rPr>
                <w:b w:val="0"/>
                <w:i w:val="0"/>
                <w:sz w:val="16"/>
              </w:rPr>
              <w:t>0.03 / 0.19</w:t>
            </w:r>
          </w:p>
        </w:tc>
        <w:tc>
          <w:tcPr>
            <w:tcW w:type="dxa" w:w="1728"/>
          </w:tcPr>
          <w:p>
            <w:pPr>
              <w:spacing w:line="240" w:lineRule="auto" w:after="20" w:before="20"/>
              <w:jc w:val="center"/>
            </w:pPr>
            <w:r/>
            <w:r>
              <w:rPr>
                <w:b w:val="0"/>
                <w:i w:val="0"/>
                <w:sz w:val="16"/>
              </w:rPr>
              <w:t>0.09 / 0.12</w:t>
            </w:r>
          </w:p>
        </w:tc>
        <w:tc>
          <w:tcPr>
            <w:tcW w:type="dxa" w:w="1728"/>
          </w:tcPr>
          <w:p>
            <w:pPr>
              <w:spacing w:line="240" w:lineRule="auto" w:after="20" w:before="20"/>
              <w:jc w:val="center"/>
            </w:pPr>
            <w:r/>
            <w:r>
              <w:rPr>
                <w:b w:val="0"/>
                <w:i w:val="0"/>
                <w:sz w:val="16"/>
              </w:rPr>
              <w:t>0.09 / 0.16</w:t>
            </w:r>
          </w:p>
        </w:tc>
        <w:tc>
          <w:tcPr>
            <w:tcW w:type="dxa" w:w="1440"/>
          </w:tcPr>
          <w:p>
            <w:pPr>
              <w:spacing w:line="240" w:lineRule="auto" w:after="20" w:before="20"/>
              <w:jc w:val="center"/>
            </w:pPr>
            <w:r/>
            <w:r>
              <w:rPr>
                <w:b w:val="0"/>
                <w:i w:val="0"/>
                <w:sz w:val="16"/>
              </w:rPr>
              <w:t>0.31</w:t>
            </w:r>
          </w:p>
        </w:tc>
      </w:tr>
      <w:tr>
        <w:tc>
          <w:tcPr>
            <w:tcW w:type="dxa" w:w="1584"/>
          </w:tcPr>
          <w:p>
            <w:pPr>
              <w:spacing w:line="240" w:lineRule="auto" w:after="20" w:before="20"/>
            </w:pPr>
            <w:r/>
            <w:r>
              <w:rPr>
                <w:b w:val="0"/>
                <w:i w:val="0"/>
                <w:sz w:val="16"/>
              </w:rPr>
              <w:t>tqdm</w:t>
            </w:r>
          </w:p>
        </w:tc>
        <w:tc>
          <w:tcPr>
            <w:tcW w:type="dxa" w:w="864"/>
          </w:tcPr>
          <w:p>
            <w:pPr>
              <w:spacing w:line="240" w:lineRule="auto" w:after="20" w:before="20"/>
              <w:jc w:val="center"/>
            </w:pPr>
            <w:r/>
            <w:r>
              <w:rPr>
                <w:b w:val="0"/>
                <w:i w:val="0"/>
                <w:sz w:val="16"/>
              </w:rPr>
              <w:t>7</w:t>
            </w:r>
          </w:p>
        </w:tc>
        <w:tc>
          <w:tcPr>
            <w:tcW w:type="dxa" w:w="1728"/>
          </w:tcPr>
          <w:p>
            <w:pPr>
              <w:spacing w:line="240" w:lineRule="auto" w:after="20" w:before="20"/>
              <w:jc w:val="center"/>
            </w:pPr>
            <w:r/>
            <w:r>
              <w:rPr>
                <w:b w:val="0"/>
                <w:i w:val="0"/>
                <w:sz w:val="16"/>
              </w:rPr>
              <w:t>0.14 / 0.29</w:t>
            </w:r>
          </w:p>
        </w:tc>
        <w:tc>
          <w:tcPr>
            <w:tcW w:type="dxa" w:w="1728"/>
          </w:tcPr>
          <w:p>
            <w:pPr>
              <w:spacing w:line="240" w:lineRule="auto" w:after="20" w:before="20"/>
              <w:jc w:val="center"/>
            </w:pPr>
            <w:r/>
            <w:r>
              <w:rPr>
                <w:b w:val="0"/>
                <w:i w:val="0"/>
                <w:sz w:val="16"/>
              </w:rPr>
              <w:t>0.14 / 0.29</w:t>
            </w:r>
          </w:p>
        </w:tc>
        <w:tc>
          <w:tcPr>
            <w:tcW w:type="dxa" w:w="1728"/>
          </w:tcPr>
          <w:p>
            <w:pPr>
              <w:spacing w:line="240" w:lineRule="auto" w:after="20" w:before="20"/>
              <w:jc w:val="center"/>
            </w:pPr>
            <w:r/>
            <w:r>
              <w:rPr>
                <w:b w:val="0"/>
                <w:i w:val="0"/>
                <w:sz w:val="16"/>
              </w:rPr>
              <w:t>0.14 / 0.29</w:t>
            </w:r>
          </w:p>
        </w:tc>
        <w:tc>
          <w:tcPr>
            <w:tcW w:type="dxa" w:w="1440"/>
          </w:tcPr>
          <w:p>
            <w:pPr>
              <w:spacing w:line="240" w:lineRule="auto" w:after="20" w:before="20"/>
              <w:jc w:val="center"/>
            </w:pPr>
            <w:r/>
            <w:r>
              <w:rPr>
                <w:b w:val="0"/>
                <w:i w:val="0"/>
                <w:sz w:val="16"/>
              </w:rPr>
              <w:t>0.43</w:t>
            </w:r>
          </w:p>
        </w:tc>
      </w:tr>
      <w:tr>
        <w:tc>
          <w:tcPr>
            <w:tcW w:type="dxa" w:w="1584"/>
          </w:tcPr>
          <w:p>
            <w:pPr>
              <w:spacing w:line="240" w:lineRule="auto" w:after="20" w:before="20"/>
            </w:pPr>
            <w:r/>
            <w:r>
              <w:rPr>
                <w:b w:val="0"/>
                <w:i w:val="0"/>
                <w:sz w:val="16"/>
              </w:rPr>
              <w:t>httpie</w:t>
            </w:r>
          </w:p>
        </w:tc>
        <w:tc>
          <w:tcPr>
            <w:tcW w:type="dxa" w:w="864"/>
          </w:tcPr>
          <w:p>
            <w:pPr>
              <w:spacing w:line="240" w:lineRule="auto" w:after="20" w:before="20"/>
              <w:jc w:val="center"/>
            </w:pPr>
            <w:r/>
            <w:r>
              <w:rPr>
                <w:b w:val="0"/>
                <w:i w:val="0"/>
                <w:sz w:val="16"/>
              </w:rPr>
              <w:t>5</w:t>
            </w:r>
          </w:p>
        </w:tc>
        <w:tc>
          <w:tcPr>
            <w:tcW w:type="dxa" w:w="1728"/>
          </w:tcPr>
          <w:p>
            <w:pPr>
              <w:spacing w:line="240" w:lineRule="auto" w:after="20" w:before="20"/>
              <w:jc w:val="center"/>
            </w:pPr>
            <w:r/>
            <w:r>
              <w:rPr>
                <w:b w:val="0"/>
                <w:i w:val="0"/>
                <w:sz w:val="16"/>
              </w:rPr>
              <w:t>0.00 / 0.20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0.20</w:t>
            </w:r>
          </w:p>
        </w:tc>
        <w:tc>
          <w:tcPr>
            <w:tcW w:type="dxa" w:w="1440"/>
          </w:tcPr>
          <w:p>
            <w:pPr>
              <w:spacing w:line="240" w:lineRule="auto" w:after="20" w:before="20"/>
              <w:jc w:val="center"/>
            </w:pPr>
            <w:r/>
            <w:r>
              <w:rPr>
                <w:b w:val="0"/>
                <w:i w:val="0"/>
                <w:sz w:val="16"/>
              </w:rPr>
              <w:t>0.20</w:t>
            </w:r>
          </w:p>
        </w:tc>
      </w:tr>
      <w:tr>
        <w:tc>
          <w:tcPr>
            <w:tcW w:type="dxa" w:w="1584"/>
          </w:tcPr>
          <w:p>
            <w:pPr>
              <w:spacing w:line="240" w:lineRule="auto" w:after="20" w:before="20"/>
            </w:pPr>
            <w:r/>
            <w:r>
              <w:rPr>
                <w:b w:val="0"/>
                <w:i w:val="0"/>
                <w:sz w:val="16"/>
              </w:rPr>
              <w:t>fastapi</w:t>
            </w:r>
          </w:p>
        </w:tc>
        <w:tc>
          <w:tcPr>
            <w:tcW w:type="dxa" w:w="864"/>
          </w:tcPr>
          <w:p>
            <w:pPr>
              <w:spacing w:line="240" w:lineRule="auto" w:after="20" w:before="20"/>
              <w:jc w:val="center"/>
            </w:pPr>
            <w:r/>
            <w:r>
              <w:rPr>
                <w:b w:val="0"/>
                <w:i w:val="0"/>
                <w:sz w:val="16"/>
              </w:rPr>
              <w:t>3</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440"/>
          </w:tcPr>
          <w:p>
            <w:pPr>
              <w:spacing w:line="240" w:lineRule="auto" w:after="20" w:before="20"/>
              <w:jc w:val="center"/>
            </w:pPr>
            <w:r/>
            <w:r>
              <w:rPr>
                <w:b w:val="0"/>
                <w:i w:val="0"/>
                <w:sz w:val="16"/>
              </w:rPr>
              <w:t>0.00</w:t>
            </w:r>
          </w:p>
        </w:tc>
      </w:tr>
      <w:tr>
        <w:tc>
          <w:tcPr>
            <w:tcW w:type="dxa" w:w="1584"/>
          </w:tcPr>
          <w:p>
            <w:pPr>
              <w:spacing w:line="240" w:lineRule="auto" w:after="20" w:before="20"/>
            </w:pPr>
            <w:r/>
            <w:r>
              <w:rPr>
                <w:b w:val="0"/>
                <w:i w:val="0"/>
                <w:sz w:val="16"/>
              </w:rPr>
              <w:t>cookiecutter</w:t>
            </w:r>
          </w:p>
        </w:tc>
        <w:tc>
          <w:tcPr>
            <w:tcW w:type="dxa" w:w="864"/>
          </w:tcPr>
          <w:p>
            <w:pPr>
              <w:spacing w:line="240" w:lineRule="auto" w:after="20" w:before="20"/>
              <w:jc w:val="center"/>
            </w:pPr>
            <w:r/>
            <w:r>
              <w:rPr>
                <w:b w:val="0"/>
                <w:i w:val="0"/>
                <w:sz w:val="16"/>
              </w:rPr>
              <w:t>1</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440"/>
          </w:tcPr>
          <w:p>
            <w:pPr>
              <w:spacing w:line="240" w:lineRule="auto" w:after="20" w:before="20"/>
              <w:jc w:val="center"/>
            </w:pPr>
            <w:r/>
            <w:r>
              <w:rPr>
                <w:b w:val="0"/>
                <w:i w:val="0"/>
                <w:sz w:val="16"/>
              </w:rPr>
              <w:t>0.00</w:t>
            </w:r>
          </w:p>
        </w:tc>
      </w:tr>
      <w:tr>
        <w:tc>
          <w:tcPr>
            <w:tcW w:type="dxa" w:w="1584"/>
          </w:tcPr>
          <w:p>
            <w:pPr>
              <w:spacing w:line="240" w:lineRule="auto" w:after="20" w:before="20"/>
            </w:pPr>
            <w:r/>
            <w:r>
              <w:rPr>
                <w:b w:val="0"/>
                <w:i w:val="0"/>
                <w:sz w:val="16"/>
              </w:rPr>
              <w:t>tornado</w:t>
            </w:r>
          </w:p>
        </w:tc>
        <w:tc>
          <w:tcPr>
            <w:tcW w:type="dxa" w:w="864"/>
          </w:tcPr>
          <w:p>
            <w:pPr>
              <w:spacing w:line="240" w:lineRule="auto" w:after="20" w:before="20"/>
              <w:jc w:val="center"/>
            </w:pPr>
            <w:r/>
            <w:r>
              <w:rPr>
                <w:b w:val="0"/>
                <w:i w:val="0"/>
                <w:sz w:val="16"/>
              </w:rPr>
              <w:t>1</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440"/>
          </w:tcPr>
          <w:p>
            <w:pPr>
              <w:spacing w:line="240" w:lineRule="auto" w:after="20" w:before="20"/>
              <w:jc w:val="center"/>
            </w:pPr>
            <w:r/>
            <w:r>
              <w:rPr>
                <w:b w:val="0"/>
                <w:i w:val="0"/>
                <w:sz w:val="16"/>
              </w:rPr>
              <w:t>0.00</w:t>
            </w:r>
          </w:p>
        </w:tc>
      </w:tr>
      <w:tr>
        <w:tc>
          <w:tcPr>
            <w:tcW w:type="dxa" w:w="1584"/>
            <w:tcBorders>
              <w:bottom w:val="single" w:sz="12" w:color="000000"/>
            </w:tcBorders>
          </w:tcPr>
          <w:p>
            <w:pPr>
              <w:spacing w:line="240" w:lineRule="auto" w:after="20" w:before="20"/>
            </w:pPr>
            <w:r/>
            <w:r>
              <w:rPr>
                <w:b w:val="0"/>
                <w:i w:val="0"/>
                <w:sz w:val="16"/>
              </w:rPr>
              <w:t>All</w:t>
            </w:r>
          </w:p>
        </w:tc>
        <w:tc>
          <w:tcPr>
            <w:tcW w:type="dxa" w:w="864"/>
            <w:tcBorders>
              <w:bottom w:val="single" w:sz="12" w:color="000000"/>
            </w:tcBorders>
          </w:tcPr>
          <w:p>
            <w:pPr>
              <w:spacing w:line="240" w:lineRule="auto" w:after="20" w:before="20"/>
              <w:jc w:val="center"/>
            </w:pPr>
            <w:r/>
            <w:r>
              <w:rPr>
                <w:b w:val="0"/>
                <w:i w:val="0"/>
                <w:sz w:val="16"/>
              </w:rPr>
              <w:t>87</w:t>
            </w:r>
          </w:p>
        </w:tc>
        <w:tc>
          <w:tcPr>
            <w:tcW w:type="dxa" w:w="1728"/>
            <w:tcBorders>
              <w:bottom w:val="single" w:sz="12" w:color="000000"/>
            </w:tcBorders>
          </w:tcPr>
          <w:p>
            <w:pPr>
              <w:spacing w:line="240" w:lineRule="auto" w:after="20" w:before="20"/>
              <w:jc w:val="center"/>
            </w:pPr>
            <w:r/>
            <w:r>
              <w:rPr>
                <w:b w:val="0"/>
                <w:i w:val="0"/>
                <w:sz w:val="16"/>
              </w:rPr>
              <w:t>0.05 / 0.14</w:t>
            </w:r>
          </w:p>
        </w:tc>
        <w:tc>
          <w:tcPr>
            <w:tcW w:type="dxa" w:w="1728"/>
            <w:tcBorders>
              <w:bottom w:val="single" w:sz="12" w:color="000000"/>
            </w:tcBorders>
          </w:tcPr>
          <w:p>
            <w:pPr>
              <w:spacing w:line="240" w:lineRule="auto" w:after="20" w:before="20"/>
              <w:jc w:val="center"/>
            </w:pPr>
            <w:r/>
            <w:r>
              <w:rPr>
                <w:b w:val="0"/>
                <w:i w:val="0"/>
                <w:sz w:val="16"/>
              </w:rPr>
              <w:t>0.07 / 0.10</w:t>
            </w:r>
          </w:p>
        </w:tc>
        <w:tc>
          <w:tcPr>
            <w:tcW w:type="dxa" w:w="1728"/>
            <w:tcBorders>
              <w:bottom w:val="single" w:sz="12" w:color="000000"/>
            </w:tcBorders>
          </w:tcPr>
          <w:p>
            <w:pPr>
              <w:spacing w:line="240" w:lineRule="auto" w:after="20" w:before="20"/>
              <w:jc w:val="center"/>
            </w:pPr>
            <w:r/>
            <w:r>
              <w:rPr>
                <w:b w:val="0"/>
                <w:i w:val="0"/>
                <w:sz w:val="16"/>
              </w:rPr>
              <w:t>0.07 / 0.15</w:t>
            </w:r>
          </w:p>
        </w:tc>
        <w:tc>
          <w:tcPr>
            <w:tcW w:type="dxa" w:w="1440"/>
            <w:tcBorders>
              <w:bottom w:val="single" w:sz="12" w:color="000000"/>
            </w:tcBorders>
          </w:tcPr>
          <w:p>
            <w:pPr>
              <w:spacing w:line="240" w:lineRule="auto" w:after="20" w:before="20"/>
              <w:jc w:val="center"/>
            </w:pPr>
            <w:r/>
            <w:r>
              <w:rPr>
                <w:b w:val="0"/>
                <w:i w:val="0"/>
                <w:sz w:val="16"/>
              </w:rPr>
              <w:t>0.23</w:t>
            </w:r>
          </w:p>
        </w:tc>
      </w:tr>
    </w:tbl>
    <w:p>
      <w:pPr>
        <w:spacing w:line="240" w:lineRule="auto" w:after="0" w:before="0"/>
      </w:pPr>
    </w:p>
    <w:p>
      <w:pPr>
        <w:keepNext/>
        <w:spacing w:line="276" w:lineRule="auto" w:after="80" w:before="200"/>
      </w:pPr>
      <w:r>
        <w:rPr>
          <w:b/>
          <w:i w:val="0"/>
        </w:rPr>
        <w:t>Table S5 Validation of BugsInPy bugs.</w:t>
      </w:r>
      <w:r>
        <w:rPr>
          <w:b w:val="0"/>
          <w:i w:val="0"/>
        </w:rPr>
        <w:t xml:space="preserve"> A bug is valid if the developer's fault-revealing test fails on the faulty and passes on the fixed version in our environment. Invalid bugs mostly failed to install with their pinned dependencies or did not reproduce the failure.</w:t>
      </w:r>
    </w:p>
    <w:tbl>
      <w:tblPr>
        <w:tblW w:type="auto" w:w="0"/>
        <w:jc w:val="center"/>
        <w:tblLook w:firstColumn="1" w:firstRow="1" w:lastColumn="0" w:lastRow="0" w:noHBand="0" w:noVBand="1" w:val="04A0"/>
      </w:tblPr>
      <w:tblGrid>
        <w:gridCol w:w="3120"/>
        <w:gridCol w:w="3120"/>
        <w:gridCol w:w="3120"/>
      </w:tblGrid>
      <w:tr>
        <w:tc>
          <w:tcPr>
            <w:tcW w:type="dxa" w:w="2160"/>
            <w:tcBorders>
              <w:top w:val="single" w:sz="12" w:color="000000"/>
              <w:bottom w:val="single" w:sz="6" w:color="000000"/>
            </w:tcBorders>
          </w:tcPr>
          <w:p>
            <w:pPr>
              <w:spacing w:line="240" w:lineRule="auto" w:after="20" w:before="20"/>
            </w:pPr>
            <w:r/>
            <w:r>
              <w:rPr>
                <w:b/>
                <w:i w:val="0"/>
                <w:sz w:val="17"/>
              </w:rPr>
              <w:t>Project</w:t>
            </w:r>
          </w:p>
        </w:tc>
        <w:tc>
          <w:tcPr>
            <w:tcW w:type="dxa" w:w="1440"/>
            <w:tcBorders>
              <w:top w:val="single" w:sz="12" w:color="000000"/>
              <w:bottom w:val="single" w:sz="6" w:color="000000"/>
            </w:tcBorders>
          </w:tcPr>
          <w:p>
            <w:pPr>
              <w:spacing w:line="240" w:lineRule="auto" w:after="20" w:before="20"/>
              <w:jc w:val="center"/>
            </w:pPr>
            <w:r/>
            <w:r>
              <w:rPr>
                <w:b/>
                <w:i w:val="0"/>
                <w:sz w:val="17"/>
              </w:rPr>
              <w:t>Bugs tried</w:t>
            </w:r>
          </w:p>
        </w:tc>
        <w:tc>
          <w:tcPr>
            <w:tcW w:type="dxa" w:w="3744"/>
            <w:tcBorders>
              <w:top w:val="single" w:sz="12" w:color="000000"/>
              <w:bottom w:val="single" w:sz="6" w:color="000000"/>
            </w:tcBorders>
          </w:tcPr>
          <w:p>
            <w:pPr>
              <w:spacing w:line="240" w:lineRule="auto" w:after="20" w:before="20"/>
              <w:jc w:val="center"/>
            </w:pPr>
            <w:r/>
            <w:r>
              <w:rPr>
                <w:b/>
                <w:i w:val="0"/>
                <w:sz w:val="17"/>
              </w:rPr>
              <w:t>Valid (fails on faulty, passes on fixed)</w:t>
            </w:r>
          </w:p>
        </w:tc>
      </w:tr>
      <w:tr>
        <w:tc>
          <w:tcPr>
            <w:tcW w:type="dxa" w:w="2160"/>
          </w:tcPr>
          <w:p>
            <w:pPr>
              <w:spacing w:line="240" w:lineRule="auto" w:after="20" w:before="20"/>
            </w:pPr>
            <w:r/>
            <w:r>
              <w:rPr>
                <w:b w:val="0"/>
                <w:i w:val="0"/>
                <w:sz w:val="17"/>
              </w:rPr>
              <w:t>youtube-dl</w:t>
            </w:r>
          </w:p>
        </w:tc>
        <w:tc>
          <w:tcPr>
            <w:tcW w:type="dxa" w:w="1440"/>
          </w:tcPr>
          <w:p>
            <w:pPr>
              <w:spacing w:line="240" w:lineRule="auto" w:after="20" w:before="20"/>
              <w:jc w:val="center"/>
            </w:pPr>
            <w:r/>
            <w:r>
              <w:rPr>
                <w:b w:val="0"/>
                <w:i w:val="0"/>
                <w:sz w:val="17"/>
              </w:rPr>
              <w:t>43</w:t>
            </w:r>
          </w:p>
        </w:tc>
        <w:tc>
          <w:tcPr>
            <w:tcW w:type="dxa" w:w="3744"/>
          </w:tcPr>
          <w:p>
            <w:pPr>
              <w:spacing w:line="240" w:lineRule="auto" w:after="20" w:before="20"/>
              <w:jc w:val="center"/>
            </w:pPr>
            <w:r/>
            <w:r>
              <w:rPr>
                <w:b w:val="0"/>
                <w:i w:val="0"/>
                <w:sz w:val="17"/>
              </w:rPr>
              <w:t>38</w:t>
            </w:r>
          </w:p>
        </w:tc>
      </w:tr>
      <w:tr>
        <w:tc>
          <w:tcPr>
            <w:tcW w:type="dxa" w:w="2160"/>
          </w:tcPr>
          <w:p>
            <w:pPr>
              <w:spacing w:line="240" w:lineRule="auto" w:after="20" w:before="20"/>
            </w:pPr>
            <w:r/>
            <w:r>
              <w:rPr>
                <w:b w:val="0"/>
                <w:i w:val="0"/>
                <w:sz w:val="17"/>
              </w:rPr>
              <w:t>thefuck</w:t>
            </w:r>
          </w:p>
        </w:tc>
        <w:tc>
          <w:tcPr>
            <w:tcW w:type="dxa" w:w="1440"/>
          </w:tcPr>
          <w:p>
            <w:pPr>
              <w:spacing w:line="240" w:lineRule="auto" w:after="20" w:before="20"/>
              <w:jc w:val="center"/>
            </w:pPr>
            <w:r/>
            <w:r>
              <w:rPr>
                <w:b w:val="0"/>
                <w:i w:val="0"/>
                <w:sz w:val="17"/>
              </w:rPr>
              <w:t>32</w:t>
            </w:r>
          </w:p>
        </w:tc>
        <w:tc>
          <w:tcPr>
            <w:tcW w:type="dxa" w:w="3744"/>
          </w:tcPr>
          <w:p>
            <w:pPr>
              <w:spacing w:line="240" w:lineRule="auto" w:after="20" w:before="20"/>
              <w:jc w:val="center"/>
            </w:pPr>
            <w:r/>
            <w:r>
              <w:rPr>
                <w:b w:val="0"/>
                <w:i w:val="0"/>
                <w:sz w:val="17"/>
              </w:rPr>
              <w:t>32</w:t>
            </w:r>
          </w:p>
        </w:tc>
      </w:tr>
      <w:tr>
        <w:tc>
          <w:tcPr>
            <w:tcW w:type="dxa" w:w="2160"/>
          </w:tcPr>
          <w:p>
            <w:pPr>
              <w:spacing w:line="240" w:lineRule="auto" w:after="20" w:before="20"/>
            </w:pPr>
            <w:r/>
            <w:r>
              <w:rPr>
                <w:b w:val="0"/>
                <w:i w:val="0"/>
                <w:sz w:val="17"/>
              </w:rPr>
              <w:t>tqdm</w:t>
            </w:r>
          </w:p>
        </w:tc>
        <w:tc>
          <w:tcPr>
            <w:tcW w:type="dxa" w:w="1440"/>
          </w:tcPr>
          <w:p>
            <w:pPr>
              <w:spacing w:line="240" w:lineRule="auto" w:after="20" w:before="20"/>
              <w:jc w:val="center"/>
            </w:pPr>
            <w:r/>
            <w:r>
              <w:rPr>
                <w:b w:val="0"/>
                <w:i w:val="0"/>
                <w:sz w:val="17"/>
              </w:rPr>
              <w:t>9</w:t>
            </w:r>
          </w:p>
        </w:tc>
        <w:tc>
          <w:tcPr>
            <w:tcW w:type="dxa" w:w="3744"/>
          </w:tcPr>
          <w:p>
            <w:pPr>
              <w:spacing w:line="240" w:lineRule="auto" w:after="20" w:before="20"/>
              <w:jc w:val="center"/>
            </w:pPr>
            <w:r/>
            <w:r>
              <w:rPr>
                <w:b w:val="0"/>
                <w:i w:val="0"/>
                <w:sz w:val="17"/>
              </w:rPr>
              <w:t>7</w:t>
            </w:r>
          </w:p>
        </w:tc>
      </w:tr>
      <w:tr>
        <w:tc>
          <w:tcPr>
            <w:tcW w:type="dxa" w:w="2160"/>
          </w:tcPr>
          <w:p>
            <w:pPr>
              <w:spacing w:line="240" w:lineRule="auto" w:after="20" w:before="20"/>
            </w:pPr>
            <w:r/>
            <w:r>
              <w:rPr>
                <w:b w:val="0"/>
                <w:i w:val="0"/>
                <w:sz w:val="17"/>
              </w:rPr>
              <w:t>httpie</w:t>
            </w:r>
          </w:p>
        </w:tc>
        <w:tc>
          <w:tcPr>
            <w:tcW w:type="dxa" w:w="1440"/>
          </w:tcPr>
          <w:p>
            <w:pPr>
              <w:spacing w:line="240" w:lineRule="auto" w:after="20" w:before="20"/>
              <w:jc w:val="center"/>
            </w:pPr>
            <w:r/>
            <w:r>
              <w:rPr>
                <w:b w:val="0"/>
                <w:i w:val="0"/>
                <w:sz w:val="17"/>
              </w:rPr>
              <w:t>5</w:t>
            </w:r>
          </w:p>
        </w:tc>
        <w:tc>
          <w:tcPr>
            <w:tcW w:type="dxa" w:w="3744"/>
          </w:tcPr>
          <w:p>
            <w:pPr>
              <w:spacing w:line="240" w:lineRule="auto" w:after="20" w:before="20"/>
              <w:jc w:val="center"/>
            </w:pPr>
            <w:r/>
            <w:r>
              <w:rPr>
                <w:b w:val="0"/>
                <w:i w:val="0"/>
                <w:sz w:val="17"/>
              </w:rPr>
              <w:t>5</w:t>
            </w:r>
          </w:p>
        </w:tc>
      </w:tr>
      <w:tr>
        <w:tc>
          <w:tcPr>
            <w:tcW w:type="dxa" w:w="2160"/>
          </w:tcPr>
          <w:p>
            <w:pPr>
              <w:spacing w:line="240" w:lineRule="auto" w:after="20" w:before="20"/>
            </w:pPr>
            <w:r/>
            <w:r>
              <w:rPr>
                <w:b w:val="0"/>
                <w:i w:val="0"/>
                <w:sz w:val="17"/>
              </w:rPr>
              <w:t>fastapi</w:t>
            </w:r>
          </w:p>
        </w:tc>
        <w:tc>
          <w:tcPr>
            <w:tcW w:type="dxa" w:w="1440"/>
          </w:tcPr>
          <w:p>
            <w:pPr>
              <w:spacing w:line="240" w:lineRule="auto" w:after="20" w:before="20"/>
              <w:jc w:val="center"/>
            </w:pPr>
            <w:r/>
            <w:r>
              <w:rPr>
                <w:b w:val="0"/>
                <w:i w:val="0"/>
                <w:sz w:val="17"/>
              </w:rPr>
              <w:t>16</w:t>
            </w:r>
          </w:p>
        </w:tc>
        <w:tc>
          <w:tcPr>
            <w:tcW w:type="dxa" w:w="3744"/>
          </w:tcPr>
          <w:p>
            <w:pPr>
              <w:spacing w:line="240" w:lineRule="auto" w:after="20" w:before="20"/>
              <w:jc w:val="center"/>
            </w:pPr>
            <w:r/>
            <w:r>
              <w:rPr>
                <w:b w:val="0"/>
                <w:i w:val="0"/>
                <w:sz w:val="17"/>
              </w:rPr>
              <w:t>3</w:t>
            </w:r>
          </w:p>
        </w:tc>
      </w:tr>
      <w:tr>
        <w:tc>
          <w:tcPr>
            <w:tcW w:type="dxa" w:w="2160"/>
          </w:tcPr>
          <w:p>
            <w:pPr>
              <w:spacing w:line="240" w:lineRule="auto" w:after="20" w:before="20"/>
            </w:pPr>
            <w:r/>
            <w:r>
              <w:rPr>
                <w:b w:val="0"/>
                <w:i w:val="0"/>
                <w:sz w:val="17"/>
              </w:rPr>
              <w:t>cookiecutter</w:t>
            </w:r>
          </w:p>
        </w:tc>
        <w:tc>
          <w:tcPr>
            <w:tcW w:type="dxa" w:w="1440"/>
          </w:tcPr>
          <w:p>
            <w:pPr>
              <w:spacing w:line="240" w:lineRule="auto" w:after="20" w:before="20"/>
              <w:jc w:val="center"/>
            </w:pPr>
            <w:r/>
            <w:r>
              <w:rPr>
                <w:b w:val="0"/>
                <w:i w:val="0"/>
                <w:sz w:val="17"/>
              </w:rPr>
              <w:t>4</w:t>
            </w:r>
          </w:p>
        </w:tc>
        <w:tc>
          <w:tcPr>
            <w:tcW w:type="dxa" w:w="3744"/>
          </w:tcPr>
          <w:p>
            <w:pPr>
              <w:spacing w:line="240" w:lineRule="auto" w:after="20" w:before="20"/>
              <w:jc w:val="center"/>
            </w:pPr>
            <w:r/>
            <w:r>
              <w:rPr>
                <w:b w:val="0"/>
                <w:i w:val="0"/>
                <w:sz w:val="17"/>
              </w:rPr>
              <w:t>1</w:t>
            </w:r>
          </w:p>
        </w:tc>
      </w:tr>
      <w:tr>
        <w:tc>
          <w:tcPr>
            <w:tcW w:type="dxa" w:w="2160"/>
          </w:tcPr>
          <w:p>
            <w:pPr>
              <w:spacing w:line="240" w:lineRule="auto" w:after="20" w:before="20"/>
            </w:pPr>
            <w:r/>
            <w:r>
              <w:rPr>
                <w:b w:val="0"/>
                <w:i w:val="0"/>
                <w:sz w:val="17"/>
              </w:rPr>
              <w:t>tornado</w:t>
            </w:r>
          </w:p>
        </w:tc>
        <w:tc>
          <w:tcPr>
            <w:tcW w:type="dxa" w:w="1440"/>
          </w:tcPr>
          <w:p>
            <w:pPr>
              <w:spacing w:line="240" w:lineRule="auto" w:after="20" w:before="20"/>
              <w:jc w:val="center"/>
            </w:pPr>
            <w:r/>
            <w:r>
              <w:rPr>
                <w:b w:val="0"/>
                <w:i w:val="0"/>
                <w:sz w:val="17"/>
              </w:rPr>
              <w:t>16</w:t>
            </w:r>
          </w:p>
        </w:tc>
        <w:tc>
          <w:tcPr>
            <w:tcW w:type="dxa" w:w="3744"/>
          </w:tcPr>
          <w:p>
            <w:pPr>
              <w:spacing w:line="240" w:lineRule="auto" w:after="20" w:before="20"/>
              <w:jc w:val="center"/>
            </w:pPr>
            <w:r/>
            <w:r>
              <w:rPr>
                <w:b w:val="0"/>
                <w:i w:val="0"/>
                <w:sz w:val="17"/>
              </w:rPr>
              <w:t>1</w:t>
            </w:r>
          </w:p>
        </w:tc>
      </w:tr>
      <w:tr>
        <w:tc>
          <w:tcPr>
            <w:tcW w:type="dxa" w:w="2160"/>
          </w:tcPr>
          <w:p>
            <w:pPr>
              <w:spacing w:line="240" w:lineRule="auto" w:after="20" w:before="20"/>
            </w:pPr>
            <w:r/>
            <w:r>
              <w:rPr>
                <w:b w:val="0"/>
                <w:i w:val="0"/>
                <w:sz w:val="17"/>
              </w:rPr>
              <w:t>PySnooper</w:t>
            </w:r>
          </w:p>
        </w:tc>
        <w:tc>
          <w:tcPr>
            <w:tcW w:type="dxa" w:w="1440"/>
          </w:tcPr>
          <w:p>
            <w:pPr>
              <w:spacing w:line="240" w:lineRule="auto" w:after="20" w:before="20"/>
              <w:jc w:val="center"/>
            </w:pPr>
            <w:r/>
            <w:r>
              <w:rPr>
                <w:b w:val="0"/>
                <w:i w:val="0"/>
                <w:sz w:val="17"/>
              </w:rPr>
              <w:t>3</w:t>
            </w:r>
          </w:p>
        </w:tc>
        <w:tc>
          <w:tcPr>
            <w:tcW w:type="dxa" w:w="3744"/>
          </w:tcPr>
          <w:p>
            <w:pPr>
              <w:spacing w:line="240" w:lineRule="auto" w:after="20" w:before="20"/>
              <w:jc w:val="center"/>
            </w:pPr>
            <w:r/>
            <w:r>
              <w:rPr>
                <w:b w:val="0"/>
                <w:i w:val="0"/>
                <w:sz w:val="17"/>
              </w:rPr>
              <w:t>0</w:t>
            </w:r>
          </w:p>
        </w:tc>
      </w:tr>
      <w:tr>
        <w:tc>
          <w:tcPr>
            <w:tcW w:type="dxa" w:w="2160"/>
          </w:tcPr>
          <w:p>
            <w:pPr>
              <w:spacing w:line="240" w:lineRule="auto" w:after="20" w:before="20"/>
            </w:pPr>
            <w:r/>
            <w:r>
              <w:rPr>
                <w:b w:val="0"/>
                <w:i w:val="0"/>
                <w:sz w:val="17"/>
              </w:rPr>
              <w:t>sanic</w:t>
            </w:r>
          </w:p>
        </w:tc>
        <w:tc>
          <w:tcPr>
            <w:tcW w:type="dxa" w:w="1440"/>
          </w:tcPr>
          <w:p>
            <w:pPr>
              <w:spacing w:line="240" w:lineRule="auto" w:after="20" w:before="20"/>
              <w:jc w:val="center"/>
            </w:pPr>
            <w:r/>
            <w:r>
              <w:rPr>
                <w:b w:val="0"/>
                <w:i w:val="0"/>
                <w:sz w:val="17"/>
              </w:rPr>
              <w:t>5</w:t>
            </w:r>
          </w:p>
        </w:tc>
        <w:tc>
          <w:tcPr>
            <w:tcW w:type="dxa" w:w="3744"/>
          </w:tcPr>
          <w:p>
            <w:pPr>
              <w:spacing w:line="240" w:lineRule="auto" w:after="20" w:before="20"/>
              <w:jc w:val="center"/>
            </w:pPr>
            <w:r/>
            <w:r>
              <w:rPr>
                <w:b w:val="0"/>
                <w:i w:val="0"/>
                <w:sz w:val="17"/>
              </w:rPr>
              <w:t>0</w:t>
            </w:r>
          </w:p>
        </w:tc>
      </w:tr>
      <w:tr>
        <w:tc>
          <w:tcPr>
            <w:tcW w:type="dxa" w:w="2160"/>
          </w:tcPr>
          <w:p>
            <w:pPr>
              <w:spacing w:line="240" w:lineRule="auto" w:after="20" w:before="20"/>
            </w:pPr>
            <w:r/>
            <w:r>
              <w:rPr>
                <w:b w:val="0"/>
                <w:i w:val="0"/>
                <w:sz w:val="17"/>
              </w:rPr>
              <w:t>luigi</w:t>
            </w:r>
          </w:p>
        </w:tc>
        <w:tc>
          <w:tcPr>
            <w:tcW w:type="dxa" w:w="1440"/>
          </w:tcPr>
          <w:p>
            <w:pPr>
              <w:spacing w:line="240" w:lineRule="auto" w:after="20" w:before="20"/>
              <w:jc w:val="center"/>
            </w:pPr>
            <w:r/>
            <w:r>
              <w:rPr>
                <w:b w:val="0"/>
                <w:i w:val="0"/>
                <w:sz w:val="17"/>
              </w:rPr>
              <w:t>33</w:t>
            </w:r>
          </w:p>
        </w:tc>
        <w:tc>
          <w:tcPr>
            <w:tcW w:type="dxa" w:w="3744"/>
          </w:tcPr>
          <w:p>
            <w:pPr>
              <w:spacing w:line="240" w:lineRule="auto" w:after="20" w:before="20"/>
              <w:jc w:val="center"/>
            </w:pPr>
            <w:r/>
            <w:r>
              <w:rPr>
                <w:b w:val="0"/>
                <w:i w:val="0"/>
                <w:sz w:val="17"/>
              </w:rPr>
              <w:t>0</w:t>
            </w:r>
          </w:p>
        </w:tc>
      </w:tr>
      <w:tr>
        <w:tc>
          <w:tcPr>
            <w:tcW w:type="dxa" w:w="2160"/>
          </w:tcPr>
          <w:p>
            <w:pPr>
              <w:spacing w:line="240" w:lineRule="auto" w:after="20" w:before="20"/>
            </w:pPr>
            <w:r/>
            <w:r>
              <w:rPr>
                <w:b w:val="0"/>
                <w:i w:val="0"/>
                <w:sz w:val="17"/>
              </w:rPr>
              <w:t>black</w:t>
            </w:r>
          </w:p>
        </w:tc>
        <w:tc>
          <w:tcPr>
            <w:tcW w:type="dxa" w:w="1440"/>
          </w:tcPr>
          <w:p>
            <w:pPr>
              <w:spacing w:line="240" w:lineRule="auto" w:after="20" w:before="20"/>
              <w:jc w:val="center"/>
            </w:pPr>
            <w:r/>
            <w:r>
              <w:rPr>
                <w:b w:val="0"/>
                <w:i w:val="0"/>
                <w:sz w:val="17"/>
              </w:rPr>
              <w:t>23</w:t>
            </w:r>
          </w:p>
        </w:tc>
        <w:tc>
          <w:tcPr>
            <w:tcW w:type="dxa" w:w="3744"/>
          </w:tcPr>
          <w:p>
            <w:pPr>
              <w:spacing w:line="240" w:lineRule="auto" w:after="20" w:before="20"/>
              <w:jc w:val="center"/>
            </w:pPr>
            <w:r/>
            <w:r>
              <w:rPr>
                <w:b w:val="0"/>
                <w:i w:val="0"/>
                <w:sz w:val="17"/>
              </w:rPr>
              <w:t>0</w:t>
            </w:r>
          </w:p>
        </w:tc>
      </w:tr>
      <w:tr>
        <w:tc>
          <w:tcPr>
            <w:tcW w:type="dxa" w:w="2160"/>
            <w:tcBorders>
              <w:bottom w:val="single" w:sz="12" w:color="000000"/>
            </w:tcBorders>
          </w:tcPr>
          <w:p>
            <w:pPr>
              <w:spacing w:line="240" w:lineRule="auto" w:after="20" w:before="20"/>
            </w:pPr>
            <w:r/>
            <w:r>
              <w:rPr>
                <w:b w:val="0"/>
                <w:i w:val="0"/>
                <w:sz w:val="17"/>
              </w:rPr>
              <w:t>scrapy</w:t>
            </w:r>
          </w:p>
        </w:tc>
        <w:tc>
          <w:tcPr>
            <w:tcW w:type="dxa" w:w="1440"/>
            <w:tcBorders>
              <w:bottom w:val="single" w:sz="12" w:color="000000"/>
            </w:tcBorders>
          </w:tcPr>
          <w:p>
            <w:pPr>
              <w:spacing w:line="240" w:lineRule="auto" w:after="20" w:before="20"/>
              <w:jc w:val="center"/>
            </w:pPr>
            <w:r/>
            <w:r>
              <w:rPr>
                <w:b w:val="0"/>
                <w:i w:val="0"/>
                <w:sz w:val="17"/>
              </w:rPr>
              <w:t>40</w:t>
            </w:r>
          </w:p>
        </w:tc>
        <w:tc>
          <w:tcPr>
            <w:tcW w:type="dxa" w:w="3744"/>
            <w:tcBorders>
              <w:bottom w:val="single" w:sz="12" w:color="000000"/>
            </w:tcBorders>
          </w:tcPr>
          <w:p>
            <w:pPr>
              <w:spacing w:line="240" w:lineRule="auto" w:after="20" w:before="20"/>
              <w:jc w:val="center"/>
            </w:pPr>
            <w:r/>
            <w:r>
              <w:rPr>
                <w:b w:val="0"/>
                <w:i w:val="0"/>
                <w:sz w:val="17"/>
              </w:rPr>
              <w:t>0</w:t>
            </w:r>
          </w:p>
        </w:tc>
      </w:tr>
    </w:tbl>
    <w:p>
      <w:pPr>
        <w:spacing w:line="240" w:lineRule="auto" w:after="0" w:before="0"/>
      </w:pPr>
    </w:p>
    <w:p>
      <w:pPr>
        <w:keepNext/>
        <w:spacing w:line="276" w:lineRule="auto" w:after="120" w:before="240"/>
      </w:pPr>
      <w:r>
        <w:rPr>
          <w:b/>
          <w:i w:val="0"/>
        </w:rPr>
        <w:t>S4 Per-bug results</w:t>
      </w:r>
    </w:p>
    <w:p>
      <w:pPr>
        <w:keepNext/>
        <w:spacing w:line="276" w:lineRule="auto" w:after="80" w:before="200"/>
      </w:pPr>
      <w:r>
        <w:rPr>
          <w:b/>
          <w:i w:val="0"/>
        </w:rPr>
        <w:t>Table S6 Number of the six attempts that revealed the fault, per bug and model.</w:t>
      </w:r>
    </w:p>
    <w:tbl>
      <w:tblPr>
        <w:tblW w:type="auto" w:w="0"/>
        <w:jc w:val="center"/>
        <w:tblLook w:firstColumn="1" w:firstRow="1" w:lastColumn="0" w:lastRow="0" w:noHBand="0" w:noVBand="1" w:val="04A0"/>
      </w:tblPr>
      <w:tblGrid>
        <w:gridCol w:w="2340"/>
        <w:gridCol w:w="2340"/>
        <w:gridCol w:w="2340"/>
        <w:gridCol w:w="2340"/>
      </w:tblGrid>
      <w:tr>
        <w:tc>
          <w:tcPr>
            <w:tcW w:type="dxa" w:w="2304"/>
            <w:tcBorders>
              <w:top w:val="single" w:sz="12" w:color="000000"/>
              <w:bottom w:val="single" w:sz="6" w:color="000000"/>
            </w:tcBorders>
          </w:tcPr>
          <w:p>
            <w:pPr>
              <w:spacing w:line="240" w:lineRule="auto" w:after="20" w:before="20"/>
            </w:pPr>
            <w:r/>
            <w:r>
              <w:rPr>
                <w:b/>
                <w:i w:val="0"/>
                <w:sz w:val="14"/>
              </w:rPr>
              <w:t>Bug</w:t>
            </w:r>
          </w:p>
        </w:tc>
        <w:tc>
          <w:tcPr>
            <w:tcW w:type="dxa" w:w="2304"/>
            <w:tcBorders>
              <w:top w:val="single" w:sz="12" w:color="000000"/>
              <w:bottom w:val="single" w:sz="6" w:color="000000"/>
            </w:tcBorders>
          </w:tcPr>
          <w:p>
            <w:pPr>
              <w:spacing w:line="240" w:lineRule="auto" w:after="20" w:before="20"/>
              <w:jc w:val="center"/>
            </w:pPr>
            <w:r/>
            <w:r>
              <w:rPr>
                <w:b/>
                <w:i w:val="0"/>
                <w:sz w:val="14"/>
              </w:rPr>
              <w:t>Haiku: attempts revealing (of 6)</w:t>
            </w:r>
          </w:p>
        </w:tc>
        <w:tc>
          <w:tcPr>
            <w:tcW w:type="dxa" w:w="2304"/>
            <w:tcBorders>
              <w:top w:val="single" w:sz="12" w:color="000000"/>
              <w:bottom w:val="single" w:sz="6" w:color="000000"/>
            </w:tcBorders>
          </w:tcPr>
          <w:p>
            <w:pPr>
              <w:spacing w:line="240" w:lineRule="auto" w:after="20" w:before="20"/>
              <w:jc w:val="center"/>
            </w:pPr>
            <w:r/>
            <w:r>
              <w:rPr>
                <w:b/>
                <w:i w:val="0"/>
                <w:sz w:val="14"/>
              </w:rPr>
              <w:t>Sonnet: attempts revealing (of 6)</w:t>
            </w:r>
          </w:p>
        </w:tc>
        <w:tc>
          <w:tcPr>
            <w:tcW w:type="dxa" w:w="2304"/>
            <w:tcBorders>
              <w:top w:val="single" w:sz="12" w:color="000000"/>
              <w:bottom w:val="single" w:sz="6" w:color="000000"/>
            </w:tcBorders>
          </w:tcPr>
          <w:p>
            <w:pPr>
              <w:spacing w:line="240" w:lineRule="auto" w:after="20" w:before="20"/>
              <w:jc w:val="center"/>
            </w:pPr>
            <w:r/>
            <w:r>
              <w:rPr>
                <w:b/>
                <w:i w:val="0"/>
                <w:sz w:val="14"/>
              </w:rPr>
              <w:t>DeepSeek: attempts revealing (of 6)</w:t>
            </w:r>
          </w:p>
        </w:tc>
      </w:tr>
      <w:tr>
        <w:tc>
          <w:tcPr>
            <w:tcW w:type="dxa" w:w="2304"/>
          </w:tcPr>
          <w:p>
            <w:pPr>
              <w:spacing w:line="240" w:lineRule="auto" w:after="20" w:before="20"/>
            </w:pPr>
            <w:r/>
            <w:r>
              <w:rPr>
                <w:b w:val="0"/>
                <w:i w:val="0"/>
                <w:sz w:val="14"/>
              </w:rPr>
              <w:t>cookiecutter/4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fastapi/1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fastapi/2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fastapi/3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httpie/5</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thefuck/7</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thefuck/8</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thefuck/9</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thefuck/13</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thefuck/14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thefuck/15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thefuck/22</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6</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thefuck/23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thefuck/28</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3</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thefuck/29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tornado/9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tqdm/2</w:t>
            </w:r>
          </w:p>
        </w:tc>
        <w:tc>
          <w:tcPr>
            <w:tcW w:type="dxa" w:w="2304"/>
          </w:tcPr>
          <w:p>
            <w:pPr>
              <w:spacing w:line="240" w:lineRule="auto" w:after="20" w:before="20"/>
              <w:jc w:val="center"/>
            </w:pPr>
            <w:r/>
            <w:r>
              <w:rPr>
                <w:b w:val="0"/>
                <w:i w:val="0"/>
                <w:sz w:val="14"/>
              </w:rPr>
              <w:t>4</w:t>
            </w:r>
          </w:p>
        </w:tc>
        <w:tc>
          <w:tcPr>
            <w:tcW w:type="dxa" w:w="2304"/>
          </w:tcPr>
          <w:p>
            <w:pPr>
              <w:spacing w:line="240" w:lineRule="auto" w:after="20" w:before="20"/>
              <w:jc w:val="center"/>
            </w:pPr>
            <w:r/>
            <w:r>
              <w:rPr>
                <w:b w:val="0"/>
                <w:i w:val="0"/>
                <w:sz w:val="14"/>
              </w:rPr>
              <w:t>6</w:t>
            </w:r>
          </w:p>
        </w:tc>
        <w:tc>
          <w:tcPr>
            <w:tcW w:type="dxa" w:w="2304"/>
          </w:tcPr>
          <w:p>
            <w:pPr>
              <w:spacing w:line="240" w:lineRule="auto" w:after="20" w:before="20"/>
              <w:jc w:val="center"/>
            </w:pPr>
            <w:r/>
            <w:r>
              <w:rPr>
                <w:b w:val="0"/>
                <w:i w:val="0"/>
                <w:sz w:val="14"/>
              </w:rPr>
              <w:t>6</w:t>
            </w:r>
          </w:p>
        </w:tc>
      </w:tr>
      <w:tr>
        <w:tc>
          <w:tcPr>
            <w:tcW w:type="dxa" w:w="2304"/>
          </w:tcPr>
          <w:p>
            <w:pPr>
              <w:spacing w:line="240" w:lineRule="auto" w:after="20" w:before="20"/>
            </w:pPr>
            <w:r/>
            <w:r>
              <w:rPr>
                <w:b w:val="0"/>
                <w:i w:val="0"/>
                <w:sz w:val="14"/>
              </w:rPr>
              <w:t>tqdm/3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tqdm/5</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tqdm/6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youtube-dl/6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youtube-dl/30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youtube-dl/31</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youtube-dl/34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youtube-dl/41</w:t>
            </w:r>
          </w:p>
        </w:tc>
        <w:tc>
          <w:tcPr>
            <w:tcW w:type="dxa" w:w="2304"/>
          </w:tcPr>
          <w:p>
            <w:pPr>
              <w:spacing w:line="240" w:lineRule="auto" w:after="20" w:before="20"/>
              <w:jc w:val="center"/>
            </w:pPr>
            <w:r/>
            <w:r>
              <w:rPr>
                <w:b w:val="0"/>
                <w:i w:val="0"/>
                <w:sz w:val="14"/>
              </w:rPr>
              <w:t>5</w:t>
            </w:r>
          </w:p>
        </w:tc>
        <w:tc>
          <w:tcPr>
            <w:tcW w:type="dxa" w:w="2304"/>
          </w:tcPr>
          <w:p>
            <w:pPr>
              <w:spacing w:line="240" w:lineRule="auto" w:after="20" w:before="20"/>
              <w:jc w:val="center"/>
            </w:pPr>
            <w:r/>
            <w:r>
              <w:rPr>
                <w:b w:val="0"/>
                <w:i w:val="0"/>
                <w:sz w:val="14"/>
              </w:rPr>
              <w:t>6</w:t>
            </w:r>
          </w:p>
        </w:tc>
        <w:tc>
          <w:tcPr>
            <w:tcW w:type="dxa" w:w="2304"/>
          </w:tcPr>
          <w:p>
            <w:pPr>
              <w:spacing w:line="240" w:lineRule="auto" w:after="20" w:before="20"/>
              <w:jc w:val="center"/>
            </w:pPr>
            <w:r/>
            <w:r>
              <w:rPr>
                <w:b w:val="0"/>
                <w:i w:val="0"/>
                <w:sz w:val="14"/>
              </w:rPr>
              <w:t>4</w:t>
            </w:r>
          </w:p>
        </w:tc>
      </w:tr>
      <w:tr>
        <w:tc>
          <w:tcPr>
            <w:tcW w:type="dxa" w:w="2304"/>
            <w:tcBorders>
              <w:bottom w:val="single" w:sz="12" w:color="000000"/>
            </w:tcBorders>
          </w:tcPr>
          <w:p>
            <w:pPr>
              <w:spacing w:line="240" w:lineRule="auto" w:after="20" w:before="20"/>
            </w:pPr>
            <w:r/>
            <w:r>
              <w:rPr>
                <w:b w:val="0"/>
                <w:i w:val="0"/>
                <w:sz w:val="14"/>
              </w:rPr>
              <w:t>youtube-dl/43</w:t>
            </w:r>
          </w:p>
        </w:tc>
        <w:tc>
          <w:tcPr>
            <w:tcW w:type="dxa" w:w="2304"/>
            <w:tcBorders>
              <w:bottom w:val="single" w:sz="12" w:color="000000"/>
            </w:tcBorders>
          </w:tcPr>
          <w:p>
            <w:pPr>
              <w:spacing w:line="240" w:lineRule="auto" w:after="20" w:before="20"/>
              <w:jc w:val="center"/>
            </w:pPr>
            <w:r/>
            <w:r>
              <w:rPr>
                <w:b w:val="0"/>
                <w:i w:val="0"/>
                <w:sz w:val="14"/>
              </w:rPr>
              <w:t>1</w:t>
            </w:r>
          </w:p>
        </w:tc>
        <w:tc>
          <w:tcPr>
            <w:tcW w:type="dxa" w:w="2304"/>
            <w:tcBorders>
              <w:bottom w:val="single" w:sz="12" w:color="000000"/>
            </w:tcBorders>
          </w:tcPr>
          <w:p>
            <w:pPr>
              <w:spacing w:line="240" w:lineRule="auto" w:after="20" w:before="20"/>
              <w:jc w:val="center"/>
            </w:pPr>
            <w:r/>
            <w:r>
              <w:rPr>
                <w:b w:val="0"/>
                <w:i w:val="0"/>
                <w:sz w:val="14"/>
              </w:rPr>
              <w:t>1</w:t>
            </w:r>
          </w:p>
        </w:tc>
        <w:tc>
          <w:tcPr>
            <w:tcW w:type="dxa" w:w="2304"/>
            <w:tcBorders>
              <w:bottom w:val="single" w:sz="12" w:color="000000"/>
            </w:tcBorders>
          </w:tcPr>
          <w:p>
            <w:pPr>
              <w:spacing w:line="240" w:lineRule="auto" w:after="20" w:before="20"/>
              <w:jc w:val="center"/>
            </w:pPr>
            <w:r/>
            <w:r>
              <w:rPr>
                <w:b w:val="0"/>
                <w:i w:val="0"/>
                <w:sz w:val="14"/>
              </w:rPr>
              <w:t>1</w:t>
            </w:r>
          </w:p>
        </w:tc>
      </w:tr>
    </w:tbl>
    <w:p>
      <w:pPr>
        <w:spacing w:line="240" w:lineRule="auto" w:after="0" w:before="0"/>
      </w:pPr>
    </w:p>
    <w:p>
      <w:pPr>
        <w:keepNext/>
        <w:spacing w:line="276" w:lineRule="auto" w:after="120" w:before="240"/>
      </w:pPr>
      <w:r>
        <w:rPr>
          <w:b/>
          <w:i w:val="0"/>
        </w:rPr>
        <w:t>S5 Prompts</w:t>
      </w:r>
    </w:p>
    <w:p>
      <w:pPr>
        <w:spacing w:after="0" w:before="0"/>
      </w:pPr>
      <w:r>
        <w:rPr>
          <w:b/>
          <w:i w:val="0"/>
          <w:sz w:val="18"/>
        </w:rPr>
        <w:t>Mutation study</w:t>
      </w:r>
      <w:r>
        <w:rPr>
          <w:b w:val="0"/>
          <w:i w:val="0"/>
          <w:sz w:val="18"/>
        </w:rPr>
        <w:t xml:space="preserve"> (one call per attempt; `{modname}` is the module's import path, followed by the module source in a python code block):</w:t>
      </w:r>
    </w:p>
    <w:p>
      <w:pPr>
        <w:spacing w:after="0" w:before="0"/>
      </w:pPr>
      <w:r>
        <w:rPr>
          <w:b w:val="0"/>
          <w:i/>
          <w:sz w:val="18"/>
        </w:rPr>
        <w:t>Below is the source of the Python module `{modname}`. Write a thorough pytest test file for it. Test the behaviour of its public functions, including edge cases. Import from `{modname}`. Keep it under 250 lines. Output only one python code block.</w:t>
      </w:r>
    </w:p>
    <w:p>
      <w:pPr>
        <w:spacing w:after="0" w:before="0"/>
      </w:pPr>
      <w:r>
        <w:rPr>
          <w:b/>
          <w:i w:val="0"/>
          <w:sz w:val="18"/>
        </w:rPr>
        <w:t>Real-fault study</w:t>
      </w:r>
      <w:r>
        <w:rPr>
          <w:b w:val="0"/>
          <w:i w:val="0"/>
          <w:sz w:val="18"/>
        </w:rPr>
        <w:t xml:space="preserve"> (one call per attempt; followed by the non-test files changed by the fix, in their faulty state, each prefixed by '# file: &lt;path&gt;' and truncated to 40,000 characters):</w:t>
      </w:r>
    </w:p>
    <w:p>
      <w:pPr>
        <w:spacing w:after="0" w:before="0"/>
      </w:pPr>
      <w:r>
        <w:rPr>
          <w:b w:val="0"/>
          <w:i/>
          <w:sz w:val="18"/>
        </w:rPr>
        <w:t>Below are source files from the Python project `{project}`. Write a thorough pytest test file for them. Test the behaviour of the public functions and classes, including edge cases. Use only absolute imports of the project's modules. Keep it under 250 lines. Output only one python code block.</w:t>
      </w:r>
    </w:p>
    <w:p>
      <w:pPr>
        <w:spacing w:after="0" w:before="0"/>
      </w:pPr>
      <w:r>
        <w:rPr>
          <w:b w:val="0"/>
          <w:i w:val="0"/>
          <w:sz w:val="18"/>
        </w:rPr>
        <w:t>Code was extracted from the first python code block of the answer. Models were called at their default temperature with up to 16,000 output tokens.</w:t>
      </w:r>
    </w:p>
    <w:p>
      <w:pPr>
        <w:keepNext/>
        <w:spacing w:line="276" w:lineRule="auto" w:after="120" w:before="240"/>
      </w:pPr>
      <w:r>
        <w:rPr>
          <w:b/>
          <w:i w:val="0"/>
        </w:rPr>
        <w:t>S6 Procedures, environment and cost</w:t>
      </w:r>
    </w:p>
    <w:p>
      <w:pPr>
        <w:spacing w:after="0" w:before="0"/>
      </w:pPr>
      <w:r>
        <w:rPr>
          <w:b/>
          <w:i w:val="0"/>
          <w:sz w:val="18"/>
        </w:rPr>
        <w:t>Mutants.</w:t>
      </w:r>
      <w:r>
        <w:rPr>
          <w:b w:val="0"/>
          <w:i w:val="0"/>
          <w:sz w:val="18"/>
        </w:rPr>
        <w:t xml:space="preserve"> Operators: arithmetic operator replacement, comparison operator replacement, Boolean operator replacement, constant replacement and negation removal on the module's AST; at most 150 mutants per module, sampled with a fixed seed. Generated tests that failed on the original module were discarded; a mutant is killed if a retained test fails or errors on it (with a timeout). Passing tests are identified from JUnit XML; the affected kill vectors of an earlier harness that parsed console output (humanize; 5 of 24 attempts on boltons/strutils) were recomputed from the stored generated tests (recompute_kills.py).</w:t>
      </w:r>
    </w:p>
    <w:p>
      <w:pPr>
        <w:spacing w:after="0" w:before="0"/>
      </w:pPr>
      <w:r>
        <w:rPr>
          <w:b/>
          <w:i w:val="0"/>
          <w:sz w:val="18"/>
        </w:rPr>
        <w:t>Real faults.</w:t>
      </w:r>
      <w:r>
        <w:rPr>
          <w:b w:val="0"/>
          <w:i w:val="0"/>
          <w:sz w:val="18"/>
        </w:rPr>
        <w:t xml:space="preserve"> Each bug was checked out from a bare clone of the project at the faulty commit; the fixed version was obtained by applying the BugsInPy patch. Each project ran in its own virtual environment with the Python version recorded by BugsInPy (3.8 where older versions were unavailable) and setuptools &lt; 60. A generated test reveals the fault if it fails on the faulty and passes on the fixed version; failures caused by import or collection errors are not counted. Test files that hung were stopped by a timeout and counted as producing no usable test.</w:t>
      </w:r>
    </w:p>
    <w:p>
      <w:pPr>
        <w:spacing w:after="0" w:before="0"/>
      </w:pPr>
      <w:r>
        <w:rPr>
          <w:b/>
          <w:i w:val="0"/>
          <w:sz w:val="18"/>
        </w:rPr>
        <w:t>Statistics.</w:t>
      </w:r>
      <w:r>
        <w:rPr>
          <w:b w:val="0"/>
          <w:i w:val="0"/>
          <w:sz w:val="18"/>
        </w:rPr>
        <w:t xml:space="preserve"> Mutation reach: module-level ratios averaged across modules; 95% percentile intervals from 1,500 resamples of modules. Real-fault reach: share of faults revealed; 95% percentile intervals from 3,000 two-stage resamples (projects, then bugs within projects).</w:t>
      </w:r>
    </w:p>
    <w:p>
      <w:pPr>
        <w:spacing w:after="0" w:before="0"/>
      </w:pPr>
      <w:r>
        <w:rPr>
          <w:b/>
          <w:i w:val="0"/>
          <w:sz w:val="18"/>
        </w:rPr>
        <w:t>Cost.</w:t>
      </w:r>
      <w:r>
        <w:rPr>
          <w:b w:val="0"/>
          <w:i w:val="0"/>
          <w:sz w:val="18"/>
        </w:rPr>
        <w:t xml:space="preserve"> API spending was about US$28 for the real-fault study (87 bugs × 3 models × 6 attempts) and is recorded with the mutation study's ledger in the replication package.</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Supplementary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