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highlight w:val="yellow"/>
          <w:highlightCs w:val="yellow"/>
        </w:rPr>
        <w:t xml:space="preserve">[Author name]</w:t>
      </w:r>
    </w:p>
    <w:p>
      <w:pPr>
        <w:spacing w:after="0"/>
      </w:pPr>
      <w:r>
        <w:rPr>
          <w:rFonts w:ascii="Times New Roman" w:cs="Times New Roman" w:eastAsia="Times New Roman" w:hAnsi="Times New Roman"/>
          <w:sz w:val="24"/>
          <w:szCs w:val="24"/>
          <w:highlight w:val="yellow"/>
          <w:highlightCs w:val="yellow"/>
        </w:rPr>
        <w:t xml:space="preserve">[Department, Institution]</w:t>
      </w:r>
    </w:p>
    <w:p>
      <w:pPr>
        <w:spacing w:after="0"/>
      </w:pPr>
      <w:r>
        <w:rPr>
          <w:rFonts w:ascii="Times New Roman" w:cs="Times New Roman" w:eastAsia="Times New Roman" w:hAnsi="Times New Roman"/>
          <w:sz w:val="24"/>
          <w:szCs w:val="24"/>
          <w:highlight w:val="yellow"/>
          <w:highlightCs w:val="yellow"/>
        </w:rPr>
        <w:t xml:space="preserve">[Address]</w:t>
      </w:r>
    </w:p>
    <w:p>
      <w:pPr>
        <w:spacing w:after="240"/>
      </w:pPr>
      <w:r>
        <w:rPr>
          <w:rFonts w:ascii="Times New Roman" w:cs="Times New Roman" w:eastAsia="Times New Roman" w:hAnsi="Times New Roman"/>
          <w:sz w:val="24"/>
          <w:szCs w:val="24"/>
          <w:highlight w:val="yellow"/>
          <w:highlightCs w:val="yellow"/>
        </w:rPr>
        <w:t xml:space="preserve">[e-mail]</w:t>
      </w:r>
    </w:p>
    <w:p>
      <w:pPr>
        <w:spacing w:after="240"/>
      </w:pPr>
      <w:r>
        <w:rPr>
          <w:rFonts w:ascii="Times New Roman" w:cs="Times New Roman" w:eastAsia="Times New Roman" w:hAnsi="Times New Roman"/>
          <w:sz w:val="24"/>
          <w:szCs w:val="24"/>
        </w:rPr>
        <w:t xml:space="preserve">October 12, 2026</w:t>
      </w:r>
    </w:p>
    <w:p>
      <w:pPr>
        <w:spacing w:after="0"/>
      </w:pPr>
      <w:r>
        <w:rPr>
          <w:rFonts w:ascii="Times New Roman" w:cs="Times New Roman" w:eastAsia="Times New Roman" w:hAnsi="Times New Roman"/>
          <w:sz w:val="24"/>
          <w:szCs w:val="24"/>
        </w:rPr>
        <w:t xml:space="preserve">The Editors</w:t>
      </w:r>
    </w:p>
    <w:p>
      <w:pPr>
        <w:spacing w:after="240"/>
      </w:pPr>
      <w:r>
        <w:rPr>
          <w:rFonts w:ascii="Times New Roman" w:cs="Times New Roman" w:eastAsia="Times New Roman" w:hAnsi="Times New Roman"/>
          <w:sz w:val="24"/>
          <w:szCs w:val="24"/>
        </w:rPr>
        <w:t xml:space="preserve">Empirical Software Engineering</w:t>
      </w:r>
    </w:p>
    <w:p>
      <w:pPr>
        <w:spacing w:after="160" w:line="276"/>
      </w:pPr>
      <w:r>
        <w:rPr>
          <w:rFonts w:ascii="Times New Roman" w:cs="Times New Roman" w:eastAsia="Times New Roman" w:hAnsi="Times New Roman"/>
          <w:b/>
          <w:bCs/>
          <w:sz w:val="24"/>
          <w:szCs w:val="24"/>
        </w:rPr>
        <w:t xml:space="preserve">Re: Submission of an original research article</w:t>
      </w:r>
    </w:p>
    <w:p>
      <w:pPr>
        <w:spacing w:after="160" w:line="276"/>
      </w:pPr>
      <w:r>
        <w:rPr>
          <w:rFonts w:ascii="Times New Roman" w:cs="Times New Roman" w:eastAsia="Times New Roman" w:hAnsi="Times New Roman"/>
          <w:sz w:val="24"/>
          <w:szCs w:val="24"/>
        </w:rPr>
        <w:t xml:space="preserve">Dear Editors,</w:t>
      </w:r>
    </w:p>
    <w:p>
      <w:pPr>
        <w:spacing w:after="160" w:line="276"/>
        <w:jc w:val="both"/>
      </w:pPr>
      <w:r>
        <w:rPr>
          <w:rFonts w:ascii="Times New Roman" w:cs="Times New Roman" w:eastAsia="Times New Roman" w:hAnsi="Times New Roman"/>
          <w:sz w:val="24"/>
          <w:szCs w:val="24"/>
        </w:rPr>
        <w:t xml:space="preserve">We are pleased to submit our manuscript, “Does Release Timing in the LLM Software Ecosystem Respond to Accumulating Degradation? An Empirical Study of Open-Source Repositories and Public Chat Logs,” for consideration as an original research article in Empirical Software Engineering.</w:t>
      </w:r>
    </w:p>
    <w:p>
      <w:pPr>
        <w:spacing w:after="160" w:line="276"/>
        <w:jc w:val="both"/>
      </w:pPr>
      <w:r>
        <w:rPr>
          <w:rFonts w:ascii="Times New Roman" w:cs="Times New Roman" w:eastAsia="Times New Roman" w:hAnsi="Times New Roman"/>
          <w:sz w:val="24"/>
          <w:szCs w:val="24"/>
        </w:rPr>
        <w:t xml:space="preserve">Software built around large language models is widely said to age: the model is frozen at a training cutoff, the world moves on, and practitioners are told to refresh such systems on a schedule. We ask a simple empirical question about that belief. If degradation accumulates and maintainers respond to it, what should the public record show, and do we see it? We state a small replacement model, derive three testable implications (errors rise with the time since the last refresh, the chance of a refresh rises with the same elapsed time, and measured drift predicts worse outcomes), and test them using the weekly issue and release histories of 19 widely used open-source repositories (4,071 repository-weeks; 1,521 releases) and 478,498 English conversations from the public WildChat corpus.</w:t>
      </w:r>
    </w:p>
    <w:p>
      <w:pPr>
        <w:spacing w:after="160" w:line="276"/>
        <w:jc w:val="both"/>
      </w:pPr>
      <w:r>
        <w:rPr>
          <w:rFonts w:ascii="Times New Roman" w:cs="Times New Roman" w:eastAsia="Times New Roman" w:hAnsi="Times New Roman"/>
          <w:sz w:val="24"/>
          <w:szCs w:val="24"/>
        </w:rPr>
        <w:t xml:space="preserve">None of the three implications is supported. Once total issue volume is controlled, bug reports do not rise with the age of a release (pooled slope −0.0005 per week; 95% CI −0.010 to 0.009), the probability of a release does not rise with age, and a measure of prompt drift does not predict user corrections after repeated automated templates are removed. We report these as negative results, and we are careful about what they can and cannot show. The repositories are software and tooling and not model-retraining pipelines, and our pattern-based detector of user corrections captures only a small share of them.</w:t>
      </w:r>
    </w:p>
    <w:p>
      <w:pPr>
        <w:spacing w:after="160" w:line="276"/>
        <w:jc w:val="both"/>
      </w:pPr>
      <w:r>
        <w:rPr>
          <w:rFonts w:ascii="Times New Roman" w:cs="Times New Roman" w:eastAsia="Times New Roman" w:hAnsi="Times New Roman"/>
          <w:sz w:val="24"/>
          <w:szCs w:val="24"/>
        </w:rPr>
        <w:t xml:space="preserve">We believe the paper will interest readers of Empirical Software Engineering for three reasons. First, it reports a fully specified negative result, with eligibility rules fixed before data collection, a complete account of how repositories were selected and excluded, random-effects pooling, robustness checks, and an explicit analysis of what effect sizes the design could detect. Second, it documents a measurement problem that others working with public chat logs are likely to meet: a drift measure that appeared to predict user corrections (p = 0.009) did so only because a single automated prompt template had come to dominate the data. Third, it validates the outcome measure openly. A human author and an AI annotator labeled the same sample of user turns and agreed only moderately (kappa = 0.34), which shows that “user correction” is not a self-evident construct. We release the full replication package, including collection and analysis code, weekly aggregates, and the labeling codebook.</w:t>
      </w:r>
    </w:p>
    <w:p>
      <w:pPr>
        <w:spacing w:after="0"/>
        <w:jc w:val="both"/>
      </w:pPr>
      <w:r>
        <w:rPr>
          <w:rFonts w:ascii="Times New Roman" w:cs="Times New Roman" w:eastAsia="Times New Roman" w:hAnsi="Times New Roman"/>
          <w:sz w:val="24"/>
          <w:szCs w:val="24"/>
        </w:rPr>
        <w:t xml:space="preserve">We confirm that the manuscript is original, has not been published, and is not under consideration for publication elsewhere. </w:t>
      </w:r>
    </w:p>
    <w:p>
      <w:pPr>
        <w:spacing w:after="160" w:line="276"/>
      </w:pPr>
      <w:r>
        <w:rPr>
          <w:rFonts w:ascii="Times New Roman" w:cs="Times New Roman" w:eastAsia="Times New Roman" w:hAnsi="Times New Roman"/>
          <w:sz w:val="24"/>
          <w:szCs w:val="24"/>
          <w:highlight w:val="yellow"/>
          <w:highlightCs w:val="yellow"/>
        </w:rPr>
        <w:t xml:space="preserve">[Confirm before sending: that all authors have approved the submission, and that there are no competing interests.]</w:t>
      </w:r>
    </w:p>
    <w:p>
      <w:pPr>
        <w:spacing w:after="160" w:line="276"/>
        <w:jc w:val="both"/>
      </w:pPr>
      <w:r>
        <w:rPr>
          <w:rFonts w:ascii="Times New Roman" w:cs="Times New Roman" w:eastAsia="Times New Roman" w:hAnsi="Times New Roman"/>
          <w:sz w:val="24"/>
          <w:szCs w:val="24"/>
        </w:rPr>
        <w:t xml:space="preserve">The study uses only public data. An AI assistant was used for coding, drafting, and as an annotator in the validation step, as disclosed in the manuscript and on the title page. The authors reviewed all outputs and take full responsibility for the content.</w:t>
      </w:r>
    </w:p>
    <w:p>
      <w:pPr>
        <w:spacing w:after="160" w:line="276"/>
      </w:pPr>
      <w:r>
        <w:rPr>
          <w:rFonts w:ascii="Times New Roman" w:cs="Times New Roman" w:eastAsia="Times New Roman" w:hAnsi="Times New Roman"/>
          <w:b/>
          <w:bCs/>
          <w:sz w:val="24"/>
          <w:szCs w:val="24"/>
        </w:rPr>
        <w:t xml:space="preserve">Suggested reviewers (optional): </w:t>
      </w:r>
      <w:r>
        <w:rPr>
          <w:rFonts w:ascii="Times New Roman" w:cs="Times New Roman" w:eastAsia="Times New Roman" w:hAnsi="Times New Roman"/>
          <w:sz w:val="24"/>
          <w:szCs w:val="24"/>
          <w:highlight w:val="yellow"/>
          <w:highlightCs w:val="yellow"/>
        </w:rPr>
        <w:t xml:space="preserve">[Names, affiliations, e-mail addresses]</w:t>
      </w:r>
    </w:p>
    <w:p>
      <w:pPr>
        <w:spacing w:after="160" w:line="276"/>
      </w:pPr>
      <w:r>
        <w:rPr>
          <w:rFonts w:ascii="Times New Roman" w:cs="Times New Roman" w:eastAsia="Times New Roman" w:hAnsi="Times New Roman"/>
          <w:b/>
          <w:bCs/>
          <w:sz w:val="24"/>
          <w:szCs w:val="24"/>
        </w:rPr>
        <w:t xml:space="preserve">Reviewers to exclude (optional): </w:t>
      </w:r>
      <w:r>
        <w:rPr>
          <w:rFonts w:ascii="Times New Roman" w:cs="Times New Roman" w:eastAsia="Times New Roman" w:hAnsi="Times New Roman"/>
          <w:sz w:val="24"/>
          <w:szCs w:val="24"/>
          <w:highlight w:val="yellow"/>
          <w:highlightCs w:val="yellow"/>
        </w:rPr>
        <w:t xml:space="preserve">[Names, if any]</w:t>
      </w:r>
    </w:p>
    <w:p>
      <w:pPr>
        <w:spacing w:after="160" w:line="276"/>
        <w:jc w:val="both"/>
      </w:pPr>
      <w:r>
        <w:rPr>
          <w:rFonts w:ascii="Times New Roman" w:cs="Times New Roman" w:eastAsia="Times New Roman" w:hAnsi="Times New Roman"/>
          <w:sz w:val="24"/>
          <w:szCs w:val="24"/>
        </w:rPr>
        <w:t xml:space="preserve">Thank you for considering our work. We look forward to your response.</w:t>
      </w:r>
    </w:p>
    <w:p>
      <w:pPr>
        <w:spacing w:after="360"/>
      </w:pPr>
      <w:r>
        <w:rPr>
          <w:rFonts w:ascii="Times New Roman" w:cs="Times New Roman" w:eastAsia="Times New Roman" w:hAnsi="Times New Roman"/>
          <w:sz w:val="24"/>
          <w:szCs w:val="24"/>
        </w:rPr>
        <w:t xml:space="preserve">Sincerely,</w:t>
      </w:r>
    </w:p>
    <w:p>
      <w:pPr>
        <w:spacing w:after="0"/>
      </w:pPr>
      <w:r>
        <w:rPr>
          <w:rFonts w:ascii="Times New Roman" w:cs="Times New Roman" w:eastAsia="Times New Roman" w:hAnsi="Times New Roman"/>
          <w:sz w:val="24"/>
          <w:szCs w:val="24"/>
          <w:highlight w:val="yellow"/>
          <w:highlightCs w:val="yellow"/>
        </w:rPr>
        <w:t xml:space="preserve">[Author name(s)]</w:t>
      </w:r>
    </w:p>
    <w:p>
      <w:pPr>
        <w:spacing w:after="160" w:line="276"/>
      </w:pPr>
      <w:r>
        <w:rPr>
          <w:rFonts w:ascii="Times New Roman" w:cs="Times New Roman" w:eastAsia="Times New Roman" w:hAnsi="Times New Roman"/>
          <w:sz w:val="24"/>
          <w:szCs w:val="24"/>
          <w:highlight w:val="yellow"/>
          <w:highlightCs w:val="yellow"/>
        </w:rPr>
        <w:t xml:space="preserve">[Affiliation]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2026-10-12T06:58:15.859Z</dcterms:created>
  <dcterms:modified xsi:type="dcterms:W3CDTF">2026-10-12T06:58:15.859Z</dcterms:modified>
</cp:coreProperties>
</file>

<file path=docProps/custom.xml><?xml version="1.0" encoding="utf-8"?>
<Properties xmlns="http://schemas.openxmlformats.org/officeDocument/2006/custom-properties" xmlns:vt="http://schemas.openxmlformats.org/officeDocument/2006/docPropsVTypes"/>
</file>