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val="false"/>
          <w:bCs w:val="false"/>
          <w:sz w:val="22"/>
          <w:szCs w:val="22"/>
        </w:rPr>
        <w:t xml:space="preserve">Ook Lee · Department of Information System, Hanyang University, Seoul, Korea · ooklee@hanyang.ac.kr</w:t>
      </w:r>
    </w:p>
    <w:p>
      <w:pPr>
        <w:spacing w:after="160"/>
      </w:pPr>
      <w:r>
        <w:rPr>
          <w:rFonts w:ascii="Times New Roman" w:cs="Times New Roman" w:eastAsia="Times New Roman" w:hAnsi="Times New Roman"/>
          <w:b w:val="false"/>
          <w:bCs w:val="false"/>
          <w:sz w:val="22"/>
          <w:szCs w:val="22"/>
        </w:rPr>
        <w:t xml:space="preserve">[Date]</w:t>
      </w:r>
    </w:p>
    <w:p>
      <w:pPr>
        <w:spacing w:after="160"/>
      </w:pPr>
      <w:r>
        <w:rPr>
          <w:rFonts w:ascii="Times New Roman" w:cs="Times New Roman" w:eastAsia="Times New Roman" w:hAnsi="Times New Roman"/>
          <w:b w:val="false"/>
          <w:bCs w:val="false"/>
          <w:sz w:val="22"/>
          <w:szCs w:val="22"/>
        </w:rPr>
        <w:t xml:space="preserve">The Editors, Nature Machine Intelligence</w:t>
      </w:r>
    </w:p>
    <w:p>
      <w:pPr>
        <w:spacing w:after="160"/>
      </w:pPr>
      <w:r>
        <w:rPr>
          <w:rFonts w:ascii="Times New Roman" w:cs="Times New Roman" w:eastAsia="Times New Roman" w:hAnsi="Times New Roman"/>
          <w:b/>
          <w:bCs/>
          <w:sz w:val="22"/>
          <w:szCs w:val="22"/>
        </w:rPr>
        <w:t xml:space="preserve">Re: Submission of “Release timing in open-source AI software follows a calendar rather than accumulating errors”</w:t>
      </w:r>
    </w:p>
    <w:p>
      <w:pPr>
        <w:spacing w:after="160"/>
      </w:pPr>
      <w:r>
        <w:rPr>
          <w:rFonts w:ascii="Times New Roman" w:cs="Times New Roman" w:eastAsia="Times New Roman" w:hAnsi="Times New Roman"/>
          <w:b w:val="false"/>
          <w:bCs w:val="false"/>
          <w:sz w:val="22"/>
          <w:szCs w:val="22"/>
        </w:rPr>
        <w:t xml:space="preserve">Dear Editors,</w:t>
      </w:r>
    </w:p>
    <w:p>
      <w:pPr>
        <w:spacing w:after="160"/>
      </w:pPr>
      <w:r>
        <w:rPr>
          <w:rFonts w:ascii="Times New Roman" w:cs="Times New Roman" w:eastAsia="Times New Roman" w:hAnsi="Times New Roman"/>
          <w:b w:val="false"/>
          <w:bCs w:val="false"/>
          <w:sz w:val="22"/>
          <w:szCs w:val="22"/>
        </w:rPr>
        <w:t xml:space="preserve">Please consider the enclosed manuscript for publication in Nature Machine Intelligence as an Article.</w:t>
      </w:r>
    </w:p>
    <w:p>
      <w:pPr>
        <w:spacing w:after="160"/>
      </w:pPr>
      <w:r>
        <w:rPr>
          <w:rFonts w:ascii="Times New Roman" w:cs="Times New Roman" w:eastAsia="Times New Roman" w:hAnsi="Times New Roman"/>
          <w:b w:val="false"/>
          <w:bCs w:val="false"/>
          <w:sz w:val="22"/>
          <w:szCs w:val="22"/>
        </w:rPr>
        <w:t xml:space="preserve">AI systems built on language models are widely expected to degrade as the world drifts away from their training data, and the usual remedy is to retrain or replace them. Whether maintainers actually respond to degradation is rarely tested. We borrow a well-established empirical test from the economics of price setting, which separates adjustment that responds to an accumulating state from adjustment that follows a calendar, and apply it to the issue and release histories of 19 widely used open-source repositories around large language models (3,432 repository-weeks; 2,456 releases).</w:t>
      </w:r>
    </w:p>
    <w:p>
      <w:pPr>
        <w:spacing w:after="160"/>
      </w:pPr>
      <w:r>
        <w:rPr>
          <w:rFonts w:ascii="Times New Roman" w:cs="Times New Roman" w:eastAsia="Times New Roman" w:hAnsi="Times New Roman"/>
          <w:b w:val="false"/>
          <w:bCs w:val="false"/>
          <w:sz w:val="22"/>
          <w:szCs w:val="22"/>
        </w:rPr>
        <w:t xml:space="preserve">Bug reports do not rise with the time since the last release once total issue volume is controlled, and only one of the 19 repositories has a release hazard that rises significantly with age, about what chance would produce. The raw hazard falls because hot-fixes cluster after a release, and once they are set apart, regular releases follow a steady cadence. Release frequency should therefore not be read as evidence that degradation is being managed, which bears on post-deployment monitoring obligations for AI systems.</w:t>
      </w:r>
    </w:p>
    <w:p>
      <w:pPr>
        <w:spacing w:after="160"/>
      </w:pPr>
      <w:r>
        <w:rPr>
          <w:rFonts w:ascii="Times New Roman" w:cs="Times New Roman" w:eastAsia="Times New Roman" w:hAnsi="Times New Roman"/>
          <w:b w:val="false"/>
          <w:bCs w:val="false"/>
          <w:sz w:val="22"/>
          <w:szCs w:val="22"/>
        </w:rPr>
        <w:t xml:space="preserve">We state plainly what the study does not show: the repositories are software and tooling rather than model-retraining pipelines, so a release is a proxy for a refresh, and the sample is not random. We believe the work will interest readers concerned with how deployed AI systems are maintained and monitored in practice.</w:t>
      </w:r>
    </w:p>
    <w:p>
      <w:pPr>
        <w:spacing w:after="160"/>
      </w:pPr>
      <w:r>
        <w:rPr>
          <w:rFonts w:ascii="Times New Roman" w:cs="Times New Roman" w:eastAsia="Times New Roman" w:hAnsi="Times New Roman"/>
          <w:b w:val="false"/>
          <w:bCs w:val="false"/>
          <w:sz w:val="22"/>
          <w:szCs w:val="22"/>
        </w:rPr>
        <w:t xml:space="preserve">This manuscript is original, has not been published previously, and is not under consideration elsewhere. The author declares no competing interests.</w:t>
      </w:r>
    </w:p>
    <w:p>
      <w:pPr>
        <w:spacing w:after="160"/>
      </w:pPr>
      <w:r>
        <w:rPr>
          <w:rFonts w:ascii="Times New Roman" w:cs="Times New Roman" w:eastAsia="Times New Roman" w:hAnsi="Times New Roman"/>
          <w:b w:val="false"/>
          <w:bCs w:val="false"/>
          <w:sz w:val="22"/>
          <w:szCs w:val="22"/>
        </w:rPr>
        <w:t xml:space="preserve">Sincerely,</w:t>
      </w:r>
    </w:p>
    <w:p>
      <w:pPr>
        <w:spacing w:after="160"/>
      </w:pPr>
      <w:r>
        <w:rPr>
          <w:rFonts w:ascii="Times New Roman" w:cs="Times New Roman" w:eastAsia="Times New Roman" w:hAnsi="Times New Roman"/>
          <w:b w:val="false"/>
          <w:bCs w:val="false"/>
          <w:sz w:val="22"/>
          <w:szCs w:val="22"/>
        </w:rPr>
        <w:t xml:space="preserve">Ook Lee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2026-10-25T22:53:27.805Z</dcterms:created>
  <dcterms:modified xsi:type="dcterms:W3CDTF">2026-10-25T22:53:27.805Z</dcterms:modified>
</cp:coreProperties>
</file>

<file path=docProps/custom.xml><?xml version="1.0" encoding="utf-8"?>
<Properties xmlns="http://schemas.openxmlformats.org/officeDocument/2006/custom-properties" xmlns:vt="http://schemas.openxmlformats.org/officeDocument/2006/docPropsVTypes"/>
</file>