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28"/>
          <w:szCs w:val="28"/>
        </w:rPr>
        <w:t xml:space="preserve">Online Appendix</w:t>
      </w:r>
    </w:p>
    <w:p>
      <w:pPr>
        <w:spacing w:after="160" w:line="360"/>
      </w:pPr>
      <w:r>
        <w:rPr>
          <w:rFonts w:ascii="Times New Roman" w:cs="Times New Roman" w:eastAsia="Times New Roman" w:hAnsi="Times New Roman"/>
          <w:i/>
          <w:iCs/>
          <w:sz w:val="24"/>
          <w:szCs w:val="24"/>
        </w:rPr>
        <w:t xml:space="preserve">Delay Length Is Not Delay Cost: Loss Aversion, CIO Power, and the Timing of Switching in Generative AI Infrastructure</w:t>
      </w:r>
    </w:p>
    <w:p>
      <w:pPr>
        <w:spacing w:after="160" w:before="240"/>
      </w:pPr>
      <w:r>
        <w:rPr>
          <w:rFonts w:ascii="Times New Roman" w:cs="Times New Roman" w:eastAsia="Times New Roman" w:hAnsi="Times New Roman"/>
          <w:b/>
          <w:bCs/>
          <w:sz w:val="24"/>
          <w:szCs w:val="24"/>
        </w:rPr>
        <w:t xml:space="preserve">A. Public-Disclosure Validation Sample</w:t>
      </w:r>
    </w:p>
    <w:p>
      <w:pPr>
        <w:spacing w:after="160" w:line="360"/>
      </w:pPr>
      <w:r>
        <w:rPr>
          <w:rFonts w:ascii="Times New Roman" w:cs="Times New Roman" w:eastAsia="Times New Roman" w:hAnsi="Times New Roman"/>
          <w:sz w:val="24"/>
          <w:szCs w:val="24"/>
        </w:rPr>
        <w:t xml:space="preserve">This appendix documents the validation subsample described in Sections 5.2 and 5.5. The subsample contains U.S.-listed firms whose own primary sources state that the firm built or deployed a retrieval-augmented generation (RAG) system, fine-tuned or custom-trained its own language models (FT), or both.</w:t>
      </w:r>
    </w:p>
    <w:p>
      <w:pPr>
        <w:spacing w:after="160" w:line="360"/>
      </w:pPr>
      <w:r>
        <w:rPr>
          <w:rFonts w:ascii="Times New Roman" w:cs="Times New Roman" w:eastAsia="Times New Roman" w:hAnsi="Times New Roman"/>
          <w:sz w:val="24"/>
          <w:szCs w:val="24"/>
        </w:rPr>
        <w:t xml:space="preserve">Collection procedure. An AI research agent (Claude, Anthropic) ran the 88 search queries in Table A3 on September 28, 2026, retrieved each candidate source, and recorded a claim only if the claim appeared on the retrieved page. Claims that appeared only in search-result summaries, or on pages that could not be retrieved, were excluded. No human coder classified the cases.</w:t>
      </w:r>
    </w:p>
    <w:p>
      <w:pPr>
        <w:spacing w:after="160" w:line="360"/>
      </w:pPr>
      <w:r>
        <w:rPr>
          <w:rFonts w:ascii="Times New Roman" w:cs="Times New Roman" w:eastAsia="Times New Roman" w:hAnsi="Times New Roman"/>
          <w:sz w:val="24"/>
          <w:szCs w:val="24"/>
        </w:rPr>
        <w:t xml:space="preserve">Inclusion rules, fixed before collection: (1) the firm is listed on a U.S. exchange; (2) the source is primary, meaning the firm’s own engineering blog, press release, investor material, SEC filing, or a paper or talk by its employees about its own system, or a secondary source that directly quotes a firm executive (marked in the source type); (3) quotations are verbatim and at most 40 words; (4) the date is the publication date of the earliest qualifying source found; (5) a switch is recorded only if a source describes moving, or planning to move, from RAG or prompting to fine-tuned models. Firms primarily selling AI, cloud, or data infrastructure are marked as AI vendors.</w:t>
      </w:r>
    </w:p>
    <w:p>
      <w:pPr>
        <w:spacing w:after="160" w:line="360"/>
      </w:pPr>
      <w:r>
        <w:rPr>
          <w:rFonts w:ascii="Times New Roman" w:cs="Times New Roman" w:eastAsia="Times New Roman" w:hAnsi="Times New Roman"/>
          <w:sz w:val="24"/>
          <w:szCs w:val="24"/>
        </w:rPr>
        <w:t xml:space="preserve">The procedure yields 26 firms (22 user firms). EDGAR dates are the first filing that the rule-based classifier in Section 5.5 confirms as a RAG or FT signal; a dash means no confirmed signal between January 1, 2023 and September 28, 2026.</w:t>
      </w:r>
    </w:p>
    <w:p>
      <w:pPr>
        <w:spacing w:after="160" w:line="360"/>
      </w:pPr>
      <w:r>
        <w:rPr>
          <w:rFonts w:ascii="Times New Roman" w:cs="Times New Roman" w:eastAsia="Times New Roman" w:hAnsi="Times New Roman"/>
          <w:sz w:val="24"/>
          <w:szCs w:val="24"/>
        </w:rPr>
        <w:t xml:space="preserve">Caveats recorded during collection: several dates are inferred from the page or URL because the page shows no date; some firms’ earlier posts are on platforms that blocked retrieval, so the recorded date may be later than the first disclosure; and some FT evidence comes from research papers by firm staff that do not state production use. These cases are flagged in the Notes column of Table A2.</w:t>
      </w:r>
    </w:p>
    <w:p>
      <w:pPr>
        <w:pageBreakBefore/>
        <w:spacing w:after="120"/>
      </w:pPr>
      <w:r>
        <w:rPr>
          <w:rFonts w:ascii="Times New Roman" w:cs="Times New Roman" w:eastAsia="Times New Roman" w:hAnsi="Times New Roman"/>
          <w:b/>
          <w:bCs/>
          <w:sz w:val="22"/>
          <w:szCs w:val="22"/>
        </w:rPr>
        <w:t xml:space="preserve">Table A1. Public-disclosure cases and EDGAR signals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300"/>
        <w:gridCol w:w="1300"/>
        <w:gridCol w:w="1100"/>
        <w:gridCol w:w="1300"/>
        <w:gridCol w:w="1300"/>
        <w:gridCol w:w="2460"/>
      </w:tblGrid>
      <w:tr>
        <w:trPr>
          <w:tblHeader/>
        </w:trPr>
        <w:tc>
          <w:tcPr>
            <w:tcW w:type="dxa" w:w="24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Firm</w:t>
            </w:r>
          </w:p>
        </w:tc>
        <w:tc>
          <w:tcPr>
            <w:tcW w:type="dxa" w:w="9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Ticker</w:t>
            </w:r>
          </w:p>
        </w:tc>
        <w:tc>
          <w:tcPr>
            <w:tcW w:type="dxa" w:w="9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AI vendor</w:t>
            </w:r>
          </w:p>
        </w:tc>
        <w:tc>
          <w:tcPr>
            <w:tcW w:type="dxa" w:w="13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First RAG disclosure</w:t>
            </w:r>
          </w:p>
        </w:tc>
        <w:tc>
          <w:tcPr>
            <w:tcW w:type="dxa" w:w="13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First FT disclosure</w:t>
            </w:r>
          </w:p>
        </w:tc>
        <w:tc>
          <w:tcPr>
            <w:tcW w:type="dxa" w:w="11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Switch described</w:t>
            </w:r>
          </w:p>
        </w:tc>
        <w:tc>
          <w:tcPr>
            <w:tcW w:type="dxa" w:w="13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EDGAR first RAG</w:t>
            </w:r>
          </w:p>
        </w:tc>
        <w:tc>
          <w:tcPr>
            <w:tcW w:type="dxa" w:w="13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EDGAR first FT</w:t>
            </w:r>
          </w:p>
        </w:tc>
        <w:tc>
          <w:tcPr>
            <w:tcW w:type="dxa" w:w="24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Source type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Uber Technologies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UBER</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2024-09-19</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2026-04-14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engineering 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Walmart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WMT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2024-01-30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tech blog; press release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Instacart (Maplebear)</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CART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2025-11-21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2025-11-21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engineering 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LinkedIn (Microsoft)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MSFT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2024-04-25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2024-12-18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engineering 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Intuit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INTU</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2024-01-31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2023-06-06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2023-09-01</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press release (FT); podcast transcript quoting Intuit's Merrin Kurian (RAG)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Thomson Reuters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TRI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2023-11-15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2026-08-24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blog; press release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Morgan Stanley</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2023-03-14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press release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eBay</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EBAY</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2024-06-17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arXiv paper by eBay employees; company tech 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Shopify</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SHOP</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2025-07-16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2025-05-08</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engineering blog (ICLR 2025 expo talk recap)</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Yelp</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YELP</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2025-02-04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2025-02-04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engineering 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Airbnb</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ABNB</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2025-06</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2025-10-11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tech blog; arXiv paper by Airbnb staff</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Pinterest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PINS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2024-10-22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arXiv paper by Pinterest employees</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Capital One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COF</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2025-03-05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tech 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Morningstar</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MORN</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2023-05-11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press release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Grab Holdings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GRAB</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2024-10-09</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2025-11-04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engineering 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Zillow Group</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Z</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2024-10-07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arXiv/COLING-industry paper by Zillow staff (with Univ. at Buffalo)</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Mastercard</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2024-10-29</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2024-10-29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press release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PayPal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PYPL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2024-10-09</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2024-10-09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secondary (InfoQ summarizing PayPal Tech Blog, quotes PayPal eng. director Jun Yang); arXiv by PayPal</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FactSet Research Systems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FDS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2024-02-14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2024-06-12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2024-11-14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2024-11-14</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blog (RAG); vendor-hosted blog co-authored by FactSet employees (FT)</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Moody's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MCO</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2023-12-05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press release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Lowe's</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LOW</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2025-03-26</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2025-03-26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secondary news quoting exec (Chandu Nair, SVP Data, AI &amp; Innovation)</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Home Depot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HD</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2025-03-06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press release</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AT&amp;T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2026-06-23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vendor blog (Google Cloud) quoting AT&amp;T exec</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Salesforce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CRM</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2023-12-14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2024-10-21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2025-03-05</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news/blog</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ServiceNow</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2023-08-14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2024-02-28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community article by ServiceNow employee (RAG); press release (FT)</w:t>
            </w:r>
          </w:p>
        </w:tc>
      </w:tr>
      <w:tr>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Adobe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ADBE</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2025-06</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No</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t>
            </w:r>
          </w:p>
        </w:tc>
        <w:tc>
          <w:tcPr>
            <w:tcW w:type="dxa" w:w="24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 developer blog</w:t>
            </w:r>
          </w:p>
        </w:tc>
      </w:tr>
    </w:tbl>
    <w:p>
      <w:pPr>
        <w:pageBreakBefore/>
        <w:spacing w:after="120"/>
      </w:pPr>
      <w:r>
        <w:rPr>
          <w:rFonts w:ascii="Times New Roman" w:cs="Times New Roman" w:eastAsia="Times New Roman" w:hAnsi="Times New Roman"/>
          <w:b/>
          <w:bCs/>
          <w:sz w:val="22"/>
          <w:szCs w:val="22"/>
        </w:rPr>
        <w:t xml:space="preserve">Table A2. Evidence and sources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000"/>
        <w:gridCol w:w="4380"/>
        <w:gridCol w:w="4380"/>
        <w:gridCol w:w="2200"/>
      </w:tblGrid>
      <w:tr>
        <w:trPr>
          <w:tblHeader/>
        </w:trPr>
        <w:tc>
          <w:tcPr>
            <w:tcW w:type="dxa" w:w="20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Firm</w:t>
            </w:r>
          </w:p>
        </w:tc>
        <w:tc>
          <w:tcPr>
            <w:tcW w:type="dxa" w:w="438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RAG evidence (date: quotation; source)</w:t>
            </w:r>
          </w:p>
        </w:tc>
        <w:tc>
          <w:tcPr>
            <w:tcW w:type="dxa" w:w="438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FT evidence (date: quotation; source)</w:t>
            </w:r>
          </w:p>
        </w:tc>
        <w:tc>
          <w:tcPr>
            <w:tcW w:type="dxa" w:w="22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Notes</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Uber Technologies</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2024-09-19: “we would take the user's natural language prompt, vectorize it and do a similarity search (using k-nearest neighbor search) on the SQL samples and schemas to fetch 3 relevant tables and 7 relevant SQL samples.”</w:t>
            </w:r>
          </w:p>
          <w:p>
            <w:hyperlink w:history="1" r:id="rIdwk2xj3sz1qovckk-1d5rm">
              <w:r>
                <w:rPr>
                  <w:rStyle w:val="Hyperlink"/>
                  <w:rFonts w:ascii="Times New Roman" w:cs="Times New Roman" w:eastAsia="Times New Roman" w:hAnsi="Times New Roman"/>
                  <w:sz w:val="16"/>
                  <w:szCs w:val="16"/>
                </w:rPr>
                <w:t xml:space="preserve">https://www.uber.com/us/en/blog/query-gpt/</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2026-04-14: “For Uber Eats, we found that a model finetuned on Uber's knowledge of items, dishes, and restaurants could improve the accuracy of item tagging, search queries, and user preference understanding compared to open-source model results.”</w:t>
            </w:r>
          </w:p>
          <w:p>
            <w:hyperlink w:history="1" r:id="rIdxmhzqhvekhsjyjcawcwdu">
              <w:r>
                <w:rPr>
                  <w:rStyle w:val="Hyperlink"/>
                  <w:rFonts w:ascii="Times New Roman" w:cs="Times New Roman" w:eastAsia="Times New Roman" w:hAnsi="Times New Roman"/>
                  <w:sz w:val="16"/>
                  <w:szCs w:val="16"/>
                </w:rPr>
                <w:t xml:space="preserve">https://www.uber.com/us/en/blog/open-source-and-in-house-how-uber-optimizes-llm-training/</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Genie on-call copilot post (2024-10-10, https://www.uber.com/blog/genie-ubers-gen-ai-on-call-copilot/) explicitly weighed and chose RAG over fine-tuning: 'RAG doesn't require any diverse examples to begin with. This reduced the time to market'. The FT post shows 2026-04-14 as its page date, which may be a republication date; the original date could not be confirmed. No source frames the FT work as a move away from RAG.</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Walmart</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2024-01-30: “an open-source, fine-tuned model, along with OpenAI, that allows Walmart customers to receive responses to their prompts that are specific to Walmart”</w:t>
            </w:r>
          </w:p>
          <w:p>
            <w:hyperlink w:history="1" r:id="rIdlc8fuzpcuje7mzpdu17nx">
              <w:r>
                <w:rPr>
                  <w:rStyle w:val="Hyperlink"/>
                  <w:rFonts w:ascii="Times New Roman" w:cs="Times New Roman" w:eastAsia="Times New Roman" w:hAnsi="Times New Roman"/>
                  <w:sz w:val="16"/>
                  <w:szCs w:val="16"/>
                </w:rPr>
                <w:t xml:space="preserve">https://tech.walmart.com/content/walmart-global-tech/en_us/blog/post/walmarts-generative-ai-search-puts-more-time-back-in-customers-hands.html</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Wallaby retail-specific LLMs press release 2024-10-09 (https://corporate.walmart.com/news/2024/10/09/walmart-reveals-plan-for-scaling-artificial-intelligence-generative-ai-augmented-reality-and-immersive-commerce-experiences): 'Wallaby is trained with decades of Walmart data'. Walmart Global Tech Medium post 'Deploying RAGs in production' exists but Medium blocked fetch -&gt; RAG not verified.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Instacart (Maplebear)</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2025-11-21: “We build data pipelines that retrieve and inject Instacart-specific context, such as conversion history and catalog data, directly into the prompt.”</w:t>
            </w:r>
          </w:p>
          <w:p>
            <w:hyperlink w:history="1" r:id="rIdpai7euljb4unnapbrho3x">
              <w:r>
                <w:rPr>
                  <w:rStyle w:val="Hyperlink"/>
                  <w:rFonts w:ascii="Times New Roman" w:cs="Times New Roman" w:eastAsia="Times New Roman" w:hAnsi="Times New Roman"/>
                  <w:sz w:val="16"/>
                  <w:szCs w:val="16"/>
                </w:rPr>
                <w:t xml:space="preserve">https://company.instacart.com/tech-innovation/building-the-intent-engine-how-instacart-is-revamping-query-understanding-with-llms</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2025-11-21: “For the real-time SRL model, we fine-tuned an open-source Llama-3-8B model using LoRA (Low-Rank Adaptation).”</w:t>
            </w:r>
          </w:p>
          <w:p>
            <w:hyperlink w:history="1" r:id="rIdgninvxrqkmwvl9hvmeefn">
              <w:r>
                <w:rPr>
                  <w:rStyle w:val="Hyperlink"/>
                  <w:rFonts w:ascii="Times New Roman" w:cs="Times New Roman" w:eastAsia="Times New Roman" w:hAnsi="Times New Roman"/>
                  <w:sz w:val="16"/>
                  <w:szCs w:val="16"/>
                </w:rPr>
                <w:t xml:space="preserve">https://company.instacart.com/tech-innovation/building-the-intent-engine-how-instacart-is-revamping-query-understanding-with-llms</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Same post describes a layered strategy 'moving from context-engineering with guardrails to our ultimate goal: fine-tuning' and ranks 'Fine-tuning &gt; Context-Engineering (RAG) &gt; Prompting'. Later post 2026-02-26 (discovery recommendations) combines RAG with teacher-student LoRA fine-tuning. Earlier Instacart RAG dates probably exist on the Medium-hosted blog (blocked).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LinkedIn (Microsoft)</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2024-04-25: “Embedding-Based Retrieval (EBR) powered by an in-memory database as our 'poor man's fine-tuning'”</w:t>
            </w:r>
          </w:p>
          <w:p>
            <w:hyperlink w:history="1" r:id="rIdhdryth8tynlsjm9vcv3oa">
              <w:r>
                <w:rPr>
                  <w:rStyle w:val="Hyperlink"/>
                  <w:rFonts w:ascii="Times New Roman" w:cs="Times New Roman" w:eastAsia="Times New Roman" w:hAnsi="Times New Roman"/>
                  <w:sz w:val="16"/>
                  <w:szCs w:val="16"/>
                </w:rPr>
                <w:t xml:space="preserve">https://www.linkedin.com/blog/engineering/generative-ai/musings-on-building-a-generative-ai-product</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2024-12-18: “Multi-task instruction tuning with reasoning traces for domain adaptation”</w:t>
            </w:r>
          </w:p>
          <w:p>
            <w:hyperlink w:history="1" r:id="rIdhndunoshdzyi5c8p18lwi">
              <w:r>
                <w:rPr>
                  <w:rStyle w:val="Hyperlink"/>
                  <w:rFonts w:ascii="Times New Roman" w:cs="Times New Roman" w:eastAsia="Times New Roman" w:hAnsi="Times New Roman"/>
                  <w:sz w:val="16"/>
                  <w:szCs w:val="16"/>
                </w:rPr>
                <w:t xml:space="preserve">https://www.linkedin.com/blog/engineering/generative-ai/how-we-built-domain-adapted-foundation-genai-models-to-power-our-platform</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April 2024 post says it plans to move 'simpler tasks to in-house, fine-tuned models'. The Dec 2024 post describes EON models (Llama-based), which replace GPT-4 calls on cost grounds, and notes earlier RAG use for InMail generation. Ticker is the parent's (MSFT).</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Intuit</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2024-01-31: “There are well documented techniques like retrieval augmented generation or grounding the prompts with your domain capabilities.”</w:t>
            </w:r>
          </w:p>
          <w:p>
            <w:hyperlink w:history="1" r:id="rIdfhz9crghs12x3krx518m4">
              <w:r>
                <w:rPr>
                  <w:rStyle w:val="Hyperlink"/>
                  <w:rFonts w:ascii="Times New Roman" w:cs="Times New Roman" w:eastAsia="Times New Roman" w:hAnsi="Times New Roman"/>
                  <w:sz w:val="16"/>
                  <w:szCs w:val="16"/>
                </w:rPr>
                <w:t xml:space="preserve">https://stackoverflow.blog/2024/01/31/inside-intuit-s-generative-ai-system-genos/</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2023-06-06: “Custom trained financial LLMs that specialize in solving tax, accounting, marketing, cash flow, and personal finance challenges.”</w:t>
            </w:r>
          </w:p>
          <w:p>
            <w:hyperlink w:history="1" r:id="rId0neuzquy5lfranp_2q5wp">
              <w:r>
                <w:rPr>
                  <w:rStyle w:val="Hyperlink"/>
                  <w:rFonts w:ascii="Times New Roman" w:cs="Times New Roman" w:eastAsia="Times New Roman" w:hAnsi="Times New Roman"/>
                  <w:sz w:val="16"/>
                  <w:szCs w:val="16"/>
                </w:rPr>
                <w:t xml:space="preserve">https://www.intuit.com/company/press-room/press-releases/2023/intuit-introduces-generative-ai-operating-system-with-custom-trained-financial-large-language-models/</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Borderline vendor: Intuit sells software but is not an AI or cloud vendor. FT evidence predates RAG evidence. Sep 2024 Intuit blog (GenOS): GenOrchestrator has 'memory and knowledge retrieval' to 'ground commercial and open source LLMs in Intuit domain-specific knowledge'. 2025-09-23 press release: Financial Intuit LLMs 'fine-tuned on financial data sets', with '5% improved accuracy and 50% reduced latency' vs off-the-shelf LLMs.</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Thomson Reuters</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2023-11-15: “the LLM goes to work, along with the retrieval augmented generation (RAG) engine that allows users to understand how the response was generated.”</w:t>
            </w:r>
          </w:p>
          <w:p>
            <w:hyperlink w:history="1" r:id="rIdgwofkp3l9yhvpqwlvontc">
              <w:r>
                <w:rPr>
                  <w:rStyle w:val="Hyperlink"/>
                  <w:rFonts w:ascii="Times New Roman" w:cs="Times New Roman" w:eastAsia="Times New Roman" w:hAnsi="Times New Roman"/>
                  <w:sz w:val="16"/>
                  <w:szCs w:val="16"/>
                </w:rPr>
                <w:t xml:space="preserve">https://legal.thomsonreuters.com/blog/legal-research-meets-generative-ai/</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2026-08-24: “state-of-the-art mid-training and post-training techniques, drawing on decades of authoritative content from Westlaw, Practical Law, Checkpoint, and Reuters”</w:t>
            </w:r>
          </w:p>
          <w:p>
            <w:hyperlink w:history="1" r:id="rIdo1skldnaofjt2gjoyqfyl">
              <w:r>
                <w:rPr>
                  <w:rStyle w:val="Hyperlink"/>
                  <w:rFonts w:ascii="Times New Roman" w:cs="Times New Roman" w:eastAsia="Times New Roman" w:hAnsi="Times New Roman"/>
                  <w:sz w:val="16"/>
                  <w:szCs w:val="16"/>
                </w:rPr>
                <w:t xml:space="preserve">https://www.thomsonreuters.com/en/press-releases/2026/august/thomson-reuters-leverages-its-world-class-data-assets-to-launch-its-own-frontier-model</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Thomson 1.0 is built on an open-source base, with a stated $40M training investment. Company blog 'Why we built Thomson' (2026-09-01) does not mention RAG explicitly. TR Labs Medium posts on continued pretraining (circa 2024) were blocked, so not verified. Dual-listed (TSX/NYSE/Nasdaq); not in the S&amp;P 1500.</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Morgan Stanley</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2023-03-14: “answers delivered in an easily digestible format generated exclusively from MSWM content and with links to the source documents”</w:t>
            </w:r>
          </w:p>
          <w:p>
            <w:hyperlink w:history="1" r:id="rIdkvzdn65pavn8jzejn4acj">
              <w:r>
                <w:rPr>
                  <w:rStyle w:val="Hyperlink"/>
                  <w:rFonts w:ascii="Times New Roman" w:cs="Times New Roman" w:eastAsia="Times New Roman" w:hAnsi="Times New Roman"/>
                  <w:sz w:val="16"/>
                  <w:szCs w:val="16"/>
                </w:rPr>
                <w:t xml:space="preserve">https://www.morganstanley.com/press-releases/key-milestone-in-innovation-journey-with-openai</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Never uses the term RAG, but describes GPT-4 answering over the firm's intellectual capital with source links, i.e. functionally RAG. No FT evidence found.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eBay</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2024-06-17: “We introduce the LiLiuM series of large language models (LLMs): 1B, 7B, and 13B parameter models developed 100% in-house to fit eBay's specific needs in the e-commerce domain.”</w:t>
            </w:r>
          </w:p>
          <w:p>
            <w:hyperlink w:history="1" r:id="rIdorkajrzflli6mx72aq3m6">
              <w:r>
                <w:rPr>
                  <w:rStyle w:val="Hyperlink"/>
                  <w:rFonts w:ascii="Times New Roman" w:cs="Times New Roman" w:eastAsia="Times New Roman" w:hAnsi="Times New Roman"/>
                  <w:sz w:val="16"/>
                  <w:szCs w:val="16"/>
                </w:rPr>
                <w:t xml:space="preserve">https://arxiv.org/abs/2406.12023</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Custom pretraining from scratch, not fine-tuning. e-Llama post 2025-01-17 (https://innovation.ebayinc.com/stories/scaling-large-language-models-for-e-commerce-the-development-of-a-llama-based-customized-llm-for-e-commerce/): 'we continue training the Llama base models on a large amount of e-commerce data'. No RAG evidence found.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Shopify</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2025-07-16: “Instead of training our models to extract all fields, we adjusted our training strategy to randomly select for each training instance which fields the model should predict.”</w:t>
            </w:r>
          </w:p>
          <w:p>
            <w:hyperlink w:history="1" r:id="rIdvdkylkmzm_uuqhl_jenaw">
              <w:r>
                <w:rPr>
                  <w:rStyle w:val="Hyperlink"/>
                  <w:rFonts w:ascii="Times New Roman" w:cs="Times New Roman" w:eastAsia="Times New Roman" w:hAnsi="Times New Roman"/>
                  <w:sz w:val="16"/>
                  <w:szCs w:val="16"/>
                </w:rPr>
                <w:t xml:space="preserve">https://shopify.engineering/leveraging-multimodal-llms</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Borderline vendor (commerce SaaS). Fine-tunes open vision LLMs (LLaVA 1.5 7B, Llama 3.2 11B, Qwen2VL 7B) because commercial APIs are 'prohibitively expensive' at its volume. Sidekick post 2025-08-26 describes GRPO RL training. Sidekick's 'just-in-time instructions' are not counted as RAG, and no RAG evidence was found.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Yelp</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2025-02-04: “[prompt augmented with] the names of businesses that have been viewed for that query”</w:t>
            </w:r>
          </w:p>
          <w:p>
            <w:hyperlink w:history="1" r:id="rIdn2u0c2w_nev1akbeykuem">
              <w:r>
                <w:rPr>
                  <w:rStyle w:val="Hyperlink"/>
                  <w:rFonts w:ascii="Times New Roman" w:cs="Times New Roman" w:eastAsia="Times New Roman" w:hAnsi="Times New Roman"/>
                  <w:sz w:val="16"/>
                  <w:szCs w:val="16"/>
                </w:rPr>
                <w:t xml:space="preserve">https://engineeringblog.yelp.com/2025/02/search-query-understanding-with-LLMs.html</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2025-02-04: “Fine tune a smaller model (GPT4o-mini) that we can run offline at the scale of tens of millions, and utilize this as a pre-computed cache to support that vast bulk of all traffic.”</w:t>
            </w:r>
          </w:p>
          <w:p>
            <w:hyperlink w:history="1" r:id="rIdqru-p_0yjghmxmayyc-op">
              <w:r>
                <w:rPr>
                  <w:rStyle w:val="Hyperlink"/>
                  <w:rFonts w:ascii="Times New Roman" w:cs="Times New Roman" w:eastAsia="Times New Roman" w:hAnsi="Times New Roman"/>
                  <w:sz w:val="16"/>
                  <w:szCs w:val="16"/>
                </w:rPr>
                <w:t xml:space="preserve">https://engineeringblog.yelp.com/2025/02/search-query-understanding-with-LLMs.html</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post describes prototyping with GPT-4 prompts and then fine-tuning smaller models, claiming 'up to a 100x savings in cost'. The fine-tuning is of an OpenAI model via API. The RAG here is prompt augmentation with retrieved signals. A clear RAG chatbot appears later: 2026-05-27 (https://engineeringblog.yelp.com/2026/05/beyond-menu-tree.html).</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Airbnb</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2025-06: “We index Airbnb Help Article embeddings into a vector database, enabling efficient retrieval of up to 30 relevant articles per user query using cosine similarity, typically within 60ms.”</w:t>
            </w:r>
          </w:p>
          <w:p>
            <w:hyperlink w:history="1" r:id="rIdyrveb0kkewggkzsyqdwwl">
              <w:r>
                <w:rPr>
                  <w:rStyle w:val="Hyperlink"/>
                  <w:rFonts w:ascii="Times New Roman" w:cs="Times New Roman" w:eastAsia="Times New Roman" w:hAnsi="Times New Roman"/>
                  <w:sz w:val="16"/>
                  <w:szCs w:val="16"/>
                </w:rPr>
                <w:t xml:space="preserve">https://airbnb.tech/ai-ml/listening-learning-and-helping-at-scale-how-machine-learning-transforms-airbnbs-voice-support-experience/</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2025-10-11: “we develop a synthetic data generation strategy to create training data with minimal human intervention, enabling cost-effective fine-tuning of our model.”</w:t>
            </w:r>
          </w:p>
          <w:p>
            <w:hyperlink w:history="1" r:id="rIdxi3wjvk5p3gdmuc9h-fus">
              <w:r>
                <w:rPr>
                  <w:rStyle w:val="Hyperlink"/>
                  <w:rFonts w:ascii="Times New Roman" w:cs="Times New Roman" w:eastAsia="Times New Roman" w:hAnsi="Times New Roman"/>
                  <w:sz w:val="16"/>
                  <w:szCs w:val="16"/>
                </w:rPr>
                <w:t xml:space="preserve">https://arxiv.org/abs/2510.10331</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rag_date month was inferred from the page (no explicit date shown). The FT paper says its 'internal experiments (not applied to Airbnb products)', so this is not deployed FT. Airbnb's Medium posts (Automation Platform v2) were blocked.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Pinterest</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2024-10-22: “we build a search relevance model by fine-tuning Large Language Models (LLMs) to predict the relevance scores given a query and the text representation of a Pin.”</w:t>
            </w:r>
          </w:p>
          <w:p>
            <w:hyperlink w:history="1" r:id="rIdnlk2kwf5lpdra1vtlfybq">
              <w:r>
                <w:rPr>
                  <w:rStyle w:val="Hyperlink"/>
                  <w:rFonts w:ascii="Times New Roman" w:cs="Times New Roman" w:eastAsia="Times New Roman" w:hAnsi="Times New Roman"/>
                  <w:sz w:val="16"/>
                  <w:szCs w:val="16"/>
                </w:rPr>
                <w:t xml:space="preserve">https://arxiv.org/abs/2410.17152</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Uses qLoRA on Llama and distils into a deployed production model. The RAG case (Text-to-SQL with vector-index table selection, Pinterest Engineering Medium) could not be fetched (403), so it is not verified.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Capital One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2025-03-05: “developed Chat Concierge leveraging Meta's open source Llama model as a base, which we customized with our proprietary data to meet our high performance, risk, and governance thresholds.”</w:t>
            </w:r>
          </w:p>
          <w:p>
            <w:hyperlink w:history="1" r:id="rIdtt7twa7fjigxlertak9x3">
              <w:r>
                <w:rPr>
                  <w:rStyle w:val="Hyperlink"/>
                  <w:rFonts w:ascii="Times New Roman" w:cs="Times New Roman" w:eastAsia="Times New Roman" w:hAnsi="Times New Roman"/>
                  <w:sz w:val="16"/>
                  <w:szCs w:val="16"/>
                </w:rPr>
                <w:t xml:space="preserve">https://www.capitalone.com/tech/ai/future-of-ai-car-dealerships-shopping/</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Says 'customized', not 'fine-tuned'. Euromoney 2025-02-27 reports Prem Natarajan calling the Llama customization 'the key stage in boosting the accuracy'. The only RAG hit is a research publication (ASR entity correction), not a deployment, so RAG is left blank.</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Morningstar</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2023-05-11: “When Mo receives a user's question, the Morningstar Intelligence Engine identifies the most responsive content to provide to OpenAI's large language model to construct a response.”</w:t>
            </w:r>
          </w:p>
          <w:p>
            <w:hyperlink w:history="1" r:id="rIdhlabw-zljdv8avwmcbawk">
              <w:r>
                <w:rPr>
                  <w:rStyle w:val="Hyperlink"/>
                  <w:rFonts w:ascii="Times New Roman" w:cs="Times New Roman" w:eastAsia="Times New Roman" w:hAnsi="Times New Roman"/>
                  <w:sz w:val="16"/>
                  <w:szCs w:val="16"/>
                </w:rPr>
                <w:t xml:space="preserve">https://www.prnewswire.com/news-releases/mo-an-ai-chatbot-powered-by-morningstar-intelligence-engine-debuts-in-morningstar-platforms-301822115.html</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Engine is 'built on a Morningstar database that stores embeddings from Morningstar content'. The release stresses that user data does not train the OpenAI model. No FT evidence found.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Grab Holdings</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2024-10-09: “answer questions using the most current information from our production database, eliminating the need for model re-training”</w:t>
            </w:r>
          </w:p>
          <w:p>
            <w:hyperlink w:history="1" r:id="rId6uwlr9tnickqp01izgg65">
              <w:r>
                <w:rPr>
                  <w:rStyle w:val="Hyperlink"/>
                  <w:rFonts w:ascii="Times New Roman" w:cs="Times New Roman" w:eastAsia="Times New Roman" w:hAnsi="Times New Roman"/>
                  <w:sz w:val="16"/>
                  <w:szCs w:val="16"/>
                </w:rPr>
                <w:t xml:space="preserve">https://engineering.grab.com/transforming-the-analytics-landscape-with-RAG-powered-LLM</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2025-11-04: “We implemented a two-stage training approach [...] Continual pre-training [...] Full-parameter fine-tuning”</w:t>
            </w:r>
          </w:p>
          <w:p>
            <w:hyperlink w:history="1" r:id="rIdpnkvrx2guzcb5pgz9rlo6">
              <w:r>
                <w:rPr>
                  <w:rStyle w:val="Hyperlink"/>
                  <w:rFonts w:ascii="Times New Roman" w:cs="Times New Roman" w:eastAsia="Times New Roman" w:hAnsi="Times New Roman"/>
                  <w:sz w:val="16"/>
                  <w:szCs w:val="16"/>
                </w:rPr>
                <w:t xml:space="preserve">https://engineering.grab.com/custom-vision-llm-at-grab</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2024 post explicitly chose RAG over fine-tuning on cost and freshness grounds. The later fine-tuning (Qwen2-VL 2B, document OCR) is for a different use case and is framed against proprietary LLM APIs, not RAG. Singapore-HQ, Nasdaq-listed; not in the S&amp;P 1500.</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Zillow Group</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2024-10-07: “we fine-tuned a llama-3-8B-instruct model and demonstrated that we can enhance it's performance significantly to match huge closed-source models like GPT-4o while making it safer and more compliant.”</w:t>
            </w:r>
          </w:p>
          <w:p>
            <w:hyperlink w:history="1" r:id="rIdx043bszqi4kkid5bywho6">
              <w:r>
                <w:rPr>
                  <w:rStyle w:val="Hyperlink"/>
                  <w:rFonts w:ascii="Times New Roman" w:cs="Times New Roman" w:eastAsia="Times New Roman" w:hAnsi="Times New Roman"/>
                  <w:sz w:val="16"/>
                  <w:szCs w:val="16"/>
                </w:rPr>
                <w:t xml:space="preserve">https://arxiv.org/abs/2410.10860</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Research paper that open-sourced its code (github.com/zillow). Deployment is not claimed. Zillow/StreetEasy blog posts on LLM features returned 403, so RAG is not verified.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Mastercard</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2024-10-29: “The product onboarding assistant automates routine tasks and answers customer's critical questions during onboarding by utilizing a large language model with Retrieval Augmented Generation (RAG) and fine-tuning.”</w:t>
            </w:r>
          </w:p>
          <w:p>
            <w:hyperlink w:history="1" r:id="rId7fjbdb56mki2rb1h15ybv">
              <w:r>
                <w:rPr>
                  <w:rStyle w:val="Hyperlink"/>
                  <w:rFonts w:ascii="Times New Roman" w:cs="Times New Roman" w:eastAsia="Times New Roman" w:hAnsi="Times New Roman"/>
                  <w:sz w:val="16"/>
                  <w:szCs w:val="16"/>
                </w:rPr>
                <w:t xml:space="preserve">https://newsroom.mastercard.com/news/press/2024/october/mastercard-launches-new-gen-ai-digital-assistant-capabilities-to-enhance-customer-value/</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2024-10-29: “The product onboarding assistant automates routine tasks and answers customer's critical questions during onboarding by utilizing a large language model with Retrieval Augmented Generation (RAG) and fine-tuning.”</w:t>
            </w:r>
          </w:p>
          <w:p>
            <w:hyperlink w:history="1" r:id="rIdzfc8qylg4tlhsgcbtesu8">
              <w:r>
                <w:rPr>
                  <w:rStyle w:val="Hyperlink"/>
                  <w:rFonts w:ascii="Times New Roman" w:cs="Times New Roman" w:eastAsia="Times New Roman" w:hAnsi="Times New Roman"/>
                  <w:sz w:val="16"/>
                  <w:szCs w:val="16"/>
                </w:rPr>
                <w:t xml:space="preserve">https://newsroom.mastercard.com/news/press/2024/october/mastercard-launches-new-gen-ai-digital-assistant-capabilities-to-enhance-customer-value/</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RAG and FT are announced together, so no ordering can be inferred. The mastercard.com US copy of the release returned 403; the newsroom copy was fetched instead.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PayPal</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2024-10-09: “capabilities for retrieval-augmented generation (RAG), semantic caching, prompt management, orchestration, and AI application hosting [...] RAG framework leveraging Vector DB”</w:t>
            </w:r>
          </w:p>
          <w:p>
            <w:hyperlink w:history="1" r:id="rId7wr79rbskoibaucaykio3">
              <w:r>
                <w:rPr>
                  <w:rStyle w:val="Hyperlink"/>
                  <w:rFonts w:ascii="Times New Roman" w:cs="Times New Roman" w:eastAsia="Times New Roman" w:hAnsi="Times New Roman"/>
                  <w:sz w:val="16"/>
                  <w:szCs w:val="16"/>
                </w:rPr>
                <w:t xml:space="preserve">https://www.infoq.com/news/2024/10/paypal-cosmosai-llm-genai/</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2024-10-09: “augmented Cosmos.AI's training capabilities to allow fine-tuning of open-source and vendor-hosted LLMs”</w:t>
            </w:r>
          </w:p>
          <w:p>
            <w:hyperlink w:history="1" r:id="rId8xkir9wy_isvf0bixzkeh">
              <w:r>
                <w:rPr>
                  <w:rStyle w:val="Hyperlink"/>
                  <w:rFonts w:ascii="Times New Roman" w:cs="Times New Roman" w:eastAsia="Times New Roman" w:hAnsi="Times New Roman"/>
                  <w:sz w:val="16"/>
                  <w:szCs w:val="16"/>
                </w:rPr>
                <w:t xml:space="preserve">https://www.infoq.com/news/2024/10/paypal-cosmosai-llm-genai/</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evidence is about platform capabilities, not a single application; the original PayPal Medium post was blocked. arXiv 2512.21578 (2025-12-25, NEMO-4-PAYPAL) describes LoRA fine-tuning for a production commerce agent's retrieval component.</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FactSet Research Systems</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2024-02-14: “FactSet Mercury for junior bankers uses RAG to not only deliver accurate results, but to also provide explainability via 'prove it' functionality.”</w:t>
            </w:r>
          </w:p>
          <w:p>
            <w:hyperlink w:history="1" r:id="rId9fyqvgezgrivrqfodedcx">
              <w:r>
                <w:rPr>
                  <w:rStyle w:val="Hyperlink"/>
                  <w:rFonts w:ascii="Times New Roman" w:cs="Times New Roman" w:eastAsia="Times New Roman" w:hAnsi="Times New Roman"/>
                  <w:sz w:val="16"/>
                  <w:szCs w:val="16"/>
                </w:rPr>
                <w:t xml:space="preserve">https://insight.factset.com/ai-strategies-series-explainability</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2024-06-12: “Using Databricks, we were able to fine-tune meta-llama-3-70b and, recently, Databricks DBRX to reduce average user request latency by over 70%.”</w:t>
            </w:r>
          </w:p>
          <w:p>
            <w:hyperlink w:history="1" r:id="rIdj3iv_szdkqzk7rk09rrdk">
              <w:r>
                <w:rPr>
                  <w:rStyle w:val="Hyperlink"/>
                  <w:rFonts w:ascii="Times New Roman" w:cs="Times New Roman" w:eastAsia="Times New Roman" w:hAnsi="Times New Roman"/>
                  <w:sz w:val="16"/>
                  <w:szCs w:val="16"/>
                </w:rPr>
                <w:t xml:space="preserve">https://www.databricks.com/blog/factset-genai</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Text-to-Formula: 'we quickly hit a 'quality ceiling' and were unable to scale up with more complex formulas' with RAG, then moved to fine-tuned open-source models. Borderline vendor (financial data/software provider).</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Moody's</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2023-12-05: “grounded in Moody's extensive proprietary content in combination with the latest GenAI technology [...] complements CreditView's existing information retrieval system”</w:t>
            </w:r>
          </w:p>
          <w:p>
            <w:hyperlink w:history="1" r:id="rIdlt6adjajfm-ckron22inw">
              <w:r>
                <w:rPr>
                  <w:rStyle w:val="Hyperlink"/>
                  <w:rFonts w:ascii="Times New Roman" w:cs="Times New Roman" w:eastAsia="Times New Roman" w:hAnsi="Times New Roman"/>
                  <w:sz w:val="16"/>
                  <w:szCs w:val="16"/>
                </w:rPr>
                <w:t xml:space="preserve">https://ir.moodys.com/press-releases/news-details/2023/Moodys-Launches-Moodys-Research-Assistant-a-GenAI-Tool-to-Power-Analytic-Insights/default.aspx</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Never uses the term RAG; describes an Azure OpenAI assistant grounded in retrieved Moody's content. Low-to-moderate confidence as RAG. No FT evidence found.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Lowe's</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2025-03-26: “We created an AI foundry, built on NEMO guardrails...It had all the frameworks to use RAG or fine tuning, or any of the frameworks that you need to bring in”</w:t>
            </w:r>
          </w:p>
          <w:p>
            <w:hyperlink w:history="1" r:id="rIdioihylxbsg5ijqyclh17c">
              <w:r>
                <w:rPr>
                  <w:rStyle w:val="Hyperlink"/>
                  <w:rFonts w:ascii="Times New Roman" w:cs="Times New Roman" w:eastAsia="Times New Roman" w:hAnsi="Times New Roman"/>
                  <w:sz w:val="16"/>
                  <w:szCs w:val="16"/>
                </w:rPr>
                <w:t xml:space="preserve">https://diginomica.com/after-some-hard-learnings-how-lowes-does-it-itself-generative-ai-pragmatism-practice</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2025-03-26: “a lot of our core knowledge is data that is proprietary to us...everywhere we had to leverage that, we try and use open source with our data and train them”</w:t>
            </w:r>
          </w:p>
          <w:p>
            <w:hyperlink w:history="1" r:id="rId6zmgymwsg1dnvukrspsng">
              <w:r>
                <w:rPr>
                  <w:rStyle w:val="Hyperlink"/>
                  <w:rFonts w:ascii="Times New Roman" w:cs="Times New Roman" w:eastAsia="Times New Roman" w:hAnsi="Times New Roman"/>
                  <w:sz w:val="16"/>
                  <w:szCs w:val="16"/>
                </w:rPr>
                <w:t xml:space="preserve">https://diginomica.com/after-some-hard-learnings-how-lowes-does-it-itself-generative-ai-pragmatism-practice</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quotes describe platform capability plus a general practice. The Lowe's Mylow press release (2025-03-05) gives no technical detail. An NVIDIA case study claims Mylow uses fine-tuned models plus RAG, but as a vendor source it is not used.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Home Depot</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2025-03-06: “trained on The Home Depot's proprietary project expertise and product catalog as well as information from across the Internet to improve search results and answer customers' product and project questions.”</w:t>
            </w:r>
          </w:p>
          <w:p>
            <w:hyperlink w:history="1" r:id="rId-fe4lcsnnmnqf2dav7-yb">
              <w:r>
                <w:rPr>
                  <w:rStyle w:val="Hyperlink"/>
                  <w:rFonts w:ascii="Times New Roman" w:cs="Times New Roman" w:eastAsia="Times New Roman" w:hAnsi="Times New Roman"/>
                  <w:sz w:val="16"/>
                  <w:szCs w:val="16"/>
                </w:rPr>
                <w:t xml:space="preserve">https://ir.homedepot.com/news-releases/2025/03-06-2025-130241718</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LOW CONFIDENCE: 'trained on' is marketing language, and neither fine-tuning nor RAG is named. The system uses 'best-in-class large language models' plus a proprietary knowledge base, which could equally be grounding.</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AT&amp;T</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2026-06-23: “By training these models specifically on telco data, we'll be able to outperform legacy models several times its size in certain telco scenarios. (Mark Austin, AT&amp;T VP Data Science &amp; AI)”</w:t>
            </w:r>
          </w:p>
          <w:p>
            <w:hyperlink w:history="1" r:id="rIdc207b_1smvszuqw181qj3">
              <w:r>
                <w:rPr>
                  <w:rStyle w:val="Hyperlink"/>
                  <w:rFonts w:ascii="Times New Roman" w:cs="Times New Roman" w:eastAsia="Times New Roman" w:hAnsi="Times New Roman"/>
                  <w:sz w:val="16"/>
                  <w:szCs w:val="16"/>
                </w:rPr>
                <w:t xml:space="preserve">https://cloud.google.com/blog/topics/telecommunications/open-models-global-networks-how-att-and-gsma-are-accelerating-innovation-with-gemma</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same blog says 'AT&amp;T post-trained a family of open telco models, called OTel', which are Gemma-based. VentureBeat (2026-02-26) says AT&amp;T 'fine-tunes models with standard retrieval-augmented generation (RAG)', but not in a direct executive quote, so RAG is left blank. Fierce Network returned 403. Earlier FT evidence probably exists (OTel 1.0) but was not verified.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Salesforce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2023-12-14: “Einstein Copilot Search uses the Data Cloud Vector Database to combine semantic search with traditional keyword search”</w:t>
            </w:r>
          </w:p>
          <w:p>
            <w:hyperlink w:history="1" r:id="rIdc-7gqk4oklmmkk7iyei9z">
              <w:r>
                <w:rPr>
                  <w:rStyle w:val="Hyperlink"/>
                  <w:rFonts w:ascii="Times New Roman" w:cs="Times New Roman" w:eastAsia="Times New Roman" w:hAnsi="Times New Roman"/>
                  <w:sz w:val="16"/>
                  <w:szCs w:val="16"/>
                </w:rPr>
                <w:t xml:space="preserve">https://www.salesforce.com/news/stories/retrieval-augmented-generation-explained/</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2024-10-21: “xGen-Sales was created by refining our most advanced large language models with human-in-the-loop reinforcement learning, using vast datasets from diverse sources.”</w:t>
            </w:r>
          </w:p>
          <w:p>
            <w:hyperlink w:history="1" r:id="rIdv5bek4nya-ncgiruf5q_b">
              <w:r>
                <w:rPr>
                  <w:rStyle w:val="Hyperlink"/>
                  <w:rFonts w:ascii="Times New Roman" w:cs="Times New Roman" w:eastAsia="Times New Roman" w:hAnsi="Times New Roman"/>
                  <w:sz w:val="16"/>
                  <w:szCs w:val="16"/>
                </w:rPr>
                <w:t xml:space="preserve">https://www.salesforce.com/blog/xgen-sales/</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Vendor, and the RAG is a product capability sold to customers.</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ServiceNow</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2023-08-14: “AI Search filters search results by evaluating user access to indexed tables and records from the ServiceNow Knowledge Base”</w:t>
            </w:r>
          </w:p>
          <w:p>
            <w:hyperlink w:history="1" r:id="rIderwfwnqwjekn_oqlnlzd1">
              <w:r>
                <w:rPr>
                  <w:rStyle w:val="Hyperlink"/>
                  <w:rFonts w:ascii="Times New Roman" w:cs="Times New Roman" w:eastAsia="Times New Roman" w:hAnsi="Times New Roman"/>
                  <w:sz w:val="16"/>
                  <w:szCs w:val="16"/>
                </w:rPr>
                <w:t xml:space="preserve">https://www.servicenow.com/community/now-assist-articles/under-the-hood-now-assist-in-ai-search/ta-p/2642915</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2024-02-28: “purpose-built on a specialized version of the 15 billion-parameter StarCoder LLM, fine-tuned and trained for ServiceNow workflow patterns, use-cases, and processes.”</w:t>
            </w:r>
          </w:p>
          <w:p>
            <w:hyperlink w:history="1" r:id="rIdu2fv3xdyjgof_lv0pb9g1">
              <w:r>
                <w:rPr>
                  <w:rStyle w:val="Hyperlink"/>
                  <w:rFonts w:ascii="Times New Roman" w:cs="Times New Roman" w:eastAsia="Times New Roman" w:hAnsi="Times New Roman"/>
                  <w:sz w:val="16"/>
                  <w:szCs w:val="16"/>
                </w:rPr>
                <w:t xml:space="preserve">https://newsroom.servicenow.com/press-releases/details/2024/ServiceNow-Hugging-Face-and-NVIDIA-launch-New-Open-Access-LLMs-Help-Developers-Tap-Generative-AI-to-Build-Enterprise-Applications-02-28-2024-traffic/default.aspx</w:t>
              </w:r>
            </w:hyperlink>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The RAG article was posted 2023-08-14 and edited 2024-11-18. The Now LLM text-to-code model probably predates Feb 2024 (earlier announcements were not checked).</w:t>
            </w:r>
          </w:p>
        </w:tc>
      </w:tr>
      <w:tr>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Adobe</w:t>
            </w:r>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2025-06: “We start with the standard Retrieval Augmented Generation setup. When a user asks a question, we first retrieve relevant text bits from our document corpus.”</w:t>
            </w:r>
          </w:p>
          <w:p>
            <w:hyperlink w:history="1" r:id="rIdtuy-axpjcbsph_andv78d">
              <w:r>
                <w:rPr>
                  <w:rStyle w:val="Hyperlink"/>
                  <w:rFonts w:ascii="Times New Roman" w:cs="Times New Roman" w:eastAsia="Times New Roman" w:hAnsi="Times New Roman"/>
                  <w:sz w:val="16"/>
                  <w:szCs w:val="16"/>
                </w:rPr>
                <w:t xml:space="preserve">https://blog.developer.adobe.com/en/publish/2025/06/show-dont-tell-multimodal-answers-in-ai-assistant-in-adobe-experience-platform</w:t>
              </w:r>
            </w:hyperlink>
          </w:p>
        </w:tc>
        <w:tc>
          <w:tcPr>
            <w:tcW w:type="dxa" w:w="4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sz w:val="18"/>
                <w:szCs w:val="18"/>
              </w:rPr>
              <w:t xml:space="preserve">—</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rag_date comes from the URL path (2025/06). Earlier KG-RAG paper: arXiv 2502.15237 (not fetched). No FT evidence found.</w:t>
            </w:r>
          </w:p>
        </w:tc>
      </w:tr>
    </w:tbl>
    <w:p>
      <w:pPr>
        <w:pageBreakBefore/>
        <w:spacing w:after="120"/>
      </w:pPr>
      <w:r>
        <w:rPr>
          <w:rFonts w:ascii="Times New Roman" w:cs="Times New Roman" w:eastAsia="Times New Roman" w:hAnsi="Times New Roman"/>
          <w:b/>
          <w:bCs/>
          <w:sz w:val="22"/>
          <w:szCs w:val="22"/>
        </w:rPr>
        <w:t xml:space="preserve">Table A3. Search queries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900"/>
        <w:gridCol w:w="12060"/>
      </w:tblGrid>
      <w:tr>
        <w:trPr>
          <w:tblHeader/>
        </w:trPr>
        <w:tc>
          <w:tcPr>
            <w:tcW w:type="dxa" w:w="90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No.</w:t>
            </w:r>
          </w:p>
        </w:tc>
        <w:tc>
          <w:tcPr>
            <w:tcW w:type="dxa" w:w="12060"/>
            <w:tcBorders>
              <w:top w:val="single" w:color="999999" w:sz="4"/>
              <w:left w:val="single" w:color="999999" w:sz="4"/>
              <w:bottom w:val="single" w:color="999999" w:sz="4"/>
              <w:right w:val="single" w:color="999999" w:sz="4"/>
            </w:tcBorders>
            <w:shd w:fill="F2F2F2"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Search query</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DoorDash engineering blog RAG LLM Dasher support chatbot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Uber engineering blog Genie on-call copilot RAG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Uber blog LLM fine-tuning Michelangelo open source in-house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Walmart Wallaby retail-specific LLM trained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corporate.walmart.com Wallaby LLM "trained on" Walmart data adaptive retail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Instacart tech blog LLM fine-tuned search query understanding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Pinterest engineering text-to-SQL RAG table search LLM</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LinkedIn engineering blog fine-tuned domain-adapted models EON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Intuit GenOS custom trained financial large language models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LinkedIn engineering "domain-adapted foundation" GenAI models EON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Intuit engineering blog retrieval augmented generation Intuit Assist TurboTax</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Intuit press release September 2025 Financial LLMs fine-tuned GenOS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Morgan Stanley press release AI @ Morgan Stanley Assistant GPT-4 intellectual capital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Thomson Reuters CoCounsel retrieval augmented generation Westlaw AI-Assisted Research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Thomson Reuters Labs fine-tuned LLM legal domain blog medium tr-labs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Intuit engineering medium "retrieval-augmented generation" GenOS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thomsonreuters.com press release Thomson LLM proprietary model trained Westlaw Practical Law 2026</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Shopify engineering blog fine-tuned LLM product taxonomy categorization vision language model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eBay tech blog LiLiuM own large language models trained from scratch</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eBay innovation blog retrieval augmented generation RAG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Shopify engineering Sidekick retrieval augmented generation help center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Yelp engineering blog LLM search query understanding fine-tuned</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Yelp engineering blog Yelp Assistant retrieval augmented generation reviews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Airbnb tech blog LLM customer support fine-tuned retrieval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arXiv Pinterest search relevance large language models fine-tuned Pinterest authors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Airbnb Automation Platform v2 conversational AI RAG airbnb.tech</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JPMorgan Chase LLM Suite press release OR "DocLLM" JPMorgan AI Research</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Capital One tech blog retrieval augmented generation fine-tuning LLM</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Capital One Chat Concierge agentic AI Llama fine-tuned proprietary data Prem Natarajan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jpmorganchase.com technology blog retrieval augmented generation LLM Suite fine-tuned</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capitalone.com tech RAG retrieval augmented generation production assistant associates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Morningstar Mo AI research assistant retrieval augmented generation Morningstar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Goldman Sachs GS AI Assistant fine-tuned models firm data Marco Argenti</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Wayfair tech blog Agent Co-Pilot RAG fine-tuned LLM</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morningstar.com Mo "Morningstar Intelligence Engine" retrieval augmented generation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Goldman Sachs Argenti interview "fine-tune" OR "retrieval" GS AI platform firm's data quote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Expedia Group technology blog LLM fine-tuned OR retrieval augmented generation Romie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Booking.com engineering blog fine-tuned LLM OR RAG customer service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Etsy engineering blog LLM fine-tuned OR retrieval augmented generation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Lyft engineering blog LLM customer support RAG fine-tuning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Grab engineering blog fine-tuned LLM RAG engineering.grab.com</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AT&amp;T Ask AT&amp;T fine-tuned open source model OR RAG about.att.com</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Nubank building blocks fine-tuning LLM transaction data foundation model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engineering.grab.com fine-tuned vision LLM OR fine-tuning LLM Grab custom model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about.att.com AT&amp;T fine-tuned small language models OR "fine-tuned" open models Andy Markus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Netflix tech blog fine-tuned LLM OR "post-training" LLM Netflix</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Zillow tech blog LLM RAG OR fine-tuned real estate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arXiv "A recipe for building a compliant real estate chatbot" Zillow fine-tuned</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zillowgroup.com generative AI retrieval augmented generation Zillow listing chat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Home Depot Magic Apron generative AI retrieval OR fine-tuned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Mastercard press release generative AI "fine-tuned" OR "custom" language model shopping muse OR Decision Intelligence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"Mastercard launches new gen AI digital assistant capabilities" "Retrieval Augmented Generation"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American Express engineering blog LLM fine-tuned OR RAG travel counselor</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PayPal tech blog LLM fine-tuned OR retrieval augmented generation medium paypal-tech</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Duolingo blog LLM fine-tuned OR "retrieval" Duolingo Max Birdbrain generative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Optum OR UnitedHealth Group generative AI retrieval augmented generation OR fine-tuned model engineering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Moody's Research Assistant retrieval augmented generation press release OR fine-tuned</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S&amp;P Global Kensho fine-tuned LLM OR "retrieval augmented generation" ChatIQ Spark Assist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FactSet Mercury fine-tuned LLM OR retrieval augmented generation FactSet insight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Coursera Coach generative AI retrieval OR fine-tuned blog.coursera.org engineering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Chegg fine-tuned LLM proprietary data Chegg investor OR press release 2023 2024</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Verizon generative AI customer service RAG OR fine-tuned Google Gemini Verizon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Lowe's Mylow generative AI retrieval augmented generation OR fine-tuned Lowe's innovation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Walmart Global Tech blog retrieval augmented generation associates OR "fine-tuned" LLM Walmart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BlackRock Aladdin Copilot retrieval augmented generation OR fine-tuned BlackRock engineering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Coinbase engineering blog LLM RAG OR fine-tuned customer support chatbot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Robinhood engineering blog fine-tuning LLM customer support Cortex OR "fine-tuned"</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ServiceNow Now LLM fine-tuned StarCoder press release domain-specific</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Salesforce AI Research xGen fine-tuned Einstein Copilot retrieval augmented generation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Expedia Group tech blog LLM fine-tuned OR RAG customer service travel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aws.amazon.com blog Robinhood fine-tuning LoRA customer experience agent latency</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ServiceNow Now Assist retrieval augmented generation knowledge articles newsroom OR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Adobe AI Assistant Experience Platform retrieval augmented generation OR fine-tuned LLM Adobe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GE Aerospace Wingmate generative AI OR GE HealthCare fine-tuned language model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"we fine-tuned" LLM "customer support" engineering blog 2024 company</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Nasdaq press release generative AI "fine-tuned" OR "retrieval-augmented" Verafin OR Calypso OR Boardvantage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H&amp;R Block AI Tax Assist retrieval OR "fine-tuned" Microsoft Azure OpenAI tax knowledge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Elevance Health OR CVS Health generative AI "fine-tuned" OR "retrieval augmented generation" own model</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79</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engineering.atspotify.com LLM fine-tuned OR retrieval augmented generation</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80</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etsy.com codeascraft LLM fine-tuned OR RAG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81</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LinkedIn engineering blog "Musings on building a Generative AI product" RAG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82</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company.instacart.com tech-innovation RAG OR "retrieval-augmented" LLM Maple OR Ask Instacart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83</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Travelers OR Allstate OR Progressive insurance generative AI "fine-tuned" OR "retrieval augmented generation" press release OR engineering blog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84</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Wells Fargo OR Citi OR "Bank of America" generative AI "retrieval augmented generation" OR "fine-tuned" own model employees</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85</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Best Buy OR Target OR Kroger generative AI assistant "fine-tuned" OR "retrieval-augmented" press release</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86</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Deere OR Caterpillar OR Honeywell generative AI "fine-tuned" OR "retrieval augmented generation" technicians assistant</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87</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Uber blog QueryGPT natural language to SQL RAG</w:t>
            </w:r>
          </w:p>
        </w:tc>
      </w:tr>
      <w:t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88</w:t>
            </w:r>
          </w:p>
        </w:tc>
        <w:tc>
          <w:tcPr>
            <w:tcW w:type="dxa" w:w="120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about.att.com OTel open telecom models Gemma fine-tuned AT&amp;T GSMA</w:t>
            </w:r>
          </w:p>
        </w:tc>
      </w:tr>
    </w:tbl>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wk2xj3sz1qovckk-1d5rm" Type="http://schemas.openxmlformats.org/officeDocument/2006/relationships/hyperlink" Target="https://www.uber.com/us/en/blog/query-gpt/" TargetMode="External"/><Relationship Id="rIdxmhzqhvekhsjyjcawcwdu" Type="http://schemas.openxmlformats.org/officeDocument/2006/relationships/hyperlink" Target="https://www.uber.com/us/en/blog/open-source-and-in-house-how-uber-optimizes-llm-training/" TargetMode="External"/><Relationship Id="rIdlc8fuzpcuje7mzpdu17nx" Type="http://schemas.openxmlformats.org/officeDocument/2006/relationships/hyperlink" Target="https://tech.walmart.com/content/walmart-global-tech/en_us/blog/post/walmarts-generative-ai-search-puts-more-time-back-in-customers-hands.html" TargetMode="External"/><Relationship Id="rIdpai7euljb4unnapbrho3x" Type="http://schemas.openxmlformats.org/officeDocument/2006/relationships/hyperlink" Target="https://company.instacart.com/tech-innovation/building-the-intent-engine-how-instacart-is-revamping-query-understanding-with-llms" TargetMode="External"/><Relationship Id="rIdgninvxrqkmwvl9hvmeefn" Type="http://schemas.openxmlformats.org/officeDocument/2006/relationships/hyperlink" Target="https://company.instacart.com/tech-innovation/building-the-intent-engine-how-instacart-is-revamping-query-understanding-with-llms" TargetMode="External"/><Relationship Id="rIdhdryth8tynlsjm9vcv3oa" Type="http://schemas.openxmlformats.org/officeDocument/2006/relationships/hyperlink" Target="https://www.linkedin.com/blog/engineering/generative-ai/musings-on-building-a-generative-ai-product" TargetMode="External"/><Relationship Id="rIdhndunoshdzyi5c8p18lwi" Type="http://schemas.openxmlformats.org/officeDocument/2006/relationships/hyperlink" Target="https://www.linkedin.com/blog/engineering/generative-ai/how-we-built-domain-adapted-foundation-genai-models-to-power-our-platform" TargetMode="External"/><Relationship Id="rIdfhz9crghs12x3krx518m4" Type="http://schemas.openxmlformats.org/officeDocument/2006/relationships/hyperlink" Target="https://stackoverflow.blog/2024/01/31/inside-intuit-s-generative-ai-system-genos/" TargetMode="External"/><Relationship Id="rId0neuzquy5lfranp_2q5wp" Type="http://schemas.openxmlformats.org/officeDocument/2006/relationships/hyperlink" Target="https://www.intuit.com/company/press-room/press-releases/2023/intuit-introduces-generative-ai-operating-system-with-custom-trained-financial-large-language-models/" TargetMode="External"/><Relationship Id="rIdgwofkp3l9yhvpqwlvontc" Type="http://schemas.openxmlformats.org/officeDocument/2006/relationships/hyperlink" Target="https://legal.thomsonreuters.com/blog/legal-research-meets-generative-ai/" TargetMode="External"/><Relationship Id="rIdo1skldnaofjt2gjoyqfyl" Type="http://schemas.openxmlformats.org/officeDocument/2006/relationships/hyperlink" Target="https://www.thomsonreuters.com/en/press-releases/2026/august/thomson-reuters-leverages-its-world-class-data-assets-to-launch-its-own-frontier-model" TargetMode="External"/><Relationship Id="rIdkvzdn65pavn8jzejn4acj" Type="http://schemas.openxmlformats.org/officeDocument/2006/relationships/hyperlink" Target="https://www.morganstanley.com/press-releases/key-milestone-in-innovation-journey-with-openai" TargetMode="External"/><Relationship Id="rIdorkajrzflli6mx72aq3m6" Type="http://schemas.openxmlformats.org/officeDocument/2006/relationships/hyperlink" Target="https://arxiv.org/abs/2406.12023" TargetMode="External"/><Relationship Id="rIdvdkylkmzm_uuqhl_jenaw" Type="http://schemas.openxmlformats.org/officeDocument/2006/relationships/hyperlink" Target="https://shopify.engineering/leveraging-multimodal-llms" TargetMode="External"/><Relationship Id="rIdn2u0c2w_nev1akbeykuem" Type="http://schemas.openxmlformats.org/officeDocument/2006/relationships/hyperlink" Target="https://engineeringblog.yelp.com/2025/02/search-query-understanding-with-LLMs.html" TargetMode="External"/><Relationship Id="rIdqru-p_0yjghmxmayyc-op" Type="http://schemas.openxmlformats.org/officeDocument/2006/relationships/hyperlink" Target="https://engineeringblog.yelp.com/2025/02/search-query-understanding-with-LLMs.html" TargetMode="External"/><Relationship Id="rIdyrveb0kkewggkzsyqdwwl" Type="http://schemas.openxmlformats.org/officeDocument/2006/relationships/hyperlink" Target="https://airbnb.tech/ai-ml/listening-learning-and-helping-at-scale-how-machine-learning-transforms-airbnbs-voice-support-experience/" TargetMode="External"/><Relationship Id="rIdxi3wjvk5p3gdmuc9h-fus" Type="http://schemas.openxmlformats.org/officeDocument/2006/relationships/hyperlink" Target="https://arxiv.org/abs/2510.10331" TargetMode="External"/><Relationship Id="rIdnlk2kwf5lpdra1vtlfybq" Type="http://schemas.openxmlformats.org/officeDocument/2006/relationships/hyperlink" Target="https://arxiv.org/abs/2410.17152" TargetMode="External"/><Relationship Id="rIdtt7twa7fjigxlertak9x3" Type="http://schemas.openxmlformats.org/officeDocument/2006/relationships/hyperlink" Target="https://www.capitalone.com/tech/ai/future-of-ai-car-dealerships-shopping/" TargetMode="External"/><Relationship Id="rIdhlabw-zljdv8avwmcbawk" Type="http://schemas.openxmlformats.org/officeDocument/2006/relationships/hyperlink" Target="https://www.prnewswire.com/news-releases/mo-an-ai-chatbot-powered-by-morningstar-intelligence-engine-debuts-in-morningstar-platforms-301822115.html" TargetMode="External"/><Relationship Id="rId6uwlr9tnickqp01izgg65" Type="http://schemas.openxmlformats.org/officeDocument/2006/relationships/hyperlink" Target="https://engineering.grab.com/transforming-the-analytics-landscape-with-RAG-powered-LLM" TargetMode="External"/><Relationship Id="rIdpnkvrx2guzcb5pgz9rlo6" Type="http://schemas.openxmlformats.org/officeDocument/2006/relationships/hyperlink" Target="https://engineering.grab.com/custom-vision-llm-at-grab" TargetMode="External"/><Relationship Id="rIdx043bszqi4kkid5bywho6" Type="http://schemas.openxmlformats.org/officeDocument/2006/relationships/hyperlink" Target="https://arxiv.org/abs/2410.10860" TargetMode="External"/><Relationship Id="rId7fjbdb56mki2rb1h15ybv" Type="http://schemas.openxmlformats.org/officeDocument/2006/relationships/hyperlink" Target="https://newsroom.mastercard.com/news/press/2024/october/mastercard-launches-new-gen-ai-digital-assistant-capabilities-to-enhance-customer-value/" TargetMode="External"/><Relationship Id="rIdzfc8qylg4tlhsgcbtesu8" Type="http://schemas.openxmlformats.org/officeDocument/2006/relationships/hyperlink" Target="https://newsroom.mastercard.com/news/press/2024/october/mastercard-launches-new-gen-ai-digital-assistant-capabilities-to-enhance-customer-value/" TargetMode="External"/><Relationship Id="rId7wr79rbskoibaucaykio3" Type="http://schemas.openxmlformats.org/officeDocument/2006/relationships/hyperlink" Target="https://www.infoq.com/news/2024/10/paypal-cosmosai-llm-genai/" TargetMode="External"/><Relationship Id="rId8xkir9wy_isvf0bixzkeh" Type="http://schemas.openxmlformats.org/officeDocument/2006/relationships/hyperlink" Target="https://www.infoq.com/news/2024/10/paypal-cosmosai-llm-genai/" TargetMode="External"/><Relationship Id="rId9fyqvgezgrivrqfodedcx" Type="http://schemas.openxmlformats.org/officeDocument/2006/relationships/hyperlink" Target="https://insight.factset.com/ai-strategies-series-explainability" TargetMode="External"/><Relationship Id="rIdj3iv_szdkqzk7rk09rrdk" Type="http://schemas.openxmlformats.org/officeDocument/2006/relationships/hyperlink" Target="https://www.databricks.com/blog/factset-genai" TargetMode="External"/><Relationship Id="rIdlt6adjajfm-ckron22inw" Type="http://schemas.openxmlformats.org/officeDocument/2006/relationships/hyperlink" Target="https://ir.moodys.com/press-releases/news-details/2023/Moodys-Launches-Moodys-Research-Assistant-a-GenAI-Tool-to-Power-Analytic-Insights/default.aspx" TargetMode="External"/><Relationship Id="rIdioihylxbsg5ijqyclh17c" Type="http://schemas.openxmlformats.org/officeDocument/2006/relationships/hyperlink" Target="https://diginomica.com/after-some-hard-learnings-how-lowes-does-it-itself-generative-ai-pragmatism-practice" TargetMode="External"/><Relationship Id="rId6zmgymwsg1dnvukrspsng" Type="http://schemas.openxmlformats.org/officeDocument/2006/relationships/hyperlink" Target="https://diginomica.com/after-some-hard-learnings-how-lowes-does-it-itself-generative-ai-pragmatism-practice" TargetMode="External"/><Relationship Id="rId-fe4lcsnnmnqf2dav7-yb" Type="http://schemas.openxmlformats.org/officeDocument/2006/relationships/hyperlink" Target="https://ir.homedepot.com/news-releases/2025/03-06-2025-130241718" TargetMode="External"/><Relationship Id="rIdc207b_1smvszuqw181qj3" Type="http://schemas.openxmlformats.org/officeDocument/2006/relationships/hyperlink" Target="https://cloud.google.com/blog/topics/telecommunications/open-models-global-networks-how-att-and-gsma-are-accelerating-innovation-with-gemma" TargetMode="External"/><Relationship Id="rIdc-7gqk4oklmmkk7iyei9z" Type="http://schemas.openxmlformats.org/officeDocument/2006/relationships/hyperlink" Target="https://www.salesforce.com/news/stories/retrieval-augmented-generation-explained/" TargetMode="External"/><Relationship Id="rIdv5bek4nya-ncgiruf5q_b" Type="http://schemas.openxmlformats.org/officeDocument/2006/relationships/hyperlink" Target="https://www.salesforce.com/blog/xgen-sales/" TargetMode="External"/><Relationship Id="rIderwfwnqwjekn_oqlnlzd1" Type="http://schemas.openxmlformats.org/officeDocument/2006/relationships/hyperlink" Target="https://www.servicenow.com/community/now-assist-articles/under-the-hood-now-assist-in-ai-search/ta-p/2642915" TargetMode="External"/><Relationship Id="rIdu2fv3xdyjgof_lv0pb9g1" Type="http://schemas.openxmlformats.org/officeDocument/2006/relationships/hyperlink" Target="https://newsroom.servicenow.com/press-releases/details/2024/ServiceNow-Hugging-Face-and-NVIDIA-launch-New-Open-Access-LLMs-Help-Developers-Tap-Generative-AI-to-Build-Enterprise-Applications-02-28-2024-traffic/default.aspx" TargetMode="External"/><Relationship Id="rIdtuy-axpjcbsph_andv78d" Type="http://schemas.openxmlformats.org/officeDocument/2006/relationships/hyperlink" Target="https://blog.developer.adobe.com/en/publish/2025/06/show-dont-tell-multimodal-answers-in-ai-assistant-in-adobe-experience-platform" TargetMode="External"/><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2026-09-29T21:30:11.213Z</dcterms:created>
  <dcterms:modified xsi:type="dcterms:W3CDTF">2026-09-29T21:30:11.213Z</dcterms:modified>
</cp:coreProperties>
</file>

<file path=docProps/custom.xml><?xml version="1.0" encoding="utf-8"?>
<Properties xmlns="http://schemas.openxmlformats.org/officeDocument/2006/custom-properties" xmlns:vt="http://schemas.openxmlformats.org/officeDocument/2006/docPropsVTypes"/>
</file>