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w:t>
      </w:r>
      <w:r>
        <w:t xml:space="preserve"> </w:t>
      </w:r>
      <w:r>
        <w:t xml:space="preserve">A.</w:t>
      </w:r>
      <w:r>
        <w:t xml:space="preserve"> </w:t>
      </w:r>
      <w:r>
        <w:t xml:space="preserve">Proofs</w:t>
      </w:r>
    </w:p>
    <w:p>
      <w:pPr>
        <w:pStyle w:val="FirstParagraph"/>
      </w:pPr>
      <w:r>
        <w:t xml:space="preserve">This appendix, provided as online supplementary material, contains the proofs of the propositions and corollaries in</w:t>
      </w:r>
      <w:r>
        <w:t xml:space="preserve"> </w:t>
      </w:r>
      <w:r>
        <w:t xml:space="preserve">“</w:t>
      </w:r>
      <w:r>
        <w:t xml:space="preserve">Who Profits from Large Language Models? An Appropriability Theory of Value Capture along the AI Value Chain.</w:t>
      </w:r>
      <w:r>
        <w:t xml:space="preserve">”</w:t>
      </w:r>
      <w:r>
        <w:t xml:space="preserve"> </w:t>
      </w:r>
      <w:r>
        <w:t xml:space="preserve">Equation and proposition numbers refer to the main paper.</w:t>
      </w:r>
    </w:p>
    <w:p>
      <w:pPr>
        <w:pStyle w:val="BodyText"/>
      </w:pPr>
      <w:r>
        <w:rPr>
          <w:bCs/>
          <w:b/>
        </w:rPr>
        <w:t xml:space="preserve">Proof of Proposition 1.</w:t>
      </w:r>
      <w:r>
        <w:t xml:space="preserve"> </w:t>
      </w:r>
      <w:r>
        <w:t xml:space="preserve">With</w:t>
      </w:r>
      <w:r>
        <w:t xml:space="preserve"> </w:t>
      </w:r>
      <m:oMath>
        <m:sSub>
          <m:e>
            <m:r>
              <m:t>O</m:t>
            </m:r>
          </m:e>
          <m:sub>
            <m:r>
              <m:t>j</m:t>
            </m:r>
          </m:sub>
        </m:sSub>
        <m:r>
          <m:rPr>
            <m:sty m:val="p"/>
          </m:rPr>
          <m:t>=</m:t>
        </m:r>
        <m:r>
          <m:t>0</m:t>
        </m:r>
      </m:oMath>
      <w:r>
        <w:t xml:space="preserve">,</w:t>
      </w:r>
      <w:r>
        <w:t xml:space="preserve"> </w:t>
      </w:r>
      <m:oMath>
        <m:r>
          <m:t>φ</m:t>
        </m:r>
        <m:r>
          <m:rPr>
            <m:sty m:val="p"/>
          </m:rPr>
          <m:t>=</m:t>
        </m:r>
        <m:r>
          <m:t>0</m:t>
        </m:r>
      </m:oMath>
      <w:r>
        <w:t xml:space="preserve"> </w:t>
      </w:r>
      <w:r>
        <w:t xml:space="preserve">and</w:t>
      </w:r>
      <w:r>
        <w:t xml:space="preserve"> </w:t>
      </w:r>
      <m:oMath>
        <m:r>
          <m:t>L</m:t>
        </m:r>
      </m:oMath>
      <w:r>
        <w:t xml:space="preserve"> </w:t>
      </w:r>
      <w:r>
        <w:t xml:space="preserve">enters only through the third argument of</w:t>
      </w:r>
      <w:r>
        <w:t xml:space="preserve"> </w:t>
      </w:r>
      <m:oMath>
        <m:r>
          <m:t>F</m:t>
        </m:r>
      </m:oMath>
      <w:r>
        <w:t xml:space="preserve">. Firm</w:t>
      </w:r>
      <w:r>
        <w:t xml:space="preserve"> </w:t>
      </w:r>
      <m:oMath>
        <m:r>
          <m:t>j</m:t>
        </m:r>
      </m:oMath>
      <w:r>
        <w:t xml:space="preserve">’s first-order condition for</w:t>
      </w:r>
      <w:r>
        <w:t xml:space="preserve"> </w:t>
      </w:r>
      <m:oMath>
        <m:sSub>
          <m:e>
            <m:r>
              <m:t>L</m:t>
            </m:r>
          </m:e>
          <m:sub>
            <m:r>
              <m:t>j</m:t>
            </m:r>
          </m:sub>
        </m:sSub>
      </m:oMath>
      <w:r>
        <w:t xml:space="preserve"> </w:t>
      </w:r>
      <w:r>
        <w:t xml:space="preserve">is</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p</m:t>
                </m:r>
                <m:r>
                  <m:t>A</m:t>
                </m:r>
                <m:f>
                  <m:fPr>
                    <m:type m:val="bar"/>
                  </m:fPr>
                  <m:num>
                    <m:r>
                      <m:rPr>
                        <m:sty m:val="p"/>
                      </m:rPr>
                      <m:t>∂</m:t>
                    </m:r>
                    <m:r>
                      <m:t>F</m:t>
                    </m:r>
                  </m:num>
                  <m:den>
                    <m:r>
                      <m:rPr>
                        <m:sty m:val="p"/>
                      </m:rPr>
                      <m:t>∂</m:t>
                    </m:r>
                    <m:sSub>
                      <m:e>
                        <m:r>
                          <m:t>L</m:t>
                        </m:r>
                      </m:e>
                      <m:sub>
                        <m:r>
                          <m:t>j</m:t>
                        </m:r>
                      </m:sub>
                    </m:sSub>
                  </m:den>
                </m:f>
                <m:r>
                  <m:rPr>
                    <m:sty m:val="p"/>
                  </m:rPr>
                  <m:t>=</m:t>
                </m:r>
                <m:sSub>
                  <m:e>
                    <m:r>
                      <m:t>p</m:t>
                    </m:r>
                  </m:e>
                  <m:sub>
                    <m:r>
                      <m:t>L</m:t>
                    </m:r>
                  </m:sub>
                </m:sSub>
                <m:r>
                  <m:rPr>
                    <m:sty m:val="p"/>
                  </m:rPr>
                  <m:t>.</m:t>
                </m:r>
              </m:oMath>
            </m:oMathPara>
          </w:p>
        </w:tc>
        <w:tc>
          <w:tcPr>
            <w:tcW w:type="dxa" w:w="900"/>
            <w:vAlign w:val="center"/>
          </w:tcPr>
          <w:p>
            <w:pPr>
              <w:spacing w:line="240" w:lineRule="auto"/>
              <w:jc w:val="right"/>
            </w:pPr>
            <w:r>
              <w:rPr>
                <w:rFonts w:ascii="Times New Roman" w:hAnsi="Times New Roman"/>
                <w:sz w:val="24"/>
              </w:rPr>
              <w:t>(A1)</w:t>
            </w:r>
          </w:p>
        </w:tc>
      </w:tr>
    </w:tbl>
    <w:p>
      <w:pPr>
        <w:pStyle w:val="FirstParagraph"/>
      </w:pPr>
      <w:r>
        <w:t xml:space="preserve">Since</w:t>
      </w:r>
      <w:r>
        <w:t xml:space="preserve"> </w:t>
      </w:r>
      <m:oMath>
        <m:sSub>
          <m:e>
            <m:r>
              <m:t>p</m:t>
            </m:r>
          </m:e>
          <m:sub>
            <m:r>
              <m:t>L</m:t>
            </m:r>
          </m:sub>
        </m:sSub>
      </m:oMath>
      <w:r>
        <w:t xml:space="preserve"> </w:t>
      </w:r>
      <w:r>
        <w:t xml:space="preserve">and</w:t>
      </w:r>
      <w:r>
        <w:t xml:space="preserve"> </w:t>
      </w:r>
      <m:oMath>
        <m:r>
          <m:t>F</m:t>
        </m:r>
      </m:oMath>
      <w:r>
        <w:t xml:space="preserve"> </w:t>
      </w:r>
      <w:r>
        <w:t xml:space="preserve">are common to all firms, every firm chooses the same</w:t>
      </w:r>
      <w:r>
        <w:t xml:space="preserve"> </w:t>
      </w:r>
      <m:oMath>
        <m:r>
          <m:t>L</m:t>
        </m:r>
      </m:oMath>
      <w:r>
        <w:t xml:space="preserve"> </w:t>
      </w:r>
      <w:r>
        <w:t xml:space="preserve">per unit of scale, and the marginal revenue product of LLM usage equals its price. By Euler’s theorem under constant returns, factor payments exhaust revenue. The payment to</w:t>
      </w:r>
      <w:r>
        <w:t xml:space="preserve"> </w:t>
      </w:r>
      <m:oMath>
        <m:r>
          <m:t>L</m:t>
        </m:r>
      </m:oMath>
      <w:r>
        <w:t xml:space="preserve"> </w:t>
      </w:r>
      <w:r>
        <w:t xml:space="preserve">is</w:t>
      </w:r>
      <w:r>
        <w:t xml:space="preserve"> </w:t>
      </w:r>
      <m:oMath>
        <m:sSub>
          <m:e>
            <m:r>
              <m:t>p</m:t>
            </m:r>
          </m:e>
          <m:sub>
            <m:r>
              <m:t>L</m:t>
            </m:r>
          </m:sub>
        </m:sSub>
        <m:sSub>
          <m:e>
            <m:r>
              <m:t>L</m:t>
            </m:r>
          </m:e>
          <m:sub>
            <m:r>
              <m:t>j</m:t>
            </m:r>
          </m:sub>
        </m:sSub>
      </m:oMath>
      <w:r>
        <w:t xml:space="preserve"> </w:t>
      </w:r>
      <w:r>
        <w:t xml:space="preserve">and contributes nothing to residual profit. Now let the model improve or its price fall, lowering minimum average cost from</w:t>
      </w:r>
      <w:r>
        <w:t xml:space="preserve"> </w:t>
      </w:r>
      <m:oMath>
        <m:sSub>
          <m:e>
            <m:r>
              <m:t>c</m:t>
            </m:r>
          </m:e>
          <m:sub>
            <m:r>
              <m:t>0</m:t>
            </m:r>
          </m:sub>
        </m:sSub>
      </m:oMath>
      <w:r>
        <w:t xml:space="preserve"> </w:t>
      </w:r>
      <w:r>
        <w:t xml:space="preserve">to</w:t>
      </w:r>
      <w:r>
        <w:t xml:space="preserve"> </w:t>
      </w:r>
      <m:oMath>
        <m:sSub>
          <m:e>
            <m:r>
              <m:t>c</m:t>
            </m:r>
          </m:e>
          <m:sub>
            <m:r>
              <m:t>1</m:t>
            </m:r>
          </m:sub>
        </m:sSub>
        <m:r>
          <m:rPr>
            <m:sty m:val="p"/>
          </m:rPr>
          <m:t>&lt;</m:t>
        </m:r>
        <m:sSub>
          <m:e>
            <m:r>
              <m:t>c</m:t>
            </m:r>
          </m:e>
          <m:sub>
            <m:r>
              <m:t>0</m:t>
            </m:r>
          </m:sub>
        </m:sSub>
      </m:oMath>
      <w:r>
        <w:t xml:space="preserve">. With free entry, price falls from</w:t>
      </w:r>
      <w:r>
        <w:t xml:space="preserve"> </w:t>
      </w:r>
      <m:oMath>
        <m:sSub>
          <m:e>
            <m:r>
              <m:t>p</m:t>
            </m:r>
          </m:e>
          <m:sub>
            <m:r>
              <m:t>0</m:t>
            </m:r>
          </m:sub>
        </m:sSub>
        <m:r>
          <m:rPr>
            <m:sty m:val="p"/>
          </m:rPr>
          <m:t>=</m:t>
        </m:r>
        <m:sSub>
          <m:e>
            <m:r>
              <m:t>c</m:t>
            </m:r>
          </m:e>
          <m:sub>
            <m:r>
              <m:t>0</m:t>
            </m:r>
          </m:sub>
        </m:sSub>
      </m:oMath>
      <w:r>
        <w:t xml:space="preserve"> </w:t>
      </w:r>
      <w:r>
        <w:t xml:space="preserve">to</w:t>
      </w:r>
      <w:r>
        <w:t xml:space="preserve"> </w:t>
      </w:r>
      <m:oMath>
        <m:sSub>
          <m:e>
            <m:r>
              <m:t>p</m:t>
            </m:r>
          </m:e>
          <m:sub>
            <m:r>
              <m:t>1</m:t>
            </m:r>
          </m:sub>
        </m:sSub>
        <m:r>
          <m:rPr>
            <m:sty m:val="p"/>
          </m:rPr>
          <m:t>=</m:t>
        </m:r>
        <m:sSub>
          <m:e>
            <m:r>
              <m:t>c</m:t>
            </m:r>
          </m:e>
          <m:sub>
            <m:r>
              <m:t>1</m:t>
            </m:r>
          </m:sub>
        </m:sSub>
      </m:oMath>
      <w:r>
        <w:t xml:space="preserve">, and firm profit is zero before and after. Consumer surplus rises by</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Δ</m:t>
                </m:r>
                <m:r>
                  <m:t>C</m:t>
                </m:r>
                <m:r>
                  <m:t>S</m:t>
                </m:r>
                <m:r>
                  <m:rPr>
                    <m:sty m:val="p"/>
                  </m:rPr>
                  <m:t>=</m:t>
                </m:r>
                <m:nary>
                  <m:naryPr>
                    <m:chr m:val="∫"/>
                    <m:limLoc m:val="subSup"/>
                    <m:subHide m:val="off"/>
                    <m:supHide m:val="off"/>
                  </m:naryPr>
                  <m:sub>
                    <m:sSub>
                      <m:e>
                        <m:r>
                          <m:t>p</m:t>
                        </m:r>
                      </m:e>
                      <m:sub>
                        <m:r>
                          <m:t>1</m:t>
                        </m:r>
                      </m:sub>
                    </m:sSub>
                  </m:sub>
                  <m:sup>
                    <m:sSub>
                      <m:e>
                        <m:r>
                          <m:t>p</m:t>
                        </m:r>
                      </m:e>
                      <m:sub>
                        <m:r>
                          <m:t>0</m:t>
                        </m:r>
                      </m:sub>
                    </m:sSub>
                  </m:sup>
                  <m:e>
                    <m:r>
                      <m:t>D</m:t>
                    </m:r>
                  </m:e>
                </m:nary>
                <m:d>
                  <m:dPr>
                    <m:begChr m:val="("/>
                    <m:endChr m:val=")"/>
                    <m:sepChr m:val=""/>
                    <m:grow/>
                  </m:dPr>
                  <m:e>
                    <m:r>
                      <m:t>p</m:t>
                    </m:r>
                  </m:e>
                </m:d>
                <m:r>
                  <m:t> </m:t>
                </m:r>
                <m:r>
                  <m:t>d</m:t>
                </m:r>
                <m:r>
                  <m:t>p</m:t>
                </m:r>
                <m:r>
                  <m:rPr>
                    <m:sty m:val="p"/>
                  </m:rPr>
                  <m:t>&gt;</m:t>
                </m:r>
                <m:r>
                  <m:t>0</m:t>
                </m:r>
                <m:r>
                  <m:rPr>
                    <m:sty m:val="p"/>
                  </m:rPr>
                  <m:t>,</m:t>
                </m:r>
              </m:oMath>
            </m:oMathPara>
          </w:p>
        </w:tc>
        <w:tc>
          <w:tcPr>
            <w:tcW w:type="dxa" w:w="900"/>
            <w:vAlign w:val="center"/>
          </w:tcPr>
          <w:p>
            <w:pPr>
              <w:spacing w:line="240" w:lineRule="auto"/>
              <w:jc w:val="right"/>
            </w:pPr>
            <w:r>
              <w:rPr>
                <w:rFonts w:ascii="Times New Roman" w:hAnsi="Times New Roman"/>
                <w:sz w:val="24"/>
              </w:rPr>
              <w:t>(A2)</w:t>
            </w:r>
          </w:p>
        </w:tc>
      </w:tr>
    </w:tbl>
    <w:p>
      <w:pPr>
        <w:pStyle w:val="FirstParagraph"/>
      </w:pPr>
      <w:r>
        <w:t xml:space="preserve">where</w:t>
      </w:r>
      <w:r>
        <w:t xml:space="preserve"> </w:t>
      </w:r>
      <m:oMath>
        <m:r>
          <m:t>D</m:t>
        </m:r>
      </m:oMath>
      <w:r>
        <w:t xml:space="preserve"> </w:t>
      </w:r>
      <w:r>
        <w:t xml:space="preserve">is market demand. The productivity gain is real and appears in industry output and measured total factor productivity, and it accrues entirely to consumers.</w:t>
      </w:r>
      <w:r>
        <w:t xml:space="preserve"> </w:t>
      </w:r>
      <m:oMath>
        <m:r>
          <m:rPr>
            <m:sty m:val="p"/>
          </m:rPr>
          <m:t>◼</m:t>
        </m:r>
      </m:oMath>
    </w:p>
    <w:p>
      <w:pPr>
        <w:pStyle w:val="BodyText"/>
      </w:pPr>
      <w:r>
        <w:rPr>
          <w:bCs/>
          <w:b/>
        </w:rPr>
        <w:t xml:space="preserve">Proof of Corollary 1.</w:t>
      </w:r>
      <w:r>
        <w:t xml:space="preserve"> </w:t>
      </w:r>
      <w:r>
        <w:t xml:space="preserve">If</w:t>
      </w:r>
      <w:r>
        <w:t xml:space="preserve"> </w:t>
      </w:r>
      <m:oMath>
        <m:sSub>
          <m:e>
            <m:r>
              <m:t>L</m:t>
            </m:r>
          </m:e>
          <m:sub>
            <m:r>
              <m:t>j</m:t>
            </m:r>
          </m:sub>
        </m:sSub>
      </m:oMath>
      <w:r>
        <w:t xml:space="preserve"> </w:t>
      </w:r>
      <w:r>
        <w:t xml:space="preserve">is set below the level that satisfies (A1), the firm’s average cost exceeds the minimum average cost of firms that do satisfy it. Since</w:t>
      </w:r>
      <w:r>
        <w:t xml:space="preserve"> </w:t>
      </w:r>
      <m:oMath>
        <m:r>
          <m:t>p</m:t>
        </m:r>
      </m:oMath>
      <w:r>
        <w:t xml:space="preserve"> </w:t>
      </w:r>
      <w:r>
        <w:t xml:space="preserve">equals that minimum, firm</w:t>
      </w:r>
      <w:r>
        <w:t xml:space="preserve"> </w:t>
      </w:r>
      <m:oMath>
        <m:r>
          <m:t>j</m:t>
        </m:r>
      </m:oMath>
      <w:r>
        <w:t xml:space="preserve"> </w:t>
      </w:r>
      <w:r>
        <w:t xml:space="preserve">earns</w:t>
      </w:r>
      <w:r>
        <w:t xml:space="preserve"> </w:t>
      </w:r>
      <m:oMath>
        <m:r>
          <m:t>p</m:t>
        </m:r>
        <m:r>
          <m:rPr>
            <m:sty m:val="p"/>
          </m:rPr>
          <m:t>−</m:t>
        </m:r>
        <m:sSub>
          <m:e>
            <m:r>
              <m:t>c</m:t>
            </m:r>
          </m:e>
          <m:sub>
            <m:r>
              <m:t>j</m:t>
            </m:r>
          </m:sub>
        </m:sSub>
        <m:r>
          <m:rPr>
            <m:sty m:val="p"/>
          </m:rPr>
          <m:t>&lt;</m:t>
        </m:r>
        <m:r>
          <m:t>0</m:t>
        </m:r>
      </m:oMath>
      <w:r>
        <w:t xml:space="preserve"> </w:t>
      </w:r>
      <w:r>
        <w:t xml:space="preserve">per unit.</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b>
          <m:e>
            <m:r>
              <m:t>O</m:t>
            </m:r>
          </m:e>
          <m:sub>
            <m:r>
              <m:t>j</m:t>
            </m:r>
          </m:sub>
        </m:sSub>
        <m:r>
          <m:rPr>
            <m:sty m:val="p"/>
          </m:rPr>
          <m:t>&gt;</m:t>
        </m:r>
        <m:r>
          <m:t>0</m:t>
        </m:r>
      </m:oMath>
      <w:r>
        <w:t xml:space="preserve">, supermodularity of</w:t>
      </w:r>
      <w:r>
        <w:t xml:space="preserve"> </w:t>
      </w:r>
      <m:oMath>
        <m:r>
          <m:t>φ</m:t>
        </m:r>
      </m:oMath>
      <w:r>
        <w:t xml:space="preserve"> </w:t>
      </w:r>
      <w:r>
        <w:t xml:space="preserve">lowers firm</w:t>
      </w:r>
      <w:r>
        <w:t xml:space="preserve"> </w:t>
      </w:r>
      <m:oMath>
        <m:r>
          <m:t>j</m:t>
        </m:r>
      </m:oMath>
      <w:r>
        <w:t xml:space="preserve">’s average cost to</w:t>
      </w:r>
      <w:r>
        <w:t xml:space="preserve"> </w:t>
      </w:r>
      <m:oMath>
        <m:sSub>
          <m:e>
            <m:r>
              <m:t>c</m:t>
            </m:r>
          </m:e>
          <m:sub>
            <m:r>
              <m:t>j</m:t>
            </m:r>
          </m:sub>
        </m:sSub>
        <m:r>
          <m:rPr>
            <m:sty m:val="p"/>
          </m:rPr>
          <m:t>&lt;</m:t>
        </m:r>
        <m:r>
          <m:t>p</m:t>
        </m:r>
      </m:oMath>
      <w:r>
        <w:t xml:space="preserve">, where</w:t>
      </w:r>
      <w:r>
        <w:t xml:space="preserve"> </w:t>
      </w:r>
      <m:oMath>
        <m:r>
          <m:t>p</m:t>
        </m:r>
      </m:oMath>
      <w:r>
        <w:t xml:space="preserve"> </w:t>
      </w:r>
      <w:r>
        <w:t xml:space="preserve">is set by the mass of firms with</w:t>
      </w:r>
      <w:r>
        <w:t xml:space="preserve"> </w:t>
      </w:r>
      <m:oMath>
        <m:r>
          <m:t>O</m:t>
        </m:r>
        <m:r>
          <m:rPr>
            <m:sty m:val="p"/>
          </m:rPr>
          <m:t>=</m:t>
        </m:r>
        <m:r>
          <m:t>0</m:t>
        </m:r>
      </m:oMath>
      <w:r>
        <w:t xml:space="preserve">. Firm</w:t>
      </w:r>
      <w:r>
        <w:t xml:space="preserve"> </w:t>
      </w:r>
      <m:oMath>
        <m:r>
          <m:t>j</m:t>
        </m:r>
      </m:oMath>
      <w:r>
        <w:t xml:space="preserve"> </w:t>
      </w:r>
      <w:r>
        <w:t xml:space="preserve">earns</w:t>
      </w:r>
      <w:r>
        <w:t xml:space="preserve"> </w:t>
      </w:r>
      <m:oMath>
        <m:d>
          <m:dPr>
            <m:begChr m:val="("/>
            <m:endChr m:val=")"/>
            <m:sepChr m:val=""/>
            <m:grow/>
          </m:dPr>
          <m:e>
            <m:r>
              <m:t>p</m:t>
            </m:r>
            <m:r>
              <m:rPr>
                <m:sty m:val="p"/>
              </m:rPr>
              <m:t>−</m:t>
            </m:r>
            <m:sSub>
              <m:e>
                <m:r>
                  <m:t>c</m:t>
                </m:r>
              </m:e>
              <m:sub>
                <m:r>
                  <m:t>j</m:t>
                </m:r>
              </m:sub>
            </m:sSub>
          </m:e>
        </m:d>
      </m:oMath>
      <w:r>
        <w:t xml:space="preserve"> </w:t>
      </w:r>
      <w:r>
        <w:t xml:space="preserve">on</w:t>
      </w:r>
      <w:r>
        <w:t xml:space="preserve"> </w:t>
      </w:r>
      <m:oMath>
        <m:sSub>
          <m:e>
            <m:r>
              <m:t>q</m:t>
            </m:r>
          </m:e>
          <m:sub>
            <m:r>
              <m:t>j</m:t>
            </m:r>
          </m:sub>
        </m:sSub>
      </m:oMath>
      <w:r>
        <w:t xml:space="preserve"> </w:t>
      </w:r>
      <w:r>
        <w:t xml:space="preserve">units until</w:t>
      </w:r>
      <w:r>
        <w:t xml:space="preserve"> </w:t>
      </w:r>
      <m:oMath>
        <m:sSub>
          <m:e>
            <m:r>
              <m:t>τ</m:t>
            </m:r>
          </m:e>
          <m:sub>
            <m:r>
              <m:t>O</m:t>
            </m:r>
          </m:sub>
        </m:sSub>
      </m:oMath>
      <w:r>
        <w:t xml:space="preserve">, when imitators replicate</w:t>
      </w:r>
      <w:r>
        <w:t xml:space="preserve"> </w:t>
      </w:r>
      <m:oMath>
        <m:sSub>
          <m:e>
            <m:r>
              <m:t>O</m:t>
            </m:r>
          </m:e>
          <m:sub>
            <m:r>
              <m:t>j</m:t>
            </m:r>
          </m:sub>
        </m:sSub>
      </m:oMath>
      <w:r>
        <w:t xml:space="preserve">, enter at cost</w:t>
      </w:r>
      <w:r>
        <w:t xml:space="preserve"> </w:t>
      </w:r>
      <m:oMath>
        <m:sSub>
          <m:e>
            <m:r>
              <m:t>c</m:t>
            </m:r>
          </m:e>
          <m:sub>
            <m:r>
              <m:t>j</m:t>
            </m:r>
          </m:sub>
        </m:sSub>
      </m:oMath>
      <w:r>
        <w:t xml:space="preserve">, and drive price to</w:t>
      </w:r>
      <w:r>
        <w:t xml:space="preserve"> </w:t>
      </w:r>
      <m:oMath>
        <m:sSub>
          <m:e>
            <m:r>
              <m:t>c</m:t>
            </m:r>
          </m:e>
          <m:sub>
            <m:r>
              <m:t>j</m:t>
            </m:r>
          </m:sub>
        </m:sSub>
      </m:oMath>
      <w:r>
        <w:t xml:space="preserve">. Discounting gives the integral in (2). Differentiating (2) with respect to</w:t>
      </w:r>
      <w:r>
        <w:t xml:space="preserve"> </w:t>
      </w:r>
      <m:oMath>
        <m:sSub>
          <m:e>
            <m:r>
              <m:t>τ</m:t>
            </m:r>
          </m:e>
          <m:sub>
            <m:r>
              <m:t>O</m:t>
            </m:r>
          </m:sub>
        </m:sSub>
      </m:oMath>
      <w:r>
        <w:t xml:space="preserve"> </w:t>
      </w:r>
      <w:r>
        <w:t xml:space="preserve">gives</w:t>
      </w:r>
      <w:r>
        <w:t xml:space="preserve"> </w:t>
      </w:r>
      <m:oMath>
        <m:d>
          <m:dPr>
            <m:begChr m:val="("/>
            <m:endChr m:val=")"/>
            <m:sepChr m:val=""/>
            <m:grow/>
          </m:dPr>
          <m:e>
            <m:r>
              <m:t>p</m:t>
            </m:r>
            <m:r>
              <m:rPr>
                <m:sty m:val="p"/>
              </m:rPr>
              <m:t>−</m:t>
            </m:r>
            <m:sSub>
              <m:e>
                <m:r>
                  <m:t>c</m:t>
                </m:r>
              </m:e>
              <m:sub>
                <m:r>
                  <m:t>j</m:t>
                </m:r>
              </m:sub>
            </m:sSub>
          </m:e>
        </m:d>
        <m:sSub>
          <m:e>
            <m:r>
              <m:t>q</m:t>
            </m:r>
          </m:e>
          <m:sub>
            <m:r>
              <m:t>j</m:t>
            </m:r>
          </m:sub>
        </m:sSub>
        <m:sSup>
          <m:e>
            <m:r>
              <m:t>e</m:t>
            </m:r>
          </m:e>
          <m:sup>
            <m:r>
              <m:rPr>
                <m:sty m:val="p"/>
              </m:rPr>
              <m:t>−</m:t>
            </m:r>
            <m:r>
              <m:t>ρ</m:t>
            </m:r>
            <m:sSub>
              <m:e>
                <m:r>
                  <m:t>τ</m:t>
                </m:r>
              </m:e>
              <m:sub>
                <m:r>
                  <m:t>O</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t>j</m:t>
                </m:r>
              </m:sub>
            </m:sSub>
          </m:e>
        </m:d>
        <m:r>
          <m:rPr>
            <m:sty m:val="p"/>
          </m:rPr>
          <m:t>−</m:t>
        </m:r>
        <m:r>
          <m:t>g</m:t>
        </m:r>
        <m:d>
          <m:dPr>
            <m:begChr m:val="("/>
            <m:endChr m:val=")"/>
            <m:sepChr m:val=""/>
            <m:grow/>
          </m:dPr>
          <m:e>
            <m:sSub>
              <m:e>
                <m:r>
                  <m:t>O</m:t>
                </m:r>
              </m:e>
              <m:sub>
                <m:r>
                  <m:t>j</m:t>
                </m:r>
              </m:sub>
            </m:sSub>
          </m:e>
        </m:d>
      </m:oMath>
      <w:r>
        <w:t xml:space="preserve"> </w:t>
      </w:r>
      <w:r>
        <w:t xml:space="preserve">delays imitator entry and so lengthens</w:t>
      </w:r>
      <w:r>
        <w:t xml:space="preserve"> </w:t>
      </w:r>
      <m:oMath>
        <m:sSub>
          <m:e>
            <m:r>
              <m:t>τ</m:t>
            </m:r>
          </m:e>
          <m:sub>
            <m:r>
              <m:t>O</m:t>
            </m:r>
          </m:sub>
        </m:sSub>
      </m:oMath>
      <w:r>
        <w:t xml:space="preserve">. The profit decreases in</w:t>
      </w:r>
      <w:r>
        <w:t xml:space="preserve"> </w:t>
      </w:r>
      <m:oMath>
        <m:r>
          <m:t>g</m:t>
        </m:r>
        <m:d>
          <m:dPr>
            <m:begChr m:val="("/>
            <m:endChr m:val=")"/>
            <m:sepChr m:val=""/>
            <m:grow/>
          </m:dPr>
          <m:e>
            <m:sSub>
              <m:e>
                <m:r>
                  <m:t>O</m:t>
                </m:r>
              </m:e>
              <m:sub>
                <m:r>
                  <m:t>j</m:t>
                </m:r>
              </m:sub>
            </m:sSub>
          </m:e>
        </m:d>
      </m:oMath>
      <w:r>
        <w:t xml:space="preserve"> </w:t>
      </w:r>
      <w:r>
        <w:t xml:space="preserve">by construction. If</w:t>
      </w:r>
      <w:r>
        <w:t xml:space="preserve"> </w:t>
      </w:r>
      <m:oMath>
        <m:sSub>
          <m:e>
            <m:r>
              <m:t>O</m:t>
            </m:r>
          </m:e>
          <m:sub>
            <m:r>
              <m:t>j</m:t>
            </m:r>
          </m:sub>
        </m:sSub>
        <m:r>
          <m:rPr>
            <m:sty m:val="p"/>
          </m:rPr>
          <m:t>=</m:t>
        </m:r>
        <m:r>
          <m:t>0</m:t>
        </m:r>
      </m:oMath>
      <w:r>
        <w:t xml:space="preserve">, then</w:t>
      </w:r>
      <w:r>
        <w:t xml:space="preserve"> </w:t>
      </w:r>
      <m:oMath>
        <m:r>
          <m:t>φ</m:t>
        </m:r>
        <m:r>
          <m:rPr>
            <m:sty m:val="p"/>
          </m:rPr>
          <m:t>=</m:t>
        </m:r>
        <m:r>
          <m:t>0</m:t>
        </m:r>
      </m:oMath>
      <w:r>
        <w:t xml:space="preserve"> </w:t>
      </w:r>
      <w:r>
        <w:t xml:space="preserve">and</w:t>
      </w:r>
      <w:r>
        <w:t xml:space="preserve"> </w:t>
      </w:r>
      <m:oMath>
        <m:sSub>
          <m:e>
            <m:r>
              <m:t>c</m:t>
            </m:r>
          </m:e>
          <m:sub>
            <m:r>
              <m:t>j</m:t>
            </m:r>
          </m:sub>
        </m:sSub>
      </m:oMath>
      <w:r>
        <w:t xml:space="preserve"> </w:t>
      </w:r>
      <w:r>
        <w:t xml:space="preserve">equals the common cost, so</w:t>
      </w:r>
      <w:r>
        <w:t xml:space="preserve"> </w:t>
      </w:r>
      <m:oMath>
        <m:r>
          <m:t>p</m:t>
        </m:r>
        <m:r>
          <m:rPr>
            <m:sty m:val="p"/>
          </m:rPr>
          <m:t>−</m:t>
        </m:r>
        <m:sSub>
          <m:e>
            <m:r>
              <m:t>c</m:t>
            </m:r>
          </m:e>
          <m:sub>
            <m:r>
              <m:t>j</m:t>
            </m:r>
          </m:sub>
        </m:sSub>
        <m:r>
          <m:rPr>
            <m:sty m:val="p"/>
          </m:rPr>
          <m:t>=</m:t>
        </m:r>
        <m:r>
          <m:t>0</m:t>
        </m:r>
      </m:oMath>
      <w:r>
        <w:t xml:space="preserve"> </w:t>
      </w:r>
      <w:r>
        <w:t xml:space="preserve">for any</w:t>
      </w:r>
      <w:r>
        <w:t xml:space="preserve"> </w:t>
      </w:r>
      <m:oMath>
        <m:sSub>
          <m:e>
            <m:r>
              <m:t>L</m:t>
            </m:r>
          </m:e>
          <m:sub>
            <m:r>
              <m:t>j</m:t>
            </m:r>
          </m:sub>
        </m:sSub>
      </m:oMath>
      <w:r>
        <w:t xml:space="preserve"> </w:t>
      </w:r>
      <w:r>
        <w:t xml:space="preserve">satisfying (A1). Expenditure on</w:t>
      </w:r>
      <w:r>
        <w:t xml:space="preserve"> </w:t>
      </w:r>
      <m:oMath>
        <m:r>
          <m:t>L</m:t>
        </m:r>
      </m:oMath>
      <w:r>
        <w:t xml:space="preserve"> </w:t>
      </w:r>
      <w:r>
        <w:t xml:space="preserve">therefore cannot generate a rent without</w:t>
      </w:r>
      <w:r>
        <w:t xml:space="preserve"> </w:t>
      </w:r>
      <m:oMath>
        <m:r>
          <m:t>O</m:t>
        </m:r>
      </m:oMath>
      <w:r>
        <w:t xml:space="preserve">.</w:t>
      </w:r>
      <w:r>
        <w:t xml:space="preserve"> </w:t>
      </w:r>
      <m:oMath>
        <m:r>
          <m:rPr>
            <m:sty m:val="p"/>
          </m:rPr>
          <m:t>◼</m:t>
        </m:r>
      </m:oMath>
    </w:p>
    <w:p>
      <w:pPr>
        <w:pStyle w:val="BodyText"/>
      </w:pPr>
      <w:r>
        <w:rPr>
          <w:bCs/>
          <w:b/>
        </w:rPr>
        <w:t xml:space="preserve">Proof of Corollary 2.</w:t>
      </w:r>
      <w:r>
        <w:t xml:space="preserve"> </w:t>
      </w:r>
      <w:r>
        <w:t xml:space="preserve">At</w:t>
      </w:r>
      <w:r>
        <w:t xml:space="preserve"> </w:t>
      </w:r>
      <m:oMath>
        <m:sSub>
          <m:e>
            <m:r>
              <m:t>τ</m:t>
            </m:r>
          </m:e>
          <m:sub>
            <m:r>
              <m:t>O</m:t>
            </m:r>
          </m:sub>
        </m:sSub>
      </m:oMath>
      <w:r>
        <w:t xml:space="preserve"> </w:t>
      </w:r>
      <w:r>
        <w:t xml:space="preserve">imitators hold equivalent</w:t>
      </w:r>
      <w:r>
        <w:t xml:space="preserve"> </w:t>
      </w:r>
      <m:oMath>
        <m:r>
          <m:t>O</m:t>
        </m:r>
      </m:oMath>
      <w:r>
        <w:t xml:space="preserve">, so the cost</w:t>
      </w:r>
      <w:r>
        <w:t xml:space="preserve"> </w:t>
      </w:r>
      <m:oMath>
        <m:sSub>
          <m:e>
            <m:r>
              <m:t>c</m:t>
            </m:r>
          </m:e>
          <m:sub>
            <m:r>
              <m:t>j</m:t>
            </m:r>
          </m:sub>
        </m:sSub>
      </m:oMath>
      <w:r>
        <w:t xml:space="preserve"> </w:t>
      </w:r>
      <w:r>
        <w:t xml:space="preserve">is available to all, the price falls to</w:t>
      </w:r>
      <w:r>
        <w:t xml:space="preserve"> </w:t>
      </w:r>
      <m:oMath>
        <m:sSub>
          <m:e>
            <m:r>
              <m:t>c</m:t>
            </m:r>
          </m:e>
          <m:sub>
            <m:r>
              <m:t>j</m:t>
            </m:r>
          </m:sub>
        </m:sSub>
      </m:oMath>
      <w:r>
        <w:t xml:space="preserve">, and</w:t>
      </w:r>
      <w:r>
        <w:t xml:space="preserve"> </w:t>
      </w:r>
      <m:oMath>
        <m:r>
          <m:t>p</m:t>
        </m:r>
        <m:r>
          <m:rPr>
            <m:sty m:val="p"/>
          </m:rPr>
          <m:t>−</m:t>
        </m:r>
        <m:sSub>
          <m:e>
            <m:r>
              <m:t>c</m:t>
            </m:r>
          </m:e>
          <m:sub>
            <m:r>
              <m:t>j</m:t>
            </m:r>
          </m:sub>
        </m:sSub>
        <m:r>
          <m:rPr>
            <m:sty m:val="p"/>
          </m:rPr>
          <m:t>=</m:t>
        </m:r>
        <m:r>
          <m:t>0</m:t>
        </m:r>
      </m:oMath>
      <w:r>
        <w:t xml:space="preserve">. A rent in later periods requires a new</w:t>
      </w:r>
      <w:r>
        <w:t xml:space="preserve"> </w:t>
      </w:r>
      <m:oMath>
        <m:r>
          <m:t>O</m:t>
        </m:r>
        <m:r>
          <m:rPr>
            <m:sty m:val="p"/>
          </m:rPr>
          <m:t>′</m:t>
        </m:r>
      </m:oMath>
      <w:r>
        <w:t xml:space="preserve"> </w:t>
      </w:r>
      <w:r>
        <w:t xml:space="preserve">with its own lag.</w:t>
      </w:r>
      <w:r>
        <w:t xml:space="preserve"> </w:t>
      </w:r>
      <m:oMath>
        <m:r>
          <m:rPr>
            <m:sty m:val="p"/>
          </m:rPr>
          <m:t>◼</m:t>
        </m:r>
      </m:oMath>
    </w:p>
    <w:p>
      <w:pPr>
        <w:pStyle w:val="BodyText"/>
      </w:pPr>
      <w:r>
        <w:rPr>
          <w:bCs/>
          <w:b/>
        </w:rPr>
        <w:t xml:space="preserve">Proof of Proposition 3.</w:t>
      </w:r>
      <w:r>
        <w:t xml:space="preserve"> </w:t>
      </w:r>
      <w:r>
        <w:t xml:space="preserve">Under Bertrand competition in a vertically differentiated market, the leader prices so that buyers are indifferent between the leader at quality</w:t>
      </w:r>
      <w:r>
        <w:t xml:space="preserve"> </w:t>
      </w:r>
      <m:oMath>
        <m:sSub>
          <m:e>
            <m:r>
              <m:t>θ</m:t>
            </m:r>
          </m:e>
          <m:sub>
            <m:r>
              <m:rPr>
                <m:nor/>
                <m:sty m:val="p"/>
              </m:rPr>
              <m:t>lead</m:t>
            </m:r>
          </m:sub>
        </m:sSub>
      </m:oMath>
      <w:r>
        <w:t xml:space="preserve"> </w:t>
      </w:r>
      <w:r>
        <w:t xml:space="preserve">and the runner-up at</w:t>
      </w:r>
      <w:r>
        <w:t xml:space="preserve"> </w:t>
      </w:r>
      <m:oMath>
        <m:sSub>
          <m:e>
            <m:r>
              <m:t>θ</m:t>
            </m:r>
          </m:e>
          <m:sub>
            <m:r>
              <m:rPr>
                <m:nor/>
                <m:sty m:val="p"/>
              </m:rPr>
              <m:t>second</m:t>
            </m:r>
          </m:sub>
        </m:sSub>
      </m:oMath>
      <w:r>
        <w:t xml:space="preserve"> </w:t>
      </w:r>
      <w:r>
        <w:t xml:space="preserve">priced at</w:t>
      </w:r>
      <w:r>
        <w:t xml:space="preserve"> </w:t>
      </w:r>
      <m:oMath>
        <m:r>
          <m:t>m</m:t>
        </m:r>
      </m:oMath>
      <w:r>
        <w:t xml:space="preserve">. The leader’s margin per unit is therefore proportional to</w:t>
      </w:r>
      <w:r>
        <w:t xml:space="preserve"> </w:t>
      </w:r>
      <m:oMath>
        <m:r>
          <m:t>Δ</m:t>
        </m:r>
        <m:r>
          <m:t>θ</m:t>
        </m:r>
        <m:d>
          <m:dPr>
            <m:begChr m:val="("/>
            <m:endChr m:val=")"/>
            <m:sepChr m:val=""/>
            <m:grow/>
          </m:dPr>
          <m:e>
            <m:r>
              <m:t>t</m:t>
            </m:r>
          </m:e>
        </m:d>
      </m:oMath>
      <w:r>
        <w:t xml:space="preserve">, with</w:t>
      </w:r>
      <w:r>
        <w:t xml:space="preserve"> </w:t>
      </w:r>
      <m:oMath>
        <m:r>
          <m:t>κ</m:t>
        </m:r>
      </m:oMath>
      <w:r>
        <w:t xml:space="preserve"> </w:t>
      </w:r>
      <w:r>
        <w:t xml:space="preserve">given by buyers’ marginal valuation of quality. Before catch-up the leader is the unique supplier at</w:t>
      </w:r>
      <w:r>
        <w:t xml:space="preserve"> </w:t>
      </w:r>
      <m:oMath>
        <m:sSub>
          <m:e>
            <m:r>
              <m:t>θ</m:t>
            </m:r>
          </m:e>
          <m:sub>
            <m:r>
              <m:rPr>
                <m:nor/>
                <m:sty m:val="p"/>
              </m:rPr>
              <m:t>lead</m:t>
            </m:r>
          </m:sub>
        </m:sSub>
      </m:oMath>
      <w:r>
        <w:t xml:space="preserve"> </w:t>
      </w:r>
      <w:r>
        <w:t xml:space="preserve">and earns the premium on every unit. At</w:t>
      </w:r>
      <w:r>
        <w:t xml:space="preserve"> </w:t>
      </w:r>
      <m:oMath>
        <m:sSub>
          <m:e>
            <m:r>
              <m:t>τ</m:t>
            </m:r>
          </m:e>
          <m:sub>
            <m:r>
              <m:rPr>
                <m:nor/>
                <m:sty m:val="p"/>
              </m:rPr>
              <m:t>dev</m:t>
            </m:r>
          </m:sub>
        </m:sSub>
      </m:oMath>
      <w:r>
        <w:t xml:space="preserve"> </w:t>
      </w:r>
      <w:r>
        <w:t xml:space="preserve">a competitor reaches</w:t>
      </w:r>
      <w:r>
        <w:t xml:space="preserve"> </w:t>
      </w:r>
      <m:oMath>
        <m:sSub>
          <m:e>
            <m:r>
              <m:t>θ</m:t>
            </m:r>
          </m:e>
          <m:sub>
            <m:r>
              <m:rPr>
                <m:nor/>
                <m:sty m:val="p"/>
              </m:rPr>
              <m:t>lead</m:t>
            </m:r>
          </m:sub>
        </m:sSub>
      </m:oMath>
      <w:r>
        <w:t xml:space="preserve">, the premium is competed to zero, and inference is priced at</w:t>
      </w:r>
      <w:r>
        <w:t xml:space="preserve"> </w:t>
      </w:r>
      <m:oMath>
        <m:r>
          <m:t>m</m:t>
        </m:r>
      </m:oMath>
      <w:r>
        <w:t xml:space="preserve">. Differentiating (3) with respect to</w:t>
      </w:r>
      <w:r>
        <w:t xml:space="preserve"> </w:t>
      </w:r>
      <m:oMath>
        <m:sSub>
          <m:e>
            <m:r>
              <m:t>τ</m:t>
            </m:r>
          </m:e>
          <m:sub>
            <m:r>
              <m:rPr>
                <m:nor/>
                <m:sty m:val="p"/>
              </m:rPr>
              <m:t>dev</m:t>
            </m:r>
          </m:sub>
        </m:sSub>
      </m:oMath>
      <w:r>
        <w:t xml:space="preserve"> </w:t>
      </w:r>
      <w:r>
        <w:t xml:space="preserve">gives</w:t>
      </w:r>
      <w:r>
        <w:t xml:space="preserve"> </w:t>
      </w:r>
      <m:oMath>
        <m:r>
          <m:t>κ</m:t>
        </m:r>
        <m:r>
          <m:t>Δ</m:t>
        </m:r>
        <m:r>
          <m:t>θ</m:t>
        </m:r>
        <m:d>
          <m:dPr>
            <m:begChr m:val="("/>
            <m:endChr m:val=")"/>
            <m:sepChr m:val=""/>
            <m:grow/>
          </m:dPr>
          <m:e>
            <m:sSub>
              <m:e>
                <m:r>
                  <m:t>τ</m:t>
                </m:r>
              </m:e>
              <m:sub>
                <m:r>
                  <m:rPr>
                    <m:nor/>
                    <m:sty m:val="p"/>
                  </m:rPr>
                  <m:t>dev</m:t>
                </m:r>
              </m:sub>
            </m:sSub>
          </m:e>
        </m:d>
        <m:r>
          <m:t>q</m:t>
        </m:r>
        <m:d>
          <m:dPr>
            <m:begChr m:val="("/>
            <m:endChr m:val=")"/>
            <m:sepChr m:val=""/>
            <m:grow/>
          </m:dPr>
          <m:e>
            <m:sSub>
              <m:e>
                <m:r>
                  <m:t>τ</m:t>
                </m:r>
              </m:e>
              <m:sub>
                <m:r>
                  <m:rPr>
                    <m:nor/>
                    <m:sty m:val="p"/>
                  </m:rPr>
                  <m:t>dev</m:t>
                </m:r>
              </m:sub>
            </m:sSub>
          </m:e>
        </m:d>
        <m:sSup>
          <m:e>
            <m:r>
              <m:t>e</m:t>
            </m:r>
          </m:e>
          <m:sup>
            <m:r>
              <m:rPr>
                <m:sty m:val="p"/>
              </m:rPr>
              <m:t>−</m:t>
            </m:r>
            <m:r>
              <m:t>ρ</m:t>
            </m:r>
            <m:sSub>
              <m:e>
                <m:r>
                  <m:t>τ</m:t>
                </m:r>
              </m:e>
              <m:sub>
                <m:r>
                  <m:rPr>
                    <m:nor/>
                    <m:sty m:val="p"/>
                  </m:rPr>
                  <m:t>dev</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w:t>
      </w:r>
      <w:r>
        <w:t xml:space="preserve">delays the competitor’s entry and raises</w:t>
      </w:r>
      <w:r>
        <w:t xml:space="preserve"> </w:t>
      </w:r>
      <m:oMath>
        <m:sSub>
          <m:e>
            <m:r>
              <m:t>Π</m:t>
            </m:r>
          </m:e>
          <m:sub>
            <m:r>
              <m:rPr>
                <m:nor/>
                <m:sty m:val="p"/>
              </m:rPr>
              <m:t>dev</m:t>
            </m:r>
          </m:sub>
        </m:sSub>
      </m:oMath>
      <w:r>
        <w:t xml:space="preserve">. Convergence of the premium follows from the entry condition.</w:t>
      </w:r>
      <w:r>
        <w:t xml:space="preserve"> </w:t>
      </w:r>
      <m:oMath>
        <m:r>
          <m:rPr>
            <m:sty m:val="p"/>
          </m:rPr>
          <m:t>◼</m:t>
        </m:r>
      </m:oMath>
    </w:p>
    <w:p>
      <w:pPr>
        <w:pStyle w:val="BodyText"/>
      </w:pPr>
      <w:r>
        <w:rPr>
          <w:bCs/>
          <w:b/>
        </w:rPr>
        <w:t xml:space="preserve">Proof of Corollary 3.</w:t>
      </w:r>
      <w:r>
        <w:t xml:space="preserve"> </w:t>
      </w:r>
      <w:r>
        <w:t xml:space="preserve">After</w:t>
      </w:r>
      <w:r>
        <w:t xml:space="preserve"> </w:t>
      </w:r>
      <m:oMath>
        <m:sSub>
          <m:e>
            <m:r>
              <m:t>τ</m:t>
            </m:r>
          </m:e>
          <m:sub>
            <m:r>
              <m:rPr>
                <m:nor/>
                <m:sty m:val="p"/>
              </m:rPr>
              <m:t>dev</m:t>
            </m:r>
          </m:sub>
        </m:sSub>
      </m:oMath>
      <w:r>
        <w:t xml:space="preserve"> </w:t>
      </w:r>
      <w:r>
        <w:t xml:space="preserve">the premium is zero. A positive flow from</w:t>
      </w:r>
      <w:r>
        <w:t xml:space="preserve"> </w:t>
      </w:r>
      <m:oMath>
        <m:sSub>
          <m:e>
            <m:r>
              <m:t>τ</m:t>
            </m:r>
          </m:e>
          <m:sub>
            <m:r>
              <m:rPr>
                <m:nor/>
                <m:sty m:val="p"/>
              </m:rPr>
              <m:t>dev</m:t>
            </m:r>
          </m:sub>
        </m:sSub>
      </m:oMath>
      <w:r>
        <w:t xml:space="preserve"> </w:t>
      </w:r>
      <w:r>
        <w:t xml:space="preserve">onward therefore requires a new lead</w:t>
      </w:r>
      <w:r>
        <w:t xml:space="preserve"> </w:t>
      </w:r>
      <m:oMath>
        <m:r>
          <m:t>Δ</m:t>
        </m:r>
        <m:r>
          <m:t>θ</m:t>
        </m:r>
        <m:r>
          <m:rPr>
            <m:sty m:val="p"/>
          </m:rPr>
          <m:t>′</m:t>
        </m:r>
        <m:r>
          <m:rPr>
            <m:sty m:val="p"/>
          </m:rPr>
          <m:t>&gt;</m:t>
        </m:r>
        <m:r>
          <m:t>0</m:t>
        </m:r>
      </m:oMath>
      <w:r>
        <w:t xml:space="preserve"> </w:t>
      </w:r>
      <w:r>
        <w:t xml:space="preserve">to exist, which in turn requires a new release. If the new lead opens after the old one has closed, there is an interval of zero premium. Continuity of the premium stream requires the intervals between releases to be no longer than</w:t>
      </w:r>
      <w:r>
        <w:t xml:space="preserve"> </w:t>
      </w:r>
      <m:oMath>
        <m:sSub>
          <m:e>
            <m:r>
              <m:t>τ</m:t>
            </m:r>
          </m:e>
          <m:sub>
            <m:r>
              <m:rPr>
                <m:nor/>
                <m:sty m:val="p"/>
              </m:rPr>
              <m:t>dev</m:t>
            </m:r>
          </m:sub>
        </m:sSub>
      </m:oMath>
      <w:r>
        <w:t xml:space="preserve">.</w:t>
      </w:r>
      <w:r>
        <w:t xml:space="preserve"> </w:t>
      </w:r>
      <m:oMath>
        <m:r>
          <m:rPr>
            <m:sty m:val="p"/>
          </m:rPr>
          <m:t>◼</m:t>
        </m:r>
      </m:oMath>
    </w:p>
    <w:p>
      <w:pPr>
        <w:pStyle w:val="BodyText"/>
      </w:pPr>
      <w:r>
        <w:rPr>
          <w:bCs/>
          <w:b/>
        </w:rPr>
        <w:t xml:space="preserve">Proof of Corollary 4.</w:t>
      </w:r>
      <w:r>
        <w:t xml:space="preserve"> </w:t>
      </w:r>
      <w:r>
        <w:t xml:space="preserve">An outlay with economic life</w:t>
      </w:r>
      <w:r>
        <w:t xml:space="preserve"> </w:t>
      </w:r>
      <m:oMath>
        <m:r>
          <m:t>T</m:t>
        </m:r>
      </m:oMath>
      <w:r>
        <w:t xml:space="preserve"> </w:t>
      </w:r>
      <w:r>
        <w:t xml:space="preserve">enters economic profit as an amortization charge spread over</w:t>
      </w:r>
      <w:r>
        <w:t xml:space="preserve"> </w:t>
      </w:r>
      <m:oMath>
        <m:r>
          <m:t>T</m:t>
        </m:r>
      </m:oMath>
      <w:r>
        <w:t xml:space="preserve">, and enters reported profit in full when incurred. In any period the difference between the two equals the unamortized balance of outlays still inside their lives. For model-specific training the relevant life is the rent window,</w:t>
      </w:r>
      <w:r>
        <w:t xml:space="preserve"> </w:t>
      </w:r>
      <m:oMath>
        <m:r>
          <m:t>T</m:t>
        </m:r>
        <m:r>
          <m:rPr>
            <m:sty m:val="p"/>
          </m:rPr>
          <m:t>≤</m:t>
        </m:r>
        <m:sSub>
          <m:e>
            <m:r>
              <m:t>τ</m:t>
            </m:r>
          </m:e>
          <m:sub>
            <m:r>
              <m:rPr>
                <m:nor/>
                <m:sty m:val="p"/>
              </m:rPr>
              <m:t>dev</m:t>
            </m:r>
          </m:sub>
        </m:sSub>
      </m:oMath>
      <w:r>
        <w:t xml:space="preserve">. As</w:t>
      </w:r>
      <w:r>
        <w:t xml:space="preserve"> </w:t>
      </w:r>
      <m:oMath>
        <m:sSub>
          <m:e>
            <m:r>
              <m:t>τ</m:t>
            </m:r>
          </m:e>
          <m:sub>
            <m:r>
              <m:rPr>
                <m:nor/>
                <m:sty m:val="p"/>
              </m:rPr>
              <m:t>dev</m:t>
            </m:r>
          </m:sub>
        </m:sSub>
      </m:oMath>
      <w:r>
        <w:t xml:space="preserve"> </w:t>
      </w:r>
      <w:r>
        <w:t xml:space="preserve">shrinks toward one accounting period, the unamortized balance goes to zero and the amortization charge converges to the expensed amount. Only outlays whose life exceeds the period create a gap between reported and economic profit. Because that gap understates profit, reported losses overstate economic losses by the unamortized balance.</w:t>
      </w:r>
      <w:r>
        <w:t xml:space="preserve"> </w:t>
      </w:r>
      <m:oMath>
        <m:r>
          <m:rPr>
            <m:sty m:val="p"/>
          </m:rPr>
          <m:t>◼</m:t>
        </m:r>
      </m:oMath>
    </w:p>
    <w:p>
      <w:pPr>
        <w:pStyle w:val="BodyText"/>
      </w:pPr>
      <w:r>
        <w:rPr>
          <w:bCs/>
          <w:b/>
        </w:rPr>
        <w:t xml:space="preserve">Proof of Proposition 4.</w:t>
      </w:r>
      <w:r>
        <w:t xml:space="preserve"> </w:t>
      </w:r>
      <w:r>
        <w:t xml:space="preserve">Proposition 1 gives API adopters zero. Proposition 3 gives the developer</w:t>
      </w:r>
      <w:r>
        <w:t xml:space="preserve"> </w:t>
      </w:r>
      <m:oMath>
        <m:r>
          <m:t>κ</m:t>
        </m:r>
        <m:r>
          <m:t>Δ</m:t>
        </m:r>
        <m:r>
          <m:t>θ</m:t>
        </m:r>
        <m:r>
          <m:t>q</m:t>
        </m:r>
      </m:oMath>
      <w:r>
        <w:t xml:space="preserve">, the portion of adopters’ cost saving extracted through</w:t>
      </w:r>
      <w:r>
        <w:t xml:space="preserve"> </w:t>
      </w:r>
      <m:oMath>
        <m:sSub>
          <m:e>
            <m:r>
              <m:t>p</m:t>
            </m:r>
          </m:e>
          <m:sub>
            <m:r>
              <m:t>L</m:t>
            </m:r>
          </m:sub>
        </m:sSub>
      </m:oMath>
      <w:r>
        <w:t xml:space="preserve"> </w:t>
      </w:r>
      <w:r>
        <w:t xml:space="preserve">above</w:t>
      </w:r>
      <w:r>
        <w:t xml:space="preserve"> </w:t>
      </w:r>
      <m:oMath>
        <m:r>
          <m:t>m</m:t>
        </m:r>
      </m:oMath>
      <w:r>
        <w:t xml:space="preserve">. Proposition 2 gives each complement builder</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during its lag, and aggregating over the fraction</w:t>
      </w:r>
      <w:r>
        <w:t xml:space="preserve"> </w:t>
      </w:r>
      <m:oMath>
        <m:r>
          <m:t>λ</m:t>
        </m:r>
      </m:oMath>
      <w:r>
        <w:t xml:space="preserve"> </w:t>
      </w:r>
      <w:r>
        <w:t xml:space="preserve">inside a lag gives the second term. The remainder of the cost saving is passed through in price under free entry and appears as</w:t>
      </w:r>
      <w:r>
        <w:t xml:space="preserve"> </w:t>
      </w:r>
      <m:oMath>
        <m:r>
          <m:t>Δ</m:t>
        </m:r>
        <m:r>
          <m:t>C</m:t>
        </m:r>
        <m:r>
          <m:t>S</m:t>
        </m:r>
      </m:oMath>
      <w:r>
        <w:t xml:space="preserve">. Payments for compute are made at market prices to owners outside the three positions and are netted from</w:t>
      </w:r>
      <w:r>
        <w:t xml:space="preserve"> </w:t>
      </w:r>
      <m:oMath>
        <m:r>
          <m:t>S</m:t>
        </m:r>
      </m:oMath>
      <w:r>
        <w:t xml:space="preserve"> </w:t>
      </w:r>
      <w:r>
        <w:t xml:space="preserve">before the split. Equation (4) is therefore an accounting identity once</w:t>
      </w:r>
      <w:r>
        <w:t xml:space="preserve"> </w:t>
      </w:r>
      <m:oMath>
        <m:r>
          <m:t>Δ</m:t>
        </m:r>
        <m:r>
          <m:t>C</m:t>
        </m:r>
        <m:r>
          <m:t>S</m:t>
        </m:r>
      </m:oMath>
      <w:r>
        <w:t xml:space="preserve"> </w:t>
      </w:r>
      <w:r>
        <w:t xml:space="preserve">is defined as the residual. Its content lies in the comparative statics: the first term moves with</w:t>
      </w:r>
      <w:r>
        <w:t xml:space="preserve"> </w:t>
      </w:r>
      <m:oMath>
        <m:r>
          <m:t>Δ</m:t>
        </m:r>
        <m:r>
          <m:t>θ</m:t>
        </m:r>
      </m:oMath>
      <w:r>
        <w:t xml:space="preserve">, the second with</w:t>
      </w:r>
      <w:r>
        <w:t xml:space="preserve"> </w:t>
      </w:r>
      <m:oMath>
        <m:sSub>
          <m:e>
            <m:r>
              <m:t>τ</m:t>
            </m:r>
          </m:e>
          <m:sub>
            <m:r>
              <m:t>O</m:t>
            </m:r>
          </m:sub>
        </m:sSub>
      </m:oMath>
      <w:r>
        <w:t xml:space="preserve"> </w:t>
      </w:r>
      <w:r>
        <w:t xml:space="preserve">and</w:t>
      </w:r>
      <w:r>
        <w:t xml:space="preserve"> </w:t>
      </w:r>
      <m:oMath>
        <m:r>
          <m:t>λ</m:t>
        </m:r>
      </m:oMath>
      <w:r>
        <w:t xml:space="preserve">, and the third absorbs the remainder.</w:t>
      </w:r>
      <w:r>
        <w:t xml:space="preserve"> </w:t>
      </w:r>
      <m:oMath>
        <m:r>
          <m:rPr>
            <m:sty m:val="p"/>
          </m:rPr>
          <m:t>◼</m:t>
        </m:r>
      </m:oMath>
    </w:p>
    <w:p>
      <w:pPr>
        <w:pStyle w:val="BodyText"/>
      </w:pPr>
      <w:r>
        <w:rPr>
          <w:bCs/>
          <w:b/>
        </w:rPr>
        <w:t xml:space="preserve">Proof of Proposition 5.</w:t>
      </w:r>
      <w:r>
        <w:t xml:space="preserve"> </w:t>
      </w:r>
      <w:r>
        <w:t xml:space="preserve">Let productization arrive at rate</w:t>
      </w:r>
      <w:r>
        <w:t xml:space="preserve"> </w:t>
      </w:r>
      <m:oMath>
        <m:r>
          <m:t>η</m:t>
        </m:r>
      </m:oMath>
      <w:r>
        <w:t xml:space="preserve"> </w:t>
      </w:r>
      <w:r>
        <w:t xml:space="preserve">independently of imitation. The rent flow</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continues at time</w:t>
      </w:r>
      <w:r>
        <w:t xml:space="preserve"> </w:t>
      </w:r>
      <m:oMath>
        <m:r>
          <m:t>t</m:t>
        </m:r>
        <m:r>
          <m:rPr>
            <m:sty m:val="p"/>
          </m:rPr>
          <m:t>&lt;</m:t>
        </m:r>
        <m:sSub>
          <m:e>
            <m:r>
              <m:t>τ</m:t>
            </m:r>
          </m:e>
          <m:sub>
            <m:r>
              <m:t>O</m:t>
            </m:r>
          </m:sub>
        </m:sSub>
      </m:oMath>
      <w:r>
        <w:t xml:space="preserve"> </w:t>
      </w:r>
      <w:r>
        <w:t xml:space="preserve">only if productization has not yet occurred, which has probability</w:t>
      </w:r>
      <w:r>
        <w:t xml:space="preserve"> </w:t>
      </w:r>
      <m:oMath>
        <m:sSup>
          <m:e>
            <m:r>
              <m:t>e</m:t>
            </m:r>
          </m:e>
          <m:sup>
            <m:r>
              <m:rPr>
                <m:sty m:val="p"/>
              </m:rPr>
              <m:t>−</m:t>
            </m:r>
            <m:r>
              <m:t>η</m:t>
            </m:r>
            <m:r>
              <m:t>t</m:t>
            </m:r>
          </m:sup>
        </m:sSup>
      </m:oMath>
      <w:r>
        <w:t xml:space="preserve">. The expected discounted rent is therefore</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nary>
                  <m:naryPr>
                    <m:chr m:val="∫"/>
                    <m:limLoc m:val="subSup"/>
                    <m:subHide m:val="off"/>
                    <m:supHide m:val="off"/>
                  </m:naryPr>
                  <m:sub>
                    <m:r>
                      <m:t>0</m:t>
                    </m:r>
                  </m:sub>
                  <m:sup>
                    <m:sSub>
                      <m:e>
                        <m:r>
                          <m:t>τ</m:t>
                        </m:r>
                      </m:e>
                      <m:sub>
                        <m:r>
                          <m:t>O</m:t>
                        </m:r>
                      </m:sub>
                    </m:sSub>
                  </m:sup>
                  <m:e>
                    <m:d>
                      <m:dPr>
                        <m:begChr m:val="("/>
                        <m:endChr m:val=")"/>
                        <m:sepChr m:val=""/>
                        <m:grow/>
                      </m:dPr>
                      <m:e>
                        <m:r>
                          <m:t>p</m:t>
                        </m:r>
                        <m:r>
                          <m:rPr>
                            <m:sty m:val="p"/>
                          </m:rPr>
                          <m:t>−</m:t>
                        </m:r>
                        <m:sSub>
                          <m:e>
                            <m:r>
                              <m:t>c</m:t>
                            </m:r>
                          </m:e>
                          <m:sub>
                            <m:r>
                              <m:t>j</m:t>
                            </m:r>
                          </m:sub>
                        </m:sSub>
                      </m:e>
                    </m:d>
                  </m:e>
                </m:nary>
                <m:r>
                  <m:t> </m:t>
                </m:r>
                <m:sSub>
                  <m:e>
                    <m:r>
                      <m:t>q</m:t>
                    </m:r>
                  </m:e>
                  <m:sub>
                    <m:r>
                      <m:t>j</m:t>
                    </m:r>
                  </m:sub>
                </m:sSub>
                <m:r>
                  <m:t> </m:t>
                </m:r>
                <m:sSup>
                  <m:e>
                    <m:r>
                      <m:t>e</m:t>
                    </m:r>
                  </m:e>
                  <m:sup>
                    <m:r>
                      <m:rPr>
                        <m:sty m:val="p"/>
                      </m:rPr>
                      <m:t>−</m:t>
                    </m:r>
                    <m:r>
                      <m:t>η</m:t>
                    </m:r>
                    <m:r>
                      <m:t>t</m:t>
                    </m:r>
                  </m:sup>
                </m:sSup>
                <m:sSup>
                  <m:e>
                    <m:r>
                      <m:t>e</m:t>
                    </m:r>
                  </m:e>
                  <m:sup>
                    <m:r>
                      <m:rPr>
                        <m:sty m:val="p"/>
                      </m:rPr>
                      <m:t>−</m:t>
                    </m:r>
                    <m:r>
                      <m:t>ρ</m:t>
                    </m:r>
                    <m:r>
                      <m:t>t</m:t>
                    </m:r>
                  </m:sup>
                </m:sSup>
                <m:r>
                  <m:t> </m:t>
                </m:r>
                <m:r>
                  <m:t>d</m:t>
                </m:r>
                <m:r>
                  <m:t>t</m:t>
                </m:r>
                <m:r>
                  <m:rPr>
                    <m:sty m:val="p"/>
                  </m:rPr>
                  <m:t>=</m:t>
                </m:r>
                <m:d>
                  <m:dPr>
                    <m:begChr m:val="("/>
                    <m:endChr m:val=")"/>
                    <m:sepChr m:val=""/>
                    <m:grow/>
                  </m:dPr>
                  <m:e>
                    <m:r>
                      <m:t>p</m:t>
                    </m:r>
                    <m:r>
                      <m:rPr>
                        <m:sty m:val="p"/>
                      </m:rPr>
                      <m:t>−</m:t>
                    </m:r>
                    <m:sSub>
                      <m:e>
                        <m:r>
                          <m:t>c</m:t>
                        </m:r>
                      </m:e>
                      <m:sub>
                        <m:r>
                          <m:t>j</m:t>
                        </m:r>
                      </m:sub>
                    </m:sSub>
                  </m:e>
                </m:d>
                <m:sSub>
                  <m:e>
                    <m:r>
                      <m:t>q</m:t>
                    </m:r>
                  </m:e>
                  <m:sub>
                    <m:r>
                      <m:t>j</m:t>
                    </m:r>
                  </m:sub>
                </m:sSub>
                <m:f>
                  <m:fPr>
                    <m:type m:val="bar"/>
                  </m:fPr>
                  <m:num>
                    <m:r>
                      <m:t>1</m:t>
                    </m:r>
                    <m:r>
                      <m:rPr>
                        <m:sty m:val="p"/>
                      </m:rPr>
                      <m:t>−</m:t>
                    </m:r>
                    <m:sSup>
                      <m:e>
                        <m:r>
                          <m:t>e</m:t>
                        </m:r>
                      </m:e>
                      <m:sup>
                        <m:r>
                          <m:rPr>
                            <m:sty m:val="p"/>
                          </m:rPr>
                          <m:t>−</m:t>
                        </m:r>
                        <m:d>
                          <m:dPr>
                            <m:begChr m:val="("/>
                            <m:endChr m:val=")"/>
                            <m:sepChr m:val=""/>
                            <m:grow/>
                          </m:dPr>
                          <m:e>
                            <m:r>
                              <m:t>ρ</m:t>
                            </m:r>
                            <m:r>
                              <m:rPr>
                                <m:sty m:val="p"/>
                              </m:rPr>
                              <m:t>+</m:t>
                            </m:r>
                            <m:r>
                              <m:t>η</m:t>
                            </m:r>
                          </m:e>
                        </m:d>
                        <m:sSub>
                          <m:e>
                            <m:r>
                              <m:t>τ</m:t>
                            </m:r>
                          </m:e>
                          <m:sub>
                            <m:r>
                              <m:t>O</m:t>
                            </m:r>
                          </m:sub>
                        </m:sSub>
                      </m:sup>
                    </m:sSup>
                  </m:num>
                  <m:den>
                    <m:r>
                      <m:t>ρ</m:t>
                    </m:r>
                    <m:r>
                      <m:rPr>
                        <m:sty m:val="p"/>
                      </m:rPr>
                      <m:t>+</m:t>
                    </m:r>
                    <m:r>
                      <m:t>η</m:t>
                    </m:r>
                  </m:den>
                </m:f>
                <m:r>
                  <m:rPr>
                    <m:sty m:val="p"/>
                  </m:rPr>
                  <m:t>.</m:t>
                </m:r>
              </m:oMath>
            </m:oMathPara>
          </w:p>
        </w:tc>
        <w:tc>
          <w:tcPr>
            <w:tcW w:type="dxa" w:w="900"/>
            <w:vAlign w:val="center"/>
          </w:tcPr>
          <w:p>
            <w:pPr>
              <w:spacing w:line="240" w:lineRule="auto"/>
              <w:jc w:val="right"/>
            </w:pPr>
            <w:r>
              <w:rPr>
                <w:rFonts w:ascii="Times New Roman" w:hAnsi="Times New Roman"/>
                <w:sz w:val="24"/>
              </w:rPr>
              <w:t>(A3)</w:t>
            </w:r>
          </w:p>
        </w:tc>
      </w:tr>
    </w:tbl>
    <w:p>
      <w:pPr>
        <w:pStyle w:val="FirstParagraph"/>
      </w:pPr>
      <w:r>
        <w:t xml:space="preserve">Subtracting</w:t>
      </w:r>
      <w:r>
        <w:t xml:space="preserve"> </w:t>
      </w:r>
      <m:oMath>
        <m:r>
          <m:t>g</m:t>
        </m:r>
        <m:d>
          <m:dPr>
            <m:begChr m:val="("/>
            <m:endChr m:val=")"/>
            <m:sepChr m:val=""/>
            <m:grow/>
          </m:dPr>
          <m:e>
            <m:sSub>
              <m:e>
                <m:r>
                  <m:t>O</m:t>
                </m:r>
              </m:e>
              <m:sub>
                <m:r>
                  <m:t>j</m:t>
                </m:r>
              </m:sub>
            </m:sSub>
          </m:e>
        </m:d>
      </m:oMath>
      <w:r>
        <w:t xml:space="preserve"> </w:t>
      </w:r>
      <w:r>
        <w:t xml:space="preserve">gives (5). The derivative of the integral with respect to</w:t>
      </w:r>
      <w:r>
        <w:t xml:space="preserve"> </w:t>
      </w:r>
      <m:oMath>
        <m:r>
          <m:t>η</m:t>
        </m:r>
      </m:oMath>
      <w:r>
        <w:t xml:space="preserve"> </w:t>
      </w:r>
      <w:r>
        <w:t xml:space="preserve">equals</w:t>
      </w:r>
      <w:r>
        <w:t xml:space="preserve"> </w:t>
      </w:r>
      <m:oMath>
        <m:r>
          <m:rPr>
            <m:sty m:val="p"/>
          </m:rPr>
          <m:t>−</m:t>
        </m:r>
        <m:nary>
          <m:naryPr>
            <m:chr m:val="∫"/>
            <m:limLoc m:val="subSup"/>
            <m:subHide m:val="off"/>
            <m:supHide m:val="off"/>
          </m:naryPr>
          <m:sub>
            <m:r>
              <m:t>0</m:t>
            </m:r>
          </m:sub>
          <m:sup>
            <m:sSub>
              <m:e>
                <m:r>
                  <m:t>τ</m:t>
                </m:r>
              </m:e>
              <m:sub>
                <m:r>
                  <m:t>O</m:t>
                </m:r>
              </m:sub>
            </m:sSub>
          </m:sup>
          <m:e>
            <m:r>
              <m:t>t</m:t>
            </m:r>
          </m:e>
        </m:nary>
        <m:r>
          <m:t> </m:t>
        </m:r>
        <m:d>
          <m:dPr>
            <m:begChr m:val="("/>
            <m:endChr m:val=")"/>
            <m:sepChr m:val=""/>
            <m:grow/>
          </m:dPr>
          <m:e>
            <m:r>
              <m:t>p</m:t>
            </m:r>
            <m:r>
              <m:rPr>
                <m:sty m:val="p"/>
              </m:rPr>
              <m:t>−</m:t>
            </m:r>
            <m:sSub>
              <m:e>
                <m:r>
                  <m:t>c</m:t>
                </m:r>
              </m:e>
              <m:sub>
                <m:r>
                  <m:t>j</m:t>
                </m:r>
              </m:sub>
            </m:sSub>
          </m:e>
        </m:d>
        <m:sSub>
          <m:e>
            <m:r>
              <m:t>q</m:t>
            </m:r>
          </m:e>
          <m:sub>
            <m:r>
              <m:t>j</m:t>
            </m:r>
          </m:sub>
        </m:sSub>
        <m:sSup>
          <m:e>
            <m:r>
              <m:t>e</m:t>
            </m:r>
          </m:e>
          <m:sup>
            <m:r>
              <m:rPr>
                <m:sty m:val="p"/>
              </m:rPr>
              <m:t>−</m:t>
            </m:r>
            <m:d>
              <m:dPr>
                <m:begChr m:val="("/>
                <m:endChr m:val=")"/>
                <m:sepChr m:val=""/>
                <m:grow/>
              </m:dPr>
              <m:e>
                <m:r>
                  <m:t>ρ</m:t>
                </m:r>
                <m:r>
                  <m:rPr>
                    <m:sty m:val="p"/>
                  </m:rPr>
                  <m:t>+</m:t>
                </m:r>
                <m:r>
                  <m:t>η</m:t>
                </m:r>
              </m:e>
            </m:d>
            <m:r>
              <m:t>t</m:t>
            </m:r>
          </m:sup>
        </m:sSup>
        <m:r>
          <m:t> </m:t>
        </m:r>
        <m:r>
          <m:t>d</m:t>
        </m:r>
        <m:r>
          <m:t>t</m:t>
        </m:r>
        <m:r>
          <m:rPr>
            <m:sty m:val="p"/>
          </m:rPr>
          <m:t>&lt;</m:t>
        </m:r>
        <m:r>
          <m:t>0</m:t>
        </m:r>
      </m:oMath>
      <w:r>
        <w:t xml:space="preserve">.</w:t>
      </w:r>
      <w:r>
        <w:t xml:space="preserve"> </w:t>
      </w:r>
      <m:oMath>
        <m:r>
          <m:rPr>
            <m:sty m:val="p"/>
          </m:rPr>
          <m:t>◼</m:t>
        </m:r>
      </m:oMath>
    </w:p>
    <w:p>
      <w:pPr>
        <w:pStyle w:val="BodyText"/>
      </w:pPr>
      <w:r>
        <w:rPr>
          <w:bCs/>
          <w:b/>
        </w:rPr>
        <w:t xml:space="preserve">Proof of Proposition 6.</w:t>
      </w:r>
      <w:r>
        <w:t xml:space="preserve"> </w:t>
      </w:r>
      <w:r>
        <w:t xml:space="preserve">Write</w:t>
      </w:r>
      <w:r>
        <w:t xml:space="preserve"> </w:t>
      </w:r>
      <m:oMath>
        <m:r>
          <m:t>N</m:t>
        </m:r>
        <m:d>
          <m:dPr>
            <m:begChr m:val="("/>
            <m:endChr m:val=")"/>
            <m:sepChr m:val=""/>
            <m:grow/>
          </m:dPr>
          <m:e>
            <m:r>
              <m:t>η</m:t>
            </m:r>
          </m:e>
        </m:d>
        <m:r>
          <m:rPr>
            <m:sty m:val="p"/>
          </m:rPr>
          <m:t>=</m:t>
        </m:r>
        <m:r>
          <m:t>G</m:t>
        </m:r>
        <m:r>
          <m:t>η</m:t>
        </m:r>
        <m:r>
          <m:rPr>
            <m:sty m:val="p"/>
          </m:rPr>
          <m:t>−</m:t>
        </m:r>
        <m:r>
          <m:t>K</m:t>
        </m:r>
        <m:sSup>
          <m:e>
            <m:r>
              <m:t>η</m:t>
            </m:r>
          </m:e>
          <m:sup>
            <m:r>
              <m:t>2</m:t>
            </m:r>
          </m:sup>
        </m:sSup>
        <m:r>
          <m:rPr>
            <m:sty m:val="p"/>
          </m:rPr>
          <m:t>/</m:t>
        </m:r>
        <m:r>
          <m:t>2</m:t>
        </m:r>
      </m:oMath>
      <w:r>
        <w:t xml:space="preserve">, so that</w:t>
      </w:r>
      <w:r>
        <w:t xml:space="preserve"> </w:t>
      </w:r>
      <m:oMath>
        <m:r>
          <m:t>J</m:t>
        </m:r>
        <m:r>
          <m:rPr>
            <m:sty m:val="p"/>
          </m:rPr>
          <m:t>=</m:t>
        </m:r>
        <m:r>
          <m:t>N</m:t>
        </m:r>
        <m:r>
          <m:rPr>
            <m:sty m:val="p"/>
          </m:rPr>
          <m:t>/</m:t>
        </m:r>
        <m:d>
          <m:dPr>
            <m:begChr m:val="("/>
            <m:endChr m:val=")"/>
            <m:sepChr m:val=""/>
            <m:grow/>
          </m:dPr>
          <m:e>
            <m:r>
              <m:t>r</m:t>
            </m:r>
            <m:r>
              <m:rPr>
                <m:sty m:val="p"/>
              </m:rPr>
              <m:t>+</m:t>
            </m:r>
            <m:r>
              <m:t>η</m:t>
            </m:r>
          </m:e>
        </m:d>
      </m:oMath>
      <w:r>
        <w:t xml:space="preserve">. The first-order condition</w:t>
      </w:r>
      <w:r>
        <w:t xml:space="preserve"> </w:t>
      </w:r>
      <m:oMath>
        <m:r>
          <m:t>N</m:t>
        </m:r>
        <m:r>
          <m:rPr>
            <m:sty m:val="p"/>
          </m:rPr>
          <m:t>′</m:t>
        </m:r>
        <m:d>
          <m:dPr>
            <m:begChr m:val="("/>
            <m:endChr m:val=")"/>
            <m:sepChr m:val=""/>
            <m:grow/>
          </m:dPr>
          <m:e>
            <m:r>
              <m:t>η</m:t>
            </m:r>
          </m:e>
        </m:d>
        <m:d>
          <m:dPr>
            <m:begChr m:val="("/>
            <m:endChr m:val=")"/>
            <m:sepChr m:val=""/>
            <m:grow/>
          </m:dPr>
          <m:e>
            <m:r>
              <m:t>r</m:t>
            </m:r>
            <m:r>
              <m:rPr>
                <m:sty m:val="p"/>
              </m:rPr>
              <m:t>+</m:t>
            </m:r>
            <m:r>
              <m:t>η</m:t>
            </m:r>
          </m:e>
        </m:d>
        <m:r>
          <m:rPr>
            <m:sty m:val="p"/>
          </m:rPr>
          <m:t>=</m:t>
        </m:r>
        <m:r>
          <m:t>N</m:t>
        </m:r>
        <m:d>
          <m:dPr>
            <m:begChr m:val="("/>
            <m:endChr m:val=")"/>
            <m:sepChr m:val=""/>
            <m:grow/>
          </m:dPr>
          <m:e>
            <m:r>
              <m:t>η</m:t>
            </m:r>
          </m:e>
        </m:d>
      </m:oMath>
      <w:r>
        <w:t xml:space="preserve"> </w:t>
      </w:r>
      <w:r>
        <w:t xml:space="preserve">reads</w:t>
      </w:r>
      <w:r>
        <w:t xml:space="preserve"> </w:t>
      </w:r>
      <m:oMath>
        <m:d>
          <m:dPr>
            <m:begChr m:val="("/>
            <m:endChr m:val=")"/>
            <m:sepChr m:val=""/>
            <m:grow/>
          </m:dPr>
          <m:e>
            <m:r>
              <m:t>G</m:t>
            </m:r>
            <m:r>
              <m:rPr>
                <m:sty m:val="p"/>
              </m:rPr>
              <m:t>−</m:t>
            </m:r>
            <m:r>
              <m:t>K</m:t>
            </m:r>
            <m:r>
              <m:t>η</m:t>
            </m:r>
          </m:e>
        </m:d>
        <m:d>
          <m:dPr>
            <m:begChr m:val="("/>
            <m:endChr m:val=")"/>
            <m:sepChr m:val=""/>
            <m:grow/>
          </m:dPr>
          <m:e>
            <m:r>
              <m:t>r</m:t>
            </m:r>
            <m:r>
              <m:rPr>
                <m:sty m:val="p"/>
              </m:rPr>
              <m:t>+</m:t>
            </m:r>
            <m:r>
              <m:t>η</m:t>
            </m:r>
          </m:e>
        </m:d>
        <m:r>
          <m:rPr>
            <m:sty m:val="p"/>
          </m:rPr>
          <m:t>=</m:t>
        </m:r>
        <m:r>
          <m:t>G</m:t>
        </m:r>
        <m:r>
          <m:t>η</m:t>
        </m:r>
        <m:r>
          <m:rPr>
            <m:sty m:val="p"/>
          </m:rPr>
          <m:t>−</m:t>
        </m:r>
        <m:r>
          <m:t>K</m:t>
        </m:r>
        <m:sSup>
          <m:e>
            <m:r>
              <m:t>η</m:t>
            </m:r>
          </m:e>
          <m:sup>
            <m:r>
              <m:t>2</m:t>
            </m:r>
          </m:sup>
        </m:sSup>
        <m:r>
          <m:rPr>
            <m:sty m:val="p"/>
          </m:rPr>
          <m:t>/</m:t>
        </m:r>
        <m:r>
          <m:t>2</m:t>
        </m:r>
      </m:oMath>
      <w:r>
        <w:t xml:space="preserve">, which simplifies to</w:t>
      </w:r>
      <w:r>
        <w:t xml:space="preserve"> </w:t>
      </w:r>
      <m:oMath>
        <m:sSup>
          <m:e>
            <m:r>
              <m:t>η</m:t>
            </m:r>
          </m:e>
          <m:sup>
            <m:r>
              <m:t>2</m:t>
            </m:r>
          </m:sup>
        </m:sSup>
        <m:r>
          <m:rPr>
            <m:sty m:val="p"/>
          </m:rPr>
          <m:t>+</m:t>
        </m:r>
        <m:r>
          <m:t>2</m:t>
        </m:r>
        <m:r>
          <m:t>r</m:t>
        </m:r>
        <m:r>
          <m:t>η</m:t>
        </m:r>
        <m:r>
          <m:rPr>
            <m:sty m:val="p"/>
          </m:rPr>
          <m:t>−</m:t>
        </m:r>
        <m:r>
          <m:t>2</m:t>
        </m:r>
        <m:r>
          <m:t>G</m:t>
        </m:r>
        <m:r>
          <m:t>r</m:t>
        </m:r>
        <m:r>
          <m:rPr>
            <m:sty m:val="p"/>
          </m:rPr>
          <m:t>/</m:t>
        </m:r>
        <m:r>
          <m:t>K</m:t>
        </m:r>
        <m:r>
          <m:rPr>
            <m:sty m:val="p"/>
          </m:rPr>
          <m:t>=</m:t>
        </m:r>
        <m:r>
          <m:t>0</m:t>
        </m:r>
      </m:oMath>
      <w:r>
        <w:t xml:space="preserve">. This quadratic has exactly one positive root, given by (7). Since</w:t>
      </w:r>
      <w:r>
        <w:t xml:space="preserve"> </w:t>
      </w:r>
      <m:oMath>
        <m:r>
          <m:t>J</m:t>
        </m:r>
        <m:d>
          <m:dPr>
            <m:begChr m:val="("/>
            <m:endChr m:val=")"/>
            <m:sepChr m:val=""/>
            <m:grow/>
          </m:dPr>
          <m:e>
            <m:r>
              <m:t>0</m:t>
            </m:r>
          </m:e>
        </m:d>
        <m:r>
          <m:rPr>
            <m:sty m:val="p"/>
          </m:rPr>
          <m:t>=</m:t>
        </m:r>
        <m:r>
          <m:t>0</m:t>
        </m:r>
      </m:oMath>
      <w:r>
        <w:t xml:space="preserve">,</w:t>
      </w:r>
      <w:r>
        <w:t xml:space="preserve"> </w:t>
      </w:r>
      <m:oMath>
        <m:r>
          <m:t>J</m:t>
        </m:r>
        <m:r>
          <m:rPr>
            <m:sty m:val="p"/>
          </m:rPr>
          <m:t>′</m:t>
        </m:r>
        <m:d>
          <m:dPr>
            <m:begChr m:val="("/>
            <m:endChr m:val=")"/>
            <m:sepChr m:val=""/>
            <m:grow/>
          </m:dPr>
          <m:e>
            <m:r>
              <m:t>0</m:t>
            </m:r>
          </m:e>
        </m:d>
        <m:r>
          <m:rPr>
            <m:sty m:val="p"/>
          </m:rPr>
          <m:t>=</m:t>
        </m:r>
        <m:r>
          <m:t>G</m:t>
        </m:r>
        <m:r>
          <m:rPr>
            <m:sty m:val="p"/>
          </m:rPr>
          <m:t>/</m:t>
        </m:r>
        <m:r>
          <m:t>r</m:t>
        </m:r>
        <m:r>
          <m:rPr>
            <m:sty m:val="p"/>
          </m:rPr>
          <m:t>&gt;</m:t>
        </m:r>
        <m:r>
          <m:t>0</m:t>
        </m:r>
      </m:oMath>
      <w:r>
        <w:t xml:space="preserve">, and</w:t>
      </w:r>
      <w:r>
        <w:t xml:space="preserve"> </w:t>
      </w:r>
      <m:oMath>
        <m:r>
          <m:t>J</m:t>
        </m:r>
        <m:r>
          <m:rPr>
            <m:sty m:val="p"/>
          </m:rPr>
          <m:t>→</m:t>
        </m:r>
        <m:r>
          <m:rPr>
            <m:sty m:val="p"/>
          </m:rPr>
          <m:t>−</m:t>
        </m:r>
        <m:r>
          <m:rPr>
            <m:sty m:val="p"/>
          </m:rPr>
          <m:t>∞</m:t>
        </m:r>
      </m:oMath>
      <w:r>
        <w:t xml:space="preserve"> </w:t>
      </w:r>
      <w:r>
        <w:t xml:space="preserve">as</w:t>
      </w:r>
      <w:r>
        <w:t xml:space="preserve"> </w:t>
      </w:r>
      <m:oMath>
        <m:r>
          <m:t>η</m:t>
        </m:r>
        <m:r>
          <m:rPr>
            <m:sty m:val="p"/>
          </m:rPr>
          <m:t>→</m:t>
        </m:r>
        <m:r>
          <m:rPr>
            <m:sty m:val="p"/>
          </m:rPr>
          <m:t>∞</m:t>
        </m:r>
      </m:oMath>
      <w:r>
        <w:t xml:space="preserve">, that root is the global maximum on</w:t>
      </w:r>
      <w:r>
        <w:t xml:space="preserve"> </w:t>
      </w:r>
      <m:oMath>
        <m:r>
          <m:t>η</m:t>
        </m:r>
        <m:r>
          <m:rPr>
            <m:sty m:val="p"/>
          </m:rPr>
          <m:t>≥</m:t>
        </m:r>
        <m:r>
          <m:t>0</m:t>
        </m:r>
      </m:oMath>
      <w:r>
        <w:t xml:space="preserve">. Equation (7) shows directly that</w:t>
      </w:r>
      <w:r>
        <w:t xml:space="preserve"> </w:t>
      </w:r>
      <m:oMath>
        <m:sSup>
          <m:e>
            <m:r>
              <m:t>η</m:t>
            </m:r>
          </m:e>
          <m:sup>
            <m:r>
              <m:rPr>
                <m:sty m:val="p"/>
              </m:rPr>
              <m:t>*</m:t>
            </m:r>
          </m:sup>
        </m:sSup>
      </m:oMath>
      <w:r>
        <w:t xml:space="preserve"> </w:t>
      </w:r>
      <w:r>
        <w:t xml:space="preserve">increases in</w:t>
      </w:r>
      <w:r>
        <w:t xml:space="preserve"> </w:t>
      </w:r>
      <m:oMath>
        <m:r>
          <m:t>G</m:t>
        </m:r>
      </m:oMath>
      <w:r>
        <w:t xml:space="preserve"> </w:t>
      </w:r>
      <w:r>
        <w:t xml:space="preserve">and decreases in</w:t>
      </w:r>
      <w:r>
        <w:t xml:space="preserve"> </w:t>
      </w:r>
      <m:oMath>
        <m:r>
          <m:t>K</m:t>
        </m:r>
      </m:oMath>
      <w:r>
        <w:t xml:space="preserve">, and</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increases in</w:t>
      </w:r>
      <w:r>
        <w:t xml:space="preserve"> </w:t>
      </w:r>
      <m:oMath>
        <m:r>
          <m:t>s</m:t>
        </m:r>
      </m:oMath>
      <w:r>
        <w:t xml:space="preserve">. For</w:t>
      </w:r>
      <w:r>
        <w:t xml:space="preserve"> </w:t>
      </w:r>
      <m:oMath>
        <m:r>
          <m:t>r</m:t>
        </m:r>
      </m:oMath>
      <w:r>
        <w:t xml:space="preserve">, differentiate (7) with</w:t>
      </w:r>
      <w:r>
        <w:t xml:space="preserve"> </w:t>
      </w:r>
      <m:oMath>
        <m:r>
          <m:t>G</m:t>
        </m:r>
      </m:oMath>
      <w:r>
        <w:t xml:space="preserve"> </w:t>
      </w:r>
      <w:r>
        <w:t xml:space="preserve">and</w:t>
      </w:r>
      <w:r>
        <w:t xml:space="preserve"> </w:t>
      </w:r>
      <m:oMath>
        <m:r>
          <m:t>K</m:t>
        </m:r>
      </m:oMath>
      <w:r>
        <w:t xml:space="preserve"> </w:t>
      </w:r>
      <w:r>
        <w:t xml:space="preserve">fixed:</w:t>
      </w:r>
      <w:r>
        <w:t xml:space="preserve"> </w:t>
      </w:r>
      <m:oMath>
        <m:r>
          <m:rPr>
            <m:sty m:val="p"/>
          </m:rPr>
          <m:t>∂</m:t>
        </m:r>
        <m:sSup>
          <m:e>
            <m:r>
              <m:t>η</m:t>
            </m:r>
          </m:e>
          <m:sup>
            <m:r>
              <m:rPr>
                <m:sty m:val="p"/>
              </m:rPr>
              <m:t>*</m:t>
            </m:r>
          </m:sup>
        </m:sSup>
        <m:r>
          <m:rPr>
            <m:sty m:val="p"/>
          </m:rPr>
          <m:t>/</m:t>
        </m:r>
        <m:r>
          <m:rPr>
            <m:sty m:val="p"/>
          </m:rPr>
          <m:t>∂</m:t>
        </m:r>
        <m:r>
          <m:t>r</m:t>
        </m:r>
        <m:r>
          <m:rPr>
            <m:sty m:val="p"/>
          </m:rPr>
          <m:t>=</m:t>
        </m:r>
        <m:r>
          <m:rPr>
            <m:sty m:val="p"/>
          </m:rPr>
          <m:t>−</m:t>
        </m:r>
        <m:r>
          <m:t>1</m:t>
        </m:r>
        <m:r>
          <m:rPr>
            <m:sty m:val="p"/>
          </m:rPr>
          <m:t>+</m:t>
        </m:r>
        <m:d>
          <m:dPr>
            <m:begChr m:val="("/>
            <m:endChr m:val=")"/>
            <m:sepChr m:val=""/>
            <m:grow/>
          </m:dPr>
          <m:e>
            <m:r>
              <m:t>r</m:t>
            </m:r>
            <m:r>
              <m:rPr>
                <m:sty m:val="p"/>
              </m:rPr>
              <m:t>+</m:t>
            </m:r>
            <m:r>
              <m:t>G</m:t>
            </m:r>
            <m:r>
              <m:rPr>
                <m:sty m:val="p"/>
              </m:rPr>
              <m:t>/</m:t>
            </m:r>
            <m:r>
              <m:t>K</m:t>
            </m:r>
          </m:e>
        </m:d>
        <m:r>
          <m:rPr>
            <m:sty m:val="p"/>
          </m:rPr>
          <m:t>/</m:t>
        </m:r>
        <m:rad>
          <m:radPr>
            <m:degHide m:val="on"/>
          </m:radPr>
          <m:deg/>
          <m:e>
            <m:sSup>
              <m:e>
                <m:r>
                  <m:t>r</m:t>
                </m:r>
              </m:e>
              <m:sup>
                <m:r>
                  <m:t>2</m:t>
                </m:r>
              </m:sup>
            </m:sSup>
            <m:r>
              <m:rPr>
                <m:sty m:val="p"/>
              </m:rPr>
              <m:t>+</m:t>
            </m:r>
            <m:r>
              <m:t>2</m:t>
            </m:r>
            <m:r>
              <m:t>G</m:t>
            </m:r>
            <m:r>
              <m:t>r</m:t>
            </m:r>
            <m:r>
              <m:rPr>
                <m:sty m:val="p"/>
              </m:rPr>
              <m:t>/</m:t>
            </m:r>
            <m:r>
              <m:t>K</m:t>
            </m:r>
          </m:e>
        </m:rad>
      </m:oMath>
      <w:r>
        <w:t xml:space="preserve">. Because</w:t>
      </w:r>
      <w:r>
        <w:t xml:space="preserve"> </w:t>
      </w:r>
      <m:oMath>
        <m:sSup>
          <m:e>
            <m:d>
              <m:dPr>
                <m:begChr m:val="("/>
                <m:endChr m:val=")"/>
                <m:sepChr m:val=""/>
                <m:grow/>
              </m:dPr>
              <m:e>
                <m:r>
                  <m:t>r</m:t>
                </m:r>
                <m:r>
                  <m:rPr>
                    <m:sty m:val="p"/>
                  </m:rPr>
                  <m:t>+</m:t>
                </m:r>
                <m:r>
                  <m:t>G</m:t>
                </m:r>
                <m:r>
                  <m:rPr>
                    <m:sty m:val="p"/>
                  </m:rPr>
                  <m:t>/</m:t>
                </m:r>
                <m:r>
                  <m:t>K</m:t>
                </m:r>
              </m:e>
            </m:d>
          </m:e>
          <m:sup>
            <m:r>
              <m:t>2</m:t>
            </m:r>
          </m:sup>
        </m:sSup>
        <m:r>
          <m:rPr>
            <m:sty m:val="p"/>
          </m:rPr>
          <m:t>=</m:t>
        </m:r>
        <m:sSup>
          <m:e>
            <m:r>
              <m:t>r</m:t>
            </m:r>
          </m:e>
          <m:sup>
            <m:r>
              <m:t>2</m:t>
            </m:r>
          </m:sup>
        </m:sSup>
        <m:r>
          <m:rPr>
            <m:sty m:val="p"/>
          </m:rPr>
          <m:t>+</m:t>
        </m:r>
        <m:r>
          <m:t>2</m:t>
        </m:r>
        <m:r>
          <m:t>G</m:t>
        </m:r>
        <m:r>
          <m:t>r</m:t>
        </m:r>
        <m:r>
          <m:rPr>
            <m:sty m:val="p"/>
          </m:rPr>
          <m:t>/</m:t>
        </m:r>
        <m:r>
          <m:t>K</m:t>
        </m:r>
        <m:r>
          <m:rPr>
            <m:sty m:val="p"/>
          </m:rPr>
          <m:t>+</m:t>
        </m:r>
        <m:sSup>
          <m:e>
            <m:r>
              <m:t>G</m:t>
            </m:r>
          </m:e>
          <m:sup>
            <m:r>
              <m:t>2</m:t>
            </m:r>
          </m:sup>
        </m:sSup>
        <m:r>
          <m:rPr>
            <m:sty m:val="p"/>
          </m:rPr>
          <m:t>/</m:t>
        </m:r>
        <m:sSup>
          <m:e>
            <m:r>
              <m:t>K</m:t>
            </m:r>
          </m:e>
          <m:sup>
            <m:r>
              <m:t>2</m:t>
            </m:r>
          </m:sup>
        </m:sSup>
        <m:r>
          <m:rPr>
            <m:sty m:val="p"/>
          </m:rPr>
          <m:t>&gt;</m:t>
        </m:r>
        <m:sSup>
          <m:e>
            <m:r>
              <m:t>r</m:t>
            </m:r>
          </m:e>
          <m:sup>
            <m:r>
              <m:t>2</m:t>
            </m:r>
          </m:sup>
        </m:sSup>
        <m:r>
          <m:rPr>
            <m:sty m:val="p"/>
          </m:rPr>
          <m:t>+</m:t>
        </m:r>
        <m:r>
          <m:t>2</m:t>
        </m:r>
        <m:r>
          <m:t>G</m:t>
        </m:r>
        <m:r>
          <m:t>r</m:t>
        </m:r>
        <m:r>
          <m:rPr>
            <m:sty m:val="p"/>
          </m:rPr>
          <m:t>/</m:t>
        </m:r>
        <m:r>
          <m:t>K</m:t>
        </m:r>
      </m:oMath>
      <w:r>
        <w:t xml:space="preserve">, the derivative is positive. Finally, the first-order condition implies</w:t>
      </w:r>
      <w:r>
        <w:t xml:space="preserve"> </w:t>
      </w:r>
      <m:oMath>
        <m:sSup>
          <m:e>
            <m:r>
              <m:t>J</m:t>
            </m:r>
          </m:e>
          <m:sup>
            <m:r>
              <m:rPr>
                <m:sty m:val="p"/>
              </m:rPr>
              <m:t>*</m:t>
            </m:r>
          </m:sup>
        </m:sSup>
        <m:r>
          <m:rPr>
            <m:sty m:val="p"/>
          </m:rPr>
          <m:t>=</m:t>
        </m:r>
        <m:r>
          <m:t>N</m:t>
        </m:r>
        <m:r>
          <m:rPr>
            <m:sty m:val="p"/>
          </m:rPr>
          <m:t>′</m:t>
        </m:r>
        <m:d>
          <m:dPr>
            <m:begChr m:val="("/>
            <m:endChr m:val=")"/>
            <m:sepChr m:val=""/>
            <m:grow/>
          </m:dPr>
          <m:e>
            <m:sSup>
              <m:e>
                <m:r>
                  <m:t>η</m:t>
                </m:r>
              </m:e>
              <m:sup>
                <m:r>
                  <m:rPr>
                    <m:sty m:val="p"/>
                  </m:rPr>
                  <m:t>*</m:t>
                </m:r>
              </m:sup>
            </m:sSup>
          </m:e>
        </m:d>
        <m:r>
          <m:rPr>
            <m:sty m:val="p"/>
          </m:rPr>
          <m:t>=</m:t>
        </m:r>
        <m:r>
          <m:t>G</m:t>
        </m:r>
        <m:r>
          <m:rPr>
            <m:sty m:val="p"/>
          </m:rPr>
          <m:t>−</m:t>
        </m:r>
        <m:r>
          <m:t>K</m:t>
        </m:r>
        <m:sSup>
          <m:e>
            <m:r>
              <m:t>η</m:t>
            </m:r>
          </m:e>
          <m:sup>
            <m:r>
              <m:rPr>
                <m:sty m:val="p"/>
              </m:rPr>
              <m:t>*</m:t>
            </m:r>
          </m:sup>
        </m:sSup>
      </m:oMath>
      <w:r>
        <w:t xml:space="preserve">, which is used in the text.</w:t>
      </w:r>
      <w:r>
        <w:t xml:space="preserve"> </w:t>
      </w:r>
      <m:oMath>
        <m:r>
          <m:rPr>
            <m:sty m:val="p"/>
          </m:rPr>
          <m:t>◼</m:t>
        </m:r>
      </m:oMath>
    </w:p>
    <w:p>
      <w:pPr>
        <w:pStyle w:val="BodyText"/>
      </w:pPr>
      <w:r>
        <w:rPr>
          <w:bCs/>
          <w:b/>
        </w:rPr>
        <w:t xml:space="preserve">Proof of Proposition 7.</w:t>
      </w:r>
      <w:r>
        <w:t xml:space="preserve"> </w:t>
      </w:r>
      <w:r>
        <w:t xml:space="preserve">By Proposition 6,</w:t>
      </w:r>
      <w:r>
        <w:t xml:space="preserve"> </w:t>
      </w:r>
      <m:oMath>
        <m:sSup>
          <m:e>
            <m:r>
              <m:t>η</m:t>
            </m:r>
          </m:e>
          <m:sup>
            <m:r>
              <m:rPr>
                <m:sty m:val="p"/>
              </m:rPr>
              <m:t>*</m:t>
            </m:r>
          </m:sup>
        </m:sSup>
        <m:d>
          <m:dPr>
            <m:begChr m:val="("/>
            <m:endChr m:val=")"/>
            <m:sepChr m:val=""/>
            <m:grow/>
          </m:dPr>
          <m:e>
            <m:r>
              <m:t>s</m:t>
            </m:r>
          </m:e>
        </m:d>
      </m:oMath>
      <w:r>
        <w:t xml:space="preserve"> </w:t>
      </w:r>
      <w:r>
        <w:t xml:space="preserve">is decreasing in</w:t>
      </w:r>
      <w:r>
        <w:t xml:space="preserve"> </w:t>
      </w:r>
      <m:oMath>
        <m:r>
          <m:t>s</m:t>
        </m:r>
      </m:oMath>
      <w:r>
        <w:t xml:space="preserve">, and</w:t>
      </w:r>
      <w:r>
        <w:t xml:space="preserve"> </w:t>
      </w:r>
      <m:oMath>
        <m:r>
          <m:t>R</m:t>
        </m:r>
        <m:r>
          <m:rPr>
            <m:sty m:val="p"/>
          </m:rPr>
          <m:t>/</m:t>
        </m:r>
        <m:d>
          <m:dPr>
            <m:begChr m:val="("/>
            <m:endChr m:val=")"/>
            <m:sepChr m:val=""/>
            <m:grow/>
          </m:dPr>
          <m:e>
            <m:r>
              <m:t>r</m:t>
            </m:r>
            <m:r>
              <m:rPr>
                <m:sty m:val="p"/>
              </m:rPr>
              <m:t>+</m:t>
            </m:r>
            <m:r>
              <m:t>η</m:t>
            </m:r>
          </m:e>
        </m:d>
      </m:oMath>
      <w:r>
        <w:t xml:space="preserve"> </w:t>
      </w:r>
      <w:r>
        <w:t xml:space="preserve">is decreasing in</w:t>
      </w:r>
      <w:r>
        <w:t xml:space="preserve"> </w:t>
      </w:r>
      <m:oMath>
        <m:r>
          <m:t>η</m:t>
        </m:r>
      </m:oMath>
      <w:r>
        <w:t xml:space="preserve">, so</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w:t>
      </w:r>
      <w:r>
        <w:t xml:space="preserve">is increasing in</w:t>
      </w:r>
      <w:r>
        <w:t xml:space="preserve"> </w:t>
      </w:r>
      <m:oMath>
        <m:r>
          <m:t>s</m:t>
        </m:r>
      </m:oMath>
      <w:r>
        <w:t xml:space="preserve">. The investment condition compares this present value with</w:t>
      </w:r>
      <w:r>
        <w:t xml:space="preserve"> </w:t>
      </w:r>
      <m:oMath>
        <m:r>
          <m:t>g</m:t>
        </m:r>
        <m:d>
          <m:dPr>
            <m:begChr m:val="("/>
            <m:endChr m:val=")"/>
            <m:sepChr m:val=""/>
            <m:grow/>
          </m:dPr>
          <m:e>
            <m:sSub>
              <m:e>
                <m:r>
                  <m:t>O</m:t>
                </m:r>
              </m:e>
              <m:sub>
                <m:r>
                  <m:t>j</m:t>
                </m:r>
              </m:sub>
            </m:sSub>
          </m:e>
        </m:d>
      </m:oMath>
      <w:r>
        <w:t xml:space="preserve">, so the set of</w:t>
      </w:r>
      <w:r>
        <w:t xml:space="preserve"> </w:t>
      </w:r>
      <m:oMath>
        <m:sSub>
          <m:e>
            <m:r>
              <m:t>O</m:t>
            </m:r>
          </m:e>
          <m:sub>
            <m:r>
              <m:t>j</m:t>
            </m:r>
          </m:sub>
        </m:sSub>
      </m:oMath>
      <w:r>
        <w:t xml:space="preserve"> </w:t>
      </w:r>
      <w:r>
        <w:t xml:space="preserve">for which it holds is larger at higher</w:t>
      </w:r>
      <w:r>
        <w:t xml:space="preserve"> </w:t>
      </w:r>
      <m:oMath>
        <m:r>
          <m:t>s</m:t>
        </m:r>
      </m:oMath>
      <w:r>
        <w:t xml:space="preserve">. For any</w:t>
      </w:r>
      <w:r>
        <w:t xml:space="preserve"> </w:t>
      </w:r>
      <m:oMath>
        <m:sSub>
          <m:e>
            <m:r>
              <m:t>O</m:t>
            </m:r>
          </m:e>
          <m:sub>
            <m:r>
              <m:t>j</m:t>
            </m:r>
          </m:sub>
        </m:sSub>
      </m:oMath>
      <w:r>
        <w:t xml:space="preserve"> </w:t>
      </w:r>
      <w:r>
        <w:t xml:space="preserve">with</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0</m:t>
                </m:r>
              </m:e>
            </m:d>
          </m:e>
        </m:d>
        <m:r>
          <m:rPr>
            <m:sty m:val="p"/>
          </m:rPr>
          <m:t>&lt;</m:t>
        </m:r>
        <m:r>
          <m:t>g</m:t>
        </m:r>
        <m:d>
          <m:dPr>
            <m:begChr m:val="("/>
            <m:endChr m:val=")"/>
            <m:sepChr m:val=""/>
            <m:grow/>
          </m:dPr>
          <m:e>
            <m:sSub>
              <m:e>
                <m:r>
                  <m:t>O</m:t>
                </m:r>
              </m:e>
              <m:sub>
                <m:r>
                  <m:t>j</m:t>
                </m:r>
              </m:sub>
            </m:sSub>
          </m:e>
        </m:d>
        <m:r>
          <m:rPr>
            <m:sty m:val="p"/>
          </m:rPr>
          <m:t>≤</m:t>
        </m:r>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the investment is made only with protection.</w:t>
      </w:r>
      <w:r>
        <w:t xml:space="preserve"> </w:t>
      </w:r>
      <m:oMath>
        <m:r>
          <m:rPr>
            <m:sty m:val="p"/>
          </m:rPr>
          <m:t>◼</m:t>
        </m:r>
      </m:oMath>
    </w:p>
    <w:p>
      <w:pPr>
        <w:pStyle w:val="BodyText"/>
      </w:pPr>
      <w:r>
        <w:rPr>
          <w:bCs/>
          <w:b/>
        </w:rPr>
        <w:t xml:space="preserve">Proof of Proposition 8.</w:t>
      </w:r>
      <w:r>
        <w:t xml:space="preserve"> </w:t>
      </w:r>
      <w:r>
        <w:t xml:space="preserve">Fix the total rate</w:t>
      </w:r>
      <w:r>
        <w:t xml:space="preserve"> </w:t>
      </w:r>
      <m:oMath>
        <m:r>
          <m:t>H</m:t>
        </m:r>
      </m:oMath>
      <w:r>
        <w:t xml:space="preserve">. By the argument for Proposition 6, vendor</w:t>
      </w:r>
      <w:r>
        <w:t xml:space="preserve"> </w:t>
      </w:r>
      <m:oMath>
        <m:r>
          <m:t>i</m:t>
        </m:r>
      </m:oMath>
      <w:r>
        <w:t xml:space="preserve">’s best response to rivals’ total rate</w:t>
      </w:r>
      <w:r>
        <w:t xml:space="preserve"> </w:t>
      </w:r>
      <m:oMath>
        <m:r>
          <m:t>H</m:t>
        </m:r>
        <m:r>
          <m:rPr>
            <m:sty m:val="p"/>
          </m:rPr>
          <m:t>−</m:t>
        </m:r>
        <m:sSub>
          <m:e>
            <m:r>
              <m:t>η</m:t>
            </m:r>
          </m:e>
          <m:sub>
            <m:r>
              <m:t>i</m:t>
            </m:r>
          </m:sub>
        </m:sSub>
      </m:oMath>
      <w:r>
        <w:t xml:space="preserve"> </w:t>
      </w:r>
      <w:r>
        <w:t xml:space="preserve">is the unique positive root of</w:t>
      </w:r>
      <w:r>
        <w:t xml:space="preserve"> </w:t>
      </w:r>
      <m:oMath>
        <m:sSup>
          <m:e>
            <m:r>
              <m:t>η</m:t>
            </m:r>
          </m:e>
          <m:sup>
            <m:r>
              <m:t>2</m:t>
            </m:r>
          </m:sup>
        </m:sSup>
        <m:r>
          <m:rPr>
            <m:sty m:val="p"/>
          </m:rPr>
          <m:t>+</m:t>
        </m:r>
        <m:r>
          <m:t>2</m:t>
        </m:r>
        <m:d>
          <m:dPr>
            <m:begChr m:val="("/>
            <m:endChr m:val=")"/>
            <m:sepChr m:val=""/>
            <m:grow/>
          </m:dPr>
          <m:e>
            <m:r>
              <m:t>r</m:t>
            </m:r>
            <m:r>
              <m:rPr>
                <m:sty m:val="p"/>
              </m:rPr>
              <m:t>+</m:t>
            </m:r>
            <m:r>
              <m:t>H</m:t>
            </m:r>
            <m:r>
              <m:rPr>
                <m:sty m:val="p"/>
              </m:rPr>
              <m:t>−</m:t>
            </m:r>
            <m:r>
              <m:t>η</m:t>
            </m:r>
          </m:e>
        </m:d>
        <m:r>
          <m:t>η</m:t>
        </m:r>
        <m:r>
          <m:rPr>
            <m:sty m:val="p"/>
          </m:rPr>
          <m:t>−</m:t>
        </m:r>
        <m:r>
          <m:t>2</m:t>
        </m:r>
        <m:r>
          <m:t>G</m:t>
        </m:r>
        <m:d>
          <m:dPr>
            <m:begChr m:val="("/>
            <m:endChr m:val=")"/>
            <m:sepChr m:val=""/>
            <m:grow/>
          </m:dPr>
          <m:e>
            <m:r>
              <m:t>r</m:t>
            </m:r>
            <m:r>
              <m:rPr>
                <m:sty m:val="p"/>
              </m:rPr>
              <m:t>+</m:t>
            </m:r>
            <m:r>
              <m:t>H</m:t>
            </m:r>
            <m:r>
              <m:rPr>
                <m:sty m:val="p"/>
              </m:rPr>
              <m:t>−</m:t>
            </m:r>
            <m:r>
              <m:t>η</m:t>
            </m:r>
          </m:e>
        </m:d>
        <m:r>
          <m:rPr>
            <m:sty m:val="p"/>
          </m:rPr>
          <m:t>/</m:t>
        </m:r>
        <m:r>
          <m:t>K</m:t>
        </m:r>
        <m:r>
          <m:rPr>
            <m:sty m:val="p"/>
          </m:rPr>
          <m:t>=</m:t>
        </m:r>
        <m:r>
          <m:t>0</m:t>
        </m:r>
      </m:oMath>
      <w:r>
        <w:t xml:space="preserve">, which rearranges to</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f>
                  <m:fPr>
                    <m:type m:val="bar"/>
                  </m:fPr>
                  <m:num>
                    <m:r>
                      <m:t>K</m:t>
                    </m:r>
                  </m:num>
                  <m:den>
                    <m:r>
                      <m:t>2</m:t>
                    </m:r>
                  </m:den>
                </m:f>
                <m:sSup>
                  <m:e>
                    <m:r>
                      <m:t>η</m:t>
                    </m:r>
                  </m:e>
                  <m:sup>
                    <m:r>
                      <m:t>2</m:t>
                    </m:r>
                  </m:sup>
                </m:sSup>
                <m:r>
                  <m:rPr>
                    <m:sty m:val="p"/>
                  </m:rPr>
                  <m:t>−</m:t>
                </m:r>
                <m:d>
                  <m:dPr>
                    <m:begChr m:val="("/>
                    <m:endChr m:val=")"/>
                    <m:sepChr m:val=""/>
                    <m:grow/>
                  </m:dPr>
                  <m:e>
                    <m:r>
                      <m:t>K</m:t>
                    </m:r>
                    <m:d>
                      <m:dPr>
                        <m:begChr m:val="("/>
                        <m:endChr m:val=")"/>
                        <m:sepChr m:val=""/>
                        <m:grow/>
                      </m:dPr>
                      <m:e>
                        <m:r>
                          <m:t>r</m:t>
                        </m:r>
                        <m:r>
                          <m:rPr>
                            <m:sty m:val="p"/>
                          </m:rPr>
                          <m:t>+</m:t>
                        </m:r>
                        <m:r>
                          <m:t>H</m:t>
                        </m:r>
                      </m:e>
                    </m:d>
                    <m:r>
                      <m:rPr>
                        <m:sty m:val="p"/>
                      </m:rPr>
                      <m:t>+</m:t>
                    </m:r>
                    <m:r>
                      <m:t>G</m:t>
                    </m:r>
                  </m:e>
                </m:d>
                <m:r>
                  <m:t>η</m:t>
                </m:r>
                <m:r>
                  <m:rPr>
                    <m:sty m:val="p"/>
                  </m:rPr>
                  <m:t>+</m:t>
                </m:r>
                <m:r>
                  <m:t>G</m:t>
                </m:r>
                <m:d>
                  <m:dPr>
                    <m:begChr m:val="("/>
                    <m:endChr m:val=")"/>
                    <m:sepChr m:val=""/>
                    <m:grow/>
                  </m:dPr>
                  <m:e>
                    <m:r>
                      <m:t>r</m:t>
                    </m:r>
                    <m:r>
                      <m:rPr>
                        <m:sty m:val="p"/>
                      </m:rPr>
                      <m:t>+</m:t>
                    </m:r>
                    <m:r>
                      <m:t>H</m:t>
                    </m:r>
                  </m:e>
                </m:d>
                <m:r>
                  <m:rPr>
                    <m:sty m:val="p"/>
                  </m:rPr>
                  <m:t>=</m:t>
                </m:r>
                <m:r>
                  <m:t>0</m:t>
                </m:r>
                <m:r>
                  <m:rPr>
                    <m:sty m:val="p"/>
                  </m:rPr>
                  <m:t>.</m:t>
                </m:r>
              </m:oMath>
            </m:oMathPara>
          </w:p>
        </w:tc>
        <w:tc>
          <w:tcPr>
            <w:tcW w:type="dxa" w:w="900"/>
            <w:vAlign w:val="center"/>
          </w:tcPr>
          <w:p>
            <w:pPr>
              <w:spacing w:line="240" w:lineRule="auto"/>
              <w:jc w:val="right"/>
            </w:pPr>
            <w:r>
              <w:rPr>
                <w:rFonts w:ascii="Times New Roman" w:hAnsi="Times New Roman"/>
                <w:sz w:val="24"/>
              </w:rPr>
              <w:t>(A4)</w:t>
            </w:r>
          </w:p>
        </w:tc>
      </w:tr>
    </w:tbl>
    <w:p>
      <w:pPr>
        <w:pStyle w:val="FirstParagraph"/>
      </w:pPr>
      <w:r>
        <w:t xml:space="preserve">The product of its two roots is positive and their sum is</w:t>
      </w:r>
      <w:r>
        <w:t xml:space="preserve"> </w:t>
      </w:r>
      <m:oMath>
        <m:r>
          <m:t>2</m:t>
        </m:r>
        <m:d>
          <m:dPr>
            <m:begChr m:val="("/>
            <m:endChr m:val=")"/>
            <m:sepChr m:val=""/>
            <m:grow/>
          </m:dPr>
          <m:e>
            <m:r>
              <m:t>r</m:t>
            </m:r>
            <m:r>
              <m:rPr>
                <m:sty m:val="p"/>
              </m:rPr>
              <m:t>+</m:t>
            </m:r>
            <m:r>
              <m:t>H</m:t>
            </m:r>
          </m:e>
        </m:d>
        <m:r>
          <m:rPr>
            <m:sty m:val="p"/>
          </m:rPr>
          <m:t>+</m:t>
        </m:r>
        <m:r>
          <m:t>2</m:t>
        </m:r>
        <m:r>
          <m:t>G</m:t>
        </m:r>
        <m:r>
          <m:rPr>
            <m:sty m:val="p"/>
          </m:rPr>
          <m:t>/</m:t>
        </m:r>
        <m:r>
          <m:t>K</m:t>
        </m:r>
      </m:oMath>
      <w:r>
        <w:t xml:space="preserve">, so the larger root exceeds</w:t>
      </w:r>
      <w:r>
        <w:t xml:space="preserve"> </w:t>
      </w:r>
      <m:oMath>
        <m:r>
          <m:t>r</m:t>
        </m:r>
        <m:r>
          <m:rPr>
            <m:sty m:val="p"/>
          </m:rPr>
          <m:t>+</m:t>
        </m:r>
        <m:r>
          <m:t>H</m:t>
        </m:r>
        <m:r>
          <m:rPr>
            <m:sty m:val="p"/>
          </m:rPr>
          <m:t>≥</m:t>
        </m:r>
        <m:sSub>
          <m:e>
            <m:r>
              <m:t>η</m:t>
            </m:r>
          </m:e>
          <m:sub>
            <m:r>
              <m:t>i</m:t>
            </m:r>
          </m:sub>
        </m:sSub>
      </m:oMath>
      <w:r>
        <w:t xml:space="preserve"> </w:t>
      </w:r>
      <w:r>
        <w:t xml:space="preserve">and is infeasible. Hence</w:t>
      </w:r>
      <w:r>
        <w:t xml:space="preserve"> </w:t>
      </w:r>
      <m:oMath>
        <m:sSub>
          <m:e>
            <m:r>
              <m:t>η</m:t>
            </m:r>
          </m:e>
          <m:sub>
            <m:r>
              <m:t>i</m:t>
            </m:r>
          </m:sub>
        </m:sSub>
      </m:oMath>
      <w:r>
        <w:t xml:space="preserve"> </w:t>
      </w:r>
      <w:r>
        <w:t xml:space="preserve">is the smaller root, which is the same for every vendor given</w:t>
      </w:r>
      <w:r>
        <w:t xml:space="preserve"> </w:t>
      </w:r>
      <m:oMath>
        <m:r>
          <m:t>H</m:t>
        </m:r>
      </m:oMath>
      <w:r>
        <w:t xml:space="preserve">. All equilibria are therefore symmetric. Substituting</w:t>
      </w:r>
      <w:r>
        <w:t xml:space="preserve"> </w:t>
      </w:r>
      <m:oMath>
        <m:r>
          <m:t>H</m:t>
        </m:r>
        <m:r>
          <m:rPr>
            <m:sty m:val="p"/>
          </m:rPr>
          <m:t>=</m:t>
        </m:r>
        <m:r>
          <m:t>N</m:t>
        </m:r>
        <m:r>
          <m:t>η</m:t>
        </m:r>
      </m:oMath>
      <w:r>
        <w:t xml:space="preserve"> </w:t>
      </w:r>
      <w:r>
        <w:t xml:space="preserve">gives the quadratic (9), which has a positive leading coefficient and a negative constant term and therefore exactly one positive root. Define</w:t>
      </w:r>
      <w:r>
        <w:t xml:space="preserve"> </w:t>
      </w:r>
      <m:oMath>
        <m:r>
          <m:t>F</m:t>
        </m:r>
        <m:d>
          <m:dPr>
            <m:begChr m:val="("/>
            <m:endChr m:val=")"/>
            <m:sepChr m:val=""/>
            <m:grow/>
          </m:dPr>
          <m:e>
            <m:r>
              <m:t>η</m:t>
            </m:r>
            <m:r>
              <m:rPr>
                <m:sty m:val="p"/>
              </m:rPr>
              <m:t>,</m:t>
            </m:r>
            <m:r>
              <m:t>N</m:t>
            </m:r>
          </m:e>
        </m:d>
        <m:r>
          <m:rPr>
            <m:sty m:val="p"/>
          </m:rPr>
          <m:t>=</m:t>
        </m:r>
        <m:r>
          <m:rPr>
            <m:sty m:val="p"/>
          </m:rPr>
          <m:t>−</m:t>
        </m:r>
        <m:d>
          <m:dPr>
            <m:begChr m:val="["/>
            <m:endChr m:val="]"/>
            <m:sepChr m:val=""/>
            <m:grow/>
          </m:dPr>
          <m:e>
            <m:r>
              <m:t>K</m:t>
            </m:r>
            <m:d>
              <m:dPr>
                <m:begChr m:val="("/>
                <m:endChr m:val=")"/>
                <m:sepChr m:val=""/>
                <m:grow/>
              </m:dPr>
              <m:e>
                <m:r>
                  <m:t>N</m:t>
                </m:r>
                <m:r>
                  <m:rPr>
                    <m:sty m:val="p"/>
                  </m:rPr>
                  <m:t>−</m:t>
                </m:r>
                <m:f>
                  <m:fPr>
                    <m:type m:val="bar"/>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e>
        </m:d>
      </m:oMath>
      <w:r>
        <w:t xml:space="preserve">. Then</w:t>
      </w:r>
      <w:r>
        <w:t xml:space="preserve"> </w:t>
      </w:r>
      <m:oMath>
        <m:r>
          <m:t>F</m:t>
        </m:r>
        <m:d>
          <m:dPr>
            <m:begChr m:val="("/>
            <m:endChr m:val=")"/>
            <m:sepChr m:val=""/>
            <m:grow/>
          </m:dPr>
          <m:e>
            <m:r>
              <m:t>0</m:t>
            </m:r>
            <m:r>
              <m:rPr>
                <m:sty m:val="p"/>
              </m:rPr>
              <m:t>,</m:t>
            </m:r>
            <m:r>
              <m:t>N</m:t>
            </m:r>
          </m:e>
        </m:d>
        <m:r>
          <m:rPr>
            <m:sty m:val="p"/>
          </m:rPr>
          <m:t>=</m:t>
        </m:r>
        <m:r>
          <m:t>G</m:t>
        </m:r>
        <m:r>
          <m:t>r</m:t>
        </m:r>
        <m:r>
          <m:rPr>
            <m:sty m:val="p"/>
          </m:rPr>
          <m:t>&gt;</m:t>
        </m:r>
        <m:r>
          <m:t>0</m:t>
        </m:r>
      </m:oMath>
      <w:r>
        <w:t xml:space="preserve"> </w:t>
      </w:r>
      <w:r>
        <w:t xml:space="preserve">and</w:t>
      </w:r>
      <w:r>
        <w:t xml:space="preserve"> </w:t>
      </w:r>
      <m:oMath>
        <m:r>
          <m:t>F</m:t>
        </m:r>
        <m:d>
          <m:dPr>
            <m:begChr m:val="("/>
            <m:endChr m:val=")"/>
            <m:sepChr m:val=""/>
            <m:grow/>
          </m:dPr>
          <m:e>
            <m:r>
              <m:t>G</m:t>
            </m:r>
            <m:r>
              <m:rPr>
                <m:sty m:val="p"/>
              </m:rPr>
              <m:t>/</m:t>
            </m:r>
            <m:r>
              <m:t>K</m:t>
            </m:r>
            <m:r>
              <m:rPr>
                <m:sty m:val="p"/>
              </m:rPr>
              <m:t>,</m:t>
            </m:r>
            <m:r>
              <m:t>N</m:t>
            </m:r>
          </m:e>
        </m:d>
        <m:r>
          <m:rPr>
            <m:sty m:val="p"/>
          </m:rPr>
          <m:t>=</m:t>
        </m:r>
        <m:r>
          <m:rPr>
            <m:sty m:val="p"/>
          </m:rPr>
          <m:t>−</m:t>
        </m:r>
        <m:sSup>
          <m:e>
            <m:r>
              <m:t>G</m:t>
            </m:r>
          </m:e>
          <m:sup>
            <m:r>
              <m:t>2</m:t>
            </m:r>
          </m:sup>
        </m:sSup>
        <m:r>
          <m:rPr>
            <m:sty m:val="p"/>
          </m:rPr>
          <m:t>/</m:t>
        </m:r>
        <m:d>
          <m:dPr>
            <m:begChr m:val="("/>
            <m:endChr m:val=")"/>
            <m:sepChr m:val=""/>
            <m:grow/>
          </m:dPr>
          <m:e>
            <m:r>
              <m:t>2</m:t>
            </m:r>
            <m:r>
              <m:t>K</m:t>
            </m:r>
          </m:e>
        </m:d>
        <m:r>
          <m:rPr>
            <m:sty m:val="p"/>
          </m:rPr>
          <m:t>&lt;</m:t>
        </m:r>
        <m:r>
          <m:t>0</m:t>
        </m:r>
      </m:oMath>
      <w:r>
        <w:t xml:space="preserve">, so the root satisfies</w:t>
      </w:r>
      <w:r>
        <w:t xml:space="preserve"> </w:t>
      </w:r>
      <m:oMath>
        <m:sSup>
          <m:e>
            <m:r>
              <m:t>η</m:t>
            </m:r>
          </m:e>
          <m:sup>
            <m:r>
              <m:rPr>
                <m:sty m:val="p"/>
              </m:rPr>
              <m:t>*</m:t>
            </m:r>
          </m:sup>
        </m:sSup>
        <m:r>
          <m:rPr>
            <m:sty m:val="p"/>
          </m:rPr>
          <m:t>&lt;</m:t>
        </m:r>
        <m:r>
          <m:t>G</m:t>
        </m:r>
        <m:r>
          <m:rPr>
            <m:sty m:val="p"/>
          </m:rPr>
          <m:t>/</m:t>
        </m:r>
        <m:r>
          <m:t>K</m:t>
        </m:r>
      </m:oMath>
      <w:r>
        <w:t xml:space="preserve">, and</w:t>
      </w:r>
      <w:r>
        <w:t xml:space="preserve"> </w:t>
      </w:r>
      <m:oMath>
        <m:r>
          <m:t>F</m:t>
        </m:r>
      </m:oMath>
      <w:r>
        <w:t xml:space="preserve"> </w:t>
      </w:r>
      <w:r>
        <w:t xml:space="preserve">crosses zero from above there. Because</w:t>
      </w:r>
      <w:r>
        <w:t xml:space="preserve"> </w:t>
      </w:r>
      <m:oMath>
        <m:r>
          <m:t>F</m:t>
        </m:r>
        <m:d>
          <m:dPr>
            <m:begChr m:val="("/>
            <m:endChr m:val=")"/>
            <m:sepChr m:val=""/>
            <m:grow/>
          </m:dPr>
          <m:e>
            <m:r>
              <m:t>η</m:t>
            </m:r>
            <m:r>
              <m:rPr>
                <m:sty m:val="p"/>
              </m:rPr>
              <m:t>,</m:t>
            </m:r>
            <m:r>
              <m:t>N</m:t>
            </m:r>
            <m:r>
              <m:rPr>
                <m:sty m:val="p"/>
              </m:rPr>
              <m:t>+</m:t>
            </m:r>
            <m:r>
              <m:t>1</m:t>
            </m:r>
          </m:e>
        </m:d>
        <m:r>
          <m:rPr>
            <m:sty m:val="p"/>
          </m:rPr>
          <m:t>−</m:t>
        </m:r>
        <m:r>
          <m:t>F</m:t>
        </m:r>
        <m:d>
          <m:dPr>
            <m:begChr m:val="("/>
            <m:endChr m:val=")"/>
            <m:sepChr m:val=""/>
            <m:grow/>
          </m:dPr>
          <m:e>
            <m:r>
              <m:t>η</m:t>
            </m:r>
            <m:r>
              <m:rPr>
                <m:sty m:val="p"/>
              </m:rPr>
              <m:t>,</m:t>
            </m:r>
            <m:r>
              <m:t>N</m:t>
            </m:r>
          </m:e>
        </m:d>
        <m:r>
          <m:rPr>
            <m:sty m:val="p"/>
          </m:rPr>
          <m:t>=</m:t>
        </m:r>
        <m:r>
          <m:t>η</m:t>
        </m:r>
        <m:d>
          <m:dPr>
            <m:begChr m:val="("/>
            <m:endChr m:val=")"/>
            <m:sepChr m:val=""/>
            <m:grow/>
          </m:dPr>
          <m:e>
            <m:r>
              <m:t>G</m:t>
            </m:r>
            <m:r>
              <m:rPr>
                <m:sty m:val="p"/>
              </m:rPr>
              <m:t>−</m:t>
            </m:r>
            <m:r>
              <m:t>K</m:t>
            </m:r>
            <m:r>
              <m:t>η</m:t>
            </m:r>
          </m:e>
        </m:d>
        <m:r>
          <m:rPr>
            <m:sty m:val="p"/>
          </m:rPr>
          <m:t>&gt;</m:t>
        </m:r>
        <m:r>
          <m:t>0</m:t>
        </m:r>
      </m:oMath>
      <w:r>
        <w:t xml:space="preserve"> </w:t>
      </w:r>
      <w:r>
        <w:t xml:space="preserve">on</w:t>
      </w:r>
      <w:r>
        <w:t xml:space="preserve"> </w:t>
      </w:r>
      <m:oMath>
        <m:d>
          <m:dPr>
            <m:begChr m:val="("/>
            <m:endChr m:val=")"/>
            <m:sepChr m:val=""/>
            <m:grow/>
          </m:dPr>
          <m:e>
            <m:r>
              <m:t>0</m:t>
            </m:r>
            <m:r>
              <m:rPr>
                <m:sty m:val="p"/>
              </m:rPr>
              <m:t>,</m:t>
            </m:r>
            <m:r>
              <m:t>G</m:t>
            </m:r>
            <m:r>
              <m:rPr>
                <m:sty m:val="p"/>
              </m:rPr>
              <m:t>/</m:t>
            </m:r>
            <m:r>
              <m:t>K</m:t>
            </m:r>
          </m:e>
        </m:d>
      </m:oMath>
      <w:r>
        <w:t xml:space="preserve">, we have</w:t>
      </w:r>
      <w:r>
        <w:t xml:space="preserve"> </w:t>
      </w:r>
      <m:oMath>
        <m:r>
          <m:t>F</m:t>
        </m:r>
        <m:d>
          <m:dPr>
            <m:begChr m:val="("/>
            <m:endChr m:val=")"/>
            <m:sepChr m:val=""/>
            <m:grow/>
          </m:dPr>
          <m:e>
            <m:sSup>
              <m:e>
                <m:r>
                  <m:t>η</m:t>
                </m:r>
              </m:e>
              <m:sup>
                <m:r>
                  <m:rPr>
                    <m:sty m:val="p"/>
                  </m:rPr>
                  <m:t>*</m:t>
                </m:r>
              </m:sup>
            </m:sSup>
            <m:d>
              <m:dPr>
                <m:begChr m:val="("/>
                <m:endChr m:val=")"/>
                <m:sepChr m:val=""/>
                <m:grow/>
              </m:dPr>
              <m:e>
                <m:r>
                  <m:t>N</m:t>
                </m:r>
              </m:e>
            </m:d>
            <m:r>
              <m:rPr>
                <m:sty m:val="p"/>
              </m:rPr>
              <m:t>,</m:t>
            </m:r>
            <m:r>
              <m:t>N</m:t>
            </m:r>
            <m:r>
              <m:rPr>
                <m:sty m:val="p"/>
              </m:rPr>
              <m:t>+</m:t>
            </m:r>
            <m:r>
              <m:t>1</m:t>
            </m:r>
          </m:e>
        </m:d>
        <m:r>
          <m:rPr>
            <m:sty m:val="p"/>
          </m:rPr>
          <m:t>&gt;</m:t>
        </m:r>
        <m:r>
          <m:t>0</m:t>
        </m:r>
      </m:oMath>
      <w:r>
        <w:t xml:space="preserve">, and so the root for</w:t>
      </w:r>
      <w:r>
        <w:t xml:space="preserve"> </w:t>
      </w:r>
      <m:oMath>
        <m:r>
          <m:t>N</m:t>
        </m:r>
        <m:r>
          <m:rPr>
            <m:sty m:val="p"/>
          </m:rPr>
          <m:t>+</m:t>
        </m:r>
        <m:r>
          <m:t>1</m:t>
        </m:r>
      </m:oMath>
      <w:r>
        <w:t xml:space="preserve"> </w:t>
      </w:r>
      <w:r>
        <w:t xml:space="preserve">lies above</w:t>
      </w:r>
      <w:r>
        <w:t xml:space="preserve"> </w:t>
      </w:r>
      <m:oMath>
        <m:sSup>
          <m:e>
            <m:r>
              <m:t>η</m:t>
            </m:r>
          </m:e>
          <m:sup>
            <m:r>
              <m:rPr>
                <m:sty m:val="p"/>
              </m:rPr>
              <m:t>*</m:t>
            </m:r>
          </m:sup>
        </m:sSup>
        <m:d>
          <m:dPr>
            <m:begChr m:val="("/>
            <m:endChr m:val=")"/>
            <m:sepChr m:val=""/>
            <m:grow/>
          </m:dPr>
          <m:e>
            <m:r>
              <m:t>N</m:t>
            </m:r>
          </m:e>
        </m:d>
      </m:oMath>
      <w:r>
        <w:t xml:space="preserve">. Both</w:t>
      </w:r>
      <w:r>
        <w:t xml:space="preserve"> </w:t>
      </w:r>
      <m:oMath>
        <m:sSup>
          <m:e>
            <m:r>
              <m:t>η</m:t>
            </m:r>
          </m:e>
          <m:sup>
            <m:r>
              <m:rPr>
                <m:sty m:val="p"/>
              </m:rPr>
              <m:t>*</m:t>
            </m:r>
          </m:sup>
        </m:sSup>
        <m:d>
          <m:dPr>
            <m:begChr m:val="("/>
            <m:endChr m:val=")"/>
            <m:sepChr m:val=""/>
            <m:grow/>
          </m:dPr>
          <m:e>
            <m:r>
              <m:t>N</m:t>
            </m:r>
          </m:e>
        </m:d>
      </m:oMath>
      <w:r>
        <w:t xml:space="preserve"> </w:t>
      </w:r>
      <w:r>
        <w:t xml:space="preserve">and</w:t>
      </w:r>
      <w:r>
        <w:t xml:space="preserve"> </w:t>
      </w:r>
      <m:oMath>
        <m:r>
          <m:t>N</m:t>
        </m:r>
        <m:sSup>
          <m:e>
            <m:r>
              <m:t>η</m:t>
            </m:r>
          </m:e>
          <m:sup>
            <m:r>
              <m:rPr>
                <m:sty m:val="p"/>
              </m:rPr>
              <m:t>*</m:t>
            </m:r>
          </m:sup>
        </m:sSup>
        <m:d>
          <m:dPr>
            <m:begChr m:val="("/>
            <m:endChr m:val=")"/>
            <m:sepChr m:val=""/>
            <m:grow/>
          </m:dPr>
          <m:e>
            <m:r>
              <m:t>N</m:t>
            </m:r>
          </m:e>
        </m:d>
      </m:oMath>
      <w:r>
        <w:t xml:space="preserve"> </w:t>
      </w:r>
      <w:r>
        <w:t xml:space="preserve">are therefore increasing in</w:t>
      </w:r>
      <w:r>
        <w:t xml:space="preserve"> </w:t>
      </w:r>
      <m:oMath>
        <m:r>
          <m:t>N</m:t>
        </m:r>
      </m:oMath>
      <w:r>
        <w:t xml:space="preserve">. As in the proof of Proposition 6, the first-order condition gives</w:t>
      </w:r>
      <w:r>
        <w:t xml:space="preserve"> </w:t>
      </w:r>
      <m:oMath>
        <m:sSub>
          <m:e>
            <m:r>
              <m:t>J</m:t>
            </m:r>
          </m:e>
          <m:sub>
            <m:r>
              <m:t>i</m:t>
            </m:r>
          </m:sub>
        </m:sSub>
        <m:r>
          <m:rPr>
            <m:sty m:val="p"/>
          </m:rPr>
          <m:t>=</m:t>
        </m:r>
        <m:r>
          <m:t>G</m:t>
        </m:r>
        <m:r>
          <m:rPr>
            <m:sty m:val="p"/>
          </m:rPr>
          <m:t>−</m:t>
        </m:r>
        <m:r>
          <m:t>K</m:t>
        </m:r>
        <m:sSup>
          <m:e>
            <m:r>
              <m:t>η</m:t>
            </m:r>
          </m:e>
          <m:sup>
            <m:r>
              <m:rPr>
                <m:sty m:val="p"/>
              </m:rPr>
              <m:t>*</m:t>
            </m:r>
          </m:sup>
        </m:sSup>
      </m:oMath>
      <w:r>
        <w:t xml:space="preserve">, which is decreasing in</w:t>
      </w:r>
      <w:r>
        <w:t xml:space="preserve"> </w:t>
      </w:r>
      <m:oMath>
        <m:r>
          <m:t>N</m:t>
        </m:r>
      </m:oMath>
      <w:r>
        <w:t xml:space="preserve"> </w:t>
      </w:r>
      <w:r>
        <w:t xml:space="preserve">since</w:t>
      </w:r>
      <w:r>
        <w:t xml:space="preserve"> </w:t>
      </w:r>
      <m:oMath>
        <m:sSup>
          <m:e>
            <m:r>
              <m:t>η</m:t>
            </m:r>
          </m:e>
          <m:sup>
            <m:r>
              <m:rPr>
                <m:sty m:val="p"/>
              </m:rPr>
              <m:t>*</m:t>
            </m:r>
          </m:sup>
        </m:sSup>
      </m:oMath>
      <w:r>
        <w:t xml:space="preserve"> </w:t>
      </w:r>
      <w:r>
        <w:t xml:space="preserve">is increasing, and positive since</w:t>
      </w:r>
      <w:r>
        <w:t xml:space="preserve"> </w:t>
      </w:r>
      <m:oMath>
        <m:sSup>
          <m:e>
            <m:r>
              <m:t>η</m:t>
            </m:r>
          </m:e>
          <m:sup>
            <m:r>
              <m:rPr>
                <m:sty m:val="p"/>
              </m:rPr>
              <m:t>*</m:t>
            </m:r>
          </m:sup>
        </m:sSup>
        <m:r>
          <m:rPr>
            <m:sty m:val="p"/>
          </m:rPr>
          <m:t>&lt;</m:t>
        </m:r>
        <m:r>
          <m:t>G</m:t>
        </m:r>
        <m:r>
          <m:rPr>
            <m:sty m:val="p"/>
          </m:rPr>
          <m:t>/</m:t>
        </m:r>
        <m:r>
          <m:t>K</m:t>
        </m:r>
      </m:oMath>
      <w:r>
        <w:t xml:space="preserve">. The adopter’s value</w:t>
      </w:r>
      <w:r>
        <w:t xml:space="preserve"> </w:t>
      </w:r>
      <m:oMath>
        <m:r>
          <m:t>R</m:t>
        </m:r>
        <m:r>
          <m:rPr>
            <m:sty m:val="p"/>
          </m:rPr>
          <m:t>/</m:t>
        </m:r>
        <m:d>
          <m:dPr>
            <m:begChr m:val="("/>
            <m:endChr m:val=")"/>
            <m:sepChr m:val=""/>
            <m:grow/>
          </m:dPr>
          <m:e>
            <m:r>
              <m:t>r</m:t>
            </m:r>
            <m:r>
              <m:rPr>
                <m:sty m:val="p"/>
              </m:rPr>
              <m:t>+</m:t>
            </m:r>
            <m:sSup>
              <m:e>
                <m:r>
                  <m:t>H</m:t>
                </m:r>
              </m:e>
              <m:sup>
                <m:r>
                  <m:rPr>
                    <m:sty m:val="p"/>
                  </m:rPr>
                  <m:t>*</m:t>
                </m:r>
              </m:sup>
            </m:sSup>
          </m:e>
        </m:d>
      </m:oMath>
      <w:r>
        <w:t xml:space="preserve"> </w:t>
      </w:r>
      <w:r>
        <w:t xml:space="preserve">is decreasing in</w:t>
      </w:r>
      <w:r>
        <w:t xml:space="preserve"> </w:t>
      </w:r>
      <m:oMath>
        <m:sSup>
          <m:e>
            <m:r>
              <m:t>H</m:t>
            </m:r>
          </m:e>
          <m:sup>
            <m:r>
              <m:rPr>
                <m:sty m:val="p"/>
              </m:rPr>
              <m:t>*</m:t>
            </m:r>
          </m:sup>
        </m:sSup>
      </m:oMath>
      <w:r>
        <w:t xml:space="preserve"> </w:t>
      </w:r>
      <w:r>
        <w:t xml:space="preserve">and hence in</w:t>
      </w:r>
      <w:r>
        <w:t xml:space="preserve"> </w:t>
      </w:r>
      <m:oMath>
        <m:r>
          <m:t>N</m:t>
        </m:r>
      </m:oMath>
      <w:r>
        <w:t xml:space="preserve">. For</w:t>
      </w:r>
      <w:r>
        <w:t xml:space="preserve"> </w:t>
      </w:r>
      <m:oMath>
        <m:r>
          <m:t>N</m:t>
        </m:r>
        <m:r>
          <m:rPr>
            <m:sty m:val="p"/>
          </m:rPr>
          <m:t>=</m:t>
        </m:r>
        <m:r>
          <m:t>1</m:t>
        </m:r>
      </m:oMath>
      <w:r>
        <w:t xml:space="preserve">, (9) reduces to</w:t>
      </w:r>
      <w:r>
        <w:t xml:space="preserve"> </w:t>
      </w:r>
      <m:oMath>
        <m:f>
          <m:fPr>
            <m:type m:val="bar"/>
          </m:fPr>
          <m:num>
            <m:r>
              <m:t>K</m:t>
            </m:r>
          </m:num>
          <m:den>
            <m:r>
              <m:t>2</m:t>
            </m:r>
          </m:den>
        </m:f>
        <m:sSup>
          <m:e>
            <m:r>
              <m:t>η</m:t>
            </m:r>
          </m:e>
          <m:sup>
            <m:r>
              <m:t>2</m:t>
            </m:r>
          </m:sup>
        </m:sSup>
        <m:r>
          <m:rPr>
            <m:sty m:val="p"/>
          </m:rPr>
          <m:t>+</m:t>
        </m:r>
        <m:r>
          <m:t>K</m:t>
        </m:r>
        <m:r>
          <m:t>r</m:t>
        </m:r>
        <m:r>
          <m:t>η</m:t>
        </m:r>
        <m:r>
          <m:rPr>
            <m:sty m:val="p"/>
          </m:rPr>
          <m:t>−</m:t>
        </m:r>
        <m:r>
          <m:t>G</m:t>
        </m:r>
        <m:r>
          <m:t>r</m:t>
        </m:r>
        <m:r>
          <m:rPr>
            <m:sty m:val="p"/>
          </m:rPr>
          <m:t>=</m:t>
        </m:r>
        <m:r>
          <m:t>0</m:t>
        </m:r>
      </m:oMath>
      <w:r>
        <w:t xml:space="preserve">, which is the quadratic in the proof of Proposition 6.</w:t>
      </w:r>
      <w:r>
        <w:t xml:space="preserve"> </w:t>
      </w:r>
      <m:oMath>
        <m:r>
          <m:rPr>
            <m:sty m:val="p"/>
          </m:rPr>
          <m:t>◼</m:t>
        </m:r>
      </m:oMath>
    </w:p>
    <w:p>
      <w:pPr>
        <w:pStyle w:val="BodyText"/>
      </w:pPr>
      <w:r>
        <w:rPr>
          <w:bCs/>
          <w:b/>
        </w:rPr>
        <w:t xml:space="preserve">Proof of Proposition 9.</w:t>
      </w:r>
      <w:r>
        <w:t xml:space="preserve"> </w:t>
      </w:r>
      <w:r>
        <w:t xml:space="preserve">(a) As in the proof of Proposition 8, vendor</w:t>
      </w:r>
      <w:r>
        <w:t xml:space="preserve"> </w:t>
      </w:r>
      <m:oMath>
        <m:r>
          <m:t>i</m:t>
        </m:r>
      </m:oMath>
      <w:r>
        <w:t xml:space="preserve">’s first-order condition given the total rate</w:t>
      </w:r>
      <w:r>
        <w:t xml:space="preserve"> </w:t>
      </w:r>
      <m:oMath>
        <m:r>
          <m:t>H</m:t>
        </m:r>
      </m:oMath>
      <w:r>
        <w:t xml:space="preserve"> </w:t>
      </w:r>
      <w:r>
        <w:t xml:space="preserve">is</w:t>
      </w:r>
      <w:r>
        <w:t xml:space="preserve"> </w:t>
      </w:r>
      <m:oMath>
        <m:r>
          <m:t>G</m:t>
        </m:r>
        <m:d>
          <m:dPr>
            <m:begChr m:val="("/>
            <m:endChr m:val=")"/>
            <m:sepChr m:val=""/>
            <m:grow/>
          </m:dPr>
          <m:e>
            <m:r>
              <m:t>Λ</m:t>
            </m:r>
            <m:r>
              <m:rPr>
                <m:sty m:val="p"/>
              </m:rPr>
              <m:t>−</m:t>
            </m:r>
            <m:r>
              <m:t>η</m:t>
            </m:r>
          </m:e>
        </m:d>
        <m:r>
          <m:rPr>
            <m:sty m:val="p"/>
          </m:rPr>
          <m:t>−</m:t>
        </m:r>
        <m:sSub>
          <m:e>
            <m:r>
              <m:t>K</m:t>
            </m:r>
          </m:e>
          <m:sub>
            <m:r>
              <m:t>i</m:t>
            </m:r>
          </m:sub>
        </m:sSub>
        <m:r>
          <m:t>η</m:t>
        </m:r>
        <m:d>
          <m:dPr>
            <m:begChr m:val="("/>
            <m:endChr m:val=")"/>
            <m:sepChr m:val=""/>
            <m:grow/>
          </m:dPr>
          <m:e>
            <m:r>
              <m:t>Λ</m:t>
            </m:r>
            <m:r>
              <m:rPr>
                <m:sty m:val="p"/>
              </m:rPr>
              <m:t>−</m:t>
            </m:r>
            <m:r>
              <m:t>η</m:t>
            </m:r>
          </m:e>
        </m:d>
        <m:r>
          <m:rPr>
            <m:sty m:val="p"/>
          </m:rPr>
          <m:t>−</m:t>
        </m:r>
        <m:sSub>
          <m:e>
            <m:r>
              <m:t>K</m:t>
            </m:r>
          </m:e>
          <m:sub>
            <m:r>
              <m:t>i</m:t>
            </m:r>
          </m:sub>
        </m:sSub>
        <m:sSup>
          <m:e>
            <m:r>
              <m:t>η</m:t>
            </m:r>
          </m:e>
          <m:sup>
            <m:r>
              <m:t>2</m:t>
            </m:r>
          </m:sup>
        </m:sSup>
        <m:r>
          <m:rPr>
            <m:sty m:val="p"/>
          </m:rPr>
          <m:t>/</m:t>
        </m:r>
        <m:r>
          <m:t>2</m:t>
        </m:r>
        <m:r>
          <m:rPr>
            <m:sty m:val="p"/>
          </m:rPr>
          <m:t>=</m:t>
        </m:r>
        <m:r>
          <m:t>0</m:t>
        </m:r>
      </m:oMath>
      <w:r>
        <w:t xml:space="preserve"> </w:t>
      </w:r>
      <w:r>
        <w:t xml:space="preserve">with</w:t>
      </w:r>
      <w:r>
        <w:t xml:space="preserve"> </w:t>
      </w:r>
      <m:oMath>
        <m:r>
          <m:t>Λ</m:t>
        </m:r>
        <m:r>
          <m:rPr>
            <m:sty m:val="p"/>
          </m:rPr>
          <m:t>=</m:t>
        </m:r>
        <m:r>
          <m:t>r</m:t>
        </m:r>
        <m:r>
          <m:rPr>
            <m:sty m:val="p"/>
          </m:rPr>
          <m:t>+</m:t>
        </m:r>
        <m:r>
          <m:t>H</m:t>
        </m:r>
      </m:oMath>
      <w:r>
        <w:t xml:space="preserve">, whose smaller root</w:t>
      </w:r>
      <w:r>
        <w:t xml:space="preserve"> </w:t>
      </w:r>
      <m:oMath>
        <m:sSub>
          <m:e>
            <m:r>
              <m:t>η</m:t>
            </m:r>
          </m:e>
          <m:sub>
            <m:r>
              <m:t>i</m:t>
            </m:r>
          </m:sub>
        </m:sSub>
        <m:d>
          <m:dPr>
            <m:begChr m:val="("/>
            <m:endChr m:val=")"/>
            <m:sepChr m:val=""/>
            <m:grow/>
          </m:dPr>
          <m:e>
            <m:r>
              <m:t>H</m:t>
            </m:r>
          </m:e>
        </m:d>
      </m:oMath>
      <w:r>
        <w:t xml:space="preserve"> </w:t>
      </w:r>
      <w:r>
        <w:t xml:space="preserve">lies in</w:t>
      </w:r>
      <w:r>
        <w:t xml:space="preserve"> </w:t>
      </w:r>
      <m:oMath>
        <m:d>
          <m:dPr>
            <m:begChr m:val="("/>
            <m:endChr m:val=")"/>
            <m:sepChr m:val=""/>
            <m:grow/>
          </m:dPr>
          <m:e>
            <m:r>
              <m:t>0</m:t>
            </m:r>
            <m:r>
              <m:rPr>
                <m:sty m:val="p"/>
              </m:rPr>
              <m:t>,</m:t>
            </m:r>
            <m:r>
              <m:t>G</m:t>
            </m:r>
            <m:r>
              <m:rPr>
                <m:sty m:val="p"/>
              </m:rPr>
              <m:t>/</m:t>
            </m:r>
            <m:sSub>
              <m:e>
                <m:r>
                  <m:t>K</m:t>
                </m:r>
              </m:e>
              <m:sub>
                <m:r>
                  <m:t>i</m:t>
                </m:r>
              </m:sub>
            </m:sSub>
          </m:e>
        </m:d>
      </m:oMath>
      <w:r>
        <w:t xml:space="preserve"> </w:t>
      </w:r>
      <w:r>
        <w:t xml:space="preserve">and is the best response. Define</w:t>
      </w:r>
      <w:r>
        <w:t xml:space="preserve"> </w:t>
      </w:r>
      <m:oMath>
        <m:r>
          <m:t>S</m:t>
        </m:r>
        <m:d>
          <m:dPr>
            <m:begChr m:val="("/>
            <m:endChr m:val=")"/>
            <m:sepChr m:val=""/>
            <m:grow/>
          </m:dPr>
          <m:e>
            <m:r>
              <m:t>H</m:t>
            </m:r>
          </m:e>
        </m:d>
        <m:r>
          <m:rPr>
            <m:sty m:val="p"/>
          </m:rPr>
          <m:t>=</m:t>
        </m:r>
        <m:nary>
          <m:naryPr>
            <m:chr m:val="∑"/>
            <m:limLoc m:val="undOvr"/>
            <m:subHide m:val="off"/>
            <m:supHide m:val="on"/>
          </m:naryPr>
          <m:sub>
            <m:r>
              <m:t>i</m:t>
            </m:r>
          </m:sub>
          <m:sup>
            <m:r>
              <m:t>​</m:t>
            </m:r>
          </m:sup>
          <m:e>
            <m:sSub>
              <m:e>
                <m:r>
                  <m:t>η</m:t>
                </m:r>
              </m:e>
              <m:sub>
                <m:r>
                  <m:t>i</m:t>
                </m:r>
              </m:sub>
            </m:sSub>
          </m:e>
        </m:nary>
        <m:d>
          <m:dPr>
            <m:begChr m:val="("/>
            <m:endChr m:val=")"/>
            <m:sepChr m:val=""/>
            <m:grow/>
          </m:dPr>
          <m:e>
            <m:r>
              <m:t>H</m:t>
            </m:r>
          </m:e>
        </m:d>
        <m:r>
          <m:rPr>
            <m:sty m:val="p"/>
          </m:rPr>
          <m:t>−</m:t>
        </m:r>
        <m:r>
          <m:t>H</m:t>
        </m:r>
      </m:oMath>
      <w:r>
        <w:t xml:space="preserve">. Then</w:t>
      </w:r>
      <w:r>
        <w:t xml:space="preserve"> </w:t>
      </w:r>
      <m:oMath>
        <m:r>
          <m:t>S</m:t>
        </m:r>
        <m:d>
          <m:dPr>
            <m:begChr m:val="("/>
            <m:endChr m:val=")"/>
            <m:sepChr m:val=""/>
            <m:grow/>
          </m:dPr>
          <m:e>
            <m:r>
              <m:t>0</m:t>
            </m:r>
          </m:e>
        </m:d>
        <m:r>
          <m:rPr>
            <m:sty m:val="p"/>
          </m:rPr>
          <m:t>&gt;</m:t>
        </m:r>
        <m:r>
          <m:t>0</m:t>
        </m:r>
      </m:oMath>
      <w:r>
        <w:t xml:space="preserve"> </w:t>
      </w:r>
      <w:r>
        <w:t xml:space="preserve">and</w:t>
      </w:r>
      <w:r>
        <w:t xml:space="preserve"> </w:t>
      </w:r>
      <m:oMath>
        <m:r>
          <m:t>S</m:t>
        </m:r>
        <m:d>
          <m:dPr>
            <m:begChr m:val="("/>
            <m:endChr m:val=")"/>
            <m:sepChr m:val=""/>
            <m:grow/>
          </m:dPr>
          <m:e>
            <m:r>
              <m:t>H</m:t>
            </m:r>
          </m:e>
        </m:d>
        <m:r>
          <m:rPr>
            <m:sty m:val="p"/>
          </m:rPr>
          <m:t>&lt;</m:t>
        </m:r>
        <m:r>
          <m:t>0</m:t>
        </m:r>
      </m:oMath>
      <w:r>
        <w:t xml:space="preserve"> </w:t>
      </w:r>
      <w:r>
        <w:t xml:space="preserve">for</w:t>
      </w:r>
      <w:r>
        <w:t xml:space="preserve"> </w:t>
      </w:r>
      <m:oMath>
        <m:r>
          <m:t>H</m:t>
        </m:r>
        <m:r>
          <m:rPr>
            <m:sty m:val="p"/>
          </m:rPr>
          <m:t>&gt;</m:t>
        </m:r>
        <m:nary>
          <m:naryPr>
            <m:chr m:val="∑"/>
            <m:limLoc m:val="undOvr"/>
            <m:subHide m:val="off"/>
            <m:supHide m:val="on"/>
          </m:naryPr>
          <m:sub>
            <m:r>
              <m:t>i</m:t>
            </m:r>
          </m:sub>
          <m:sup>
            <m:r>
              <m:t>​</m:t>
            </m:r>
          </m:sup>
          <m:e>
            <m:r>
              <m:t>G</m:t>
            </m:r>
          </m:e>
        </m:nary>
        <m:r>
          <m:rPr>
            <m:sty m:val="p"/>
          </m:rPr>
          <m:t>/</m:t>
        </m:r>
        <m:sSub>
          <m:e>
            <m:r>
              <m:t>K</m:t>
            </m:r>
          </m:e>
          <m:sub>
            <m:r>
              <m:t>i</m:t>
            </m:r>
          </m:sub>
        </m:sSub>
      </m:oMath>
      <w:r>
        <w:t xml:space="preserve">, so a root exists. Let</w:t>
      </w:r>
      <w:r>
        <w:t xml:space="preserve"> </w:t>
      </w:r>
      <m:oMath>
        <m:r>
          <m:t>H</m:t>
        </m:r>
      </m:oMath>
      <w:r>
        <w:t xml:space="preserve"> </w:t>
      </w:r>
      <w:r>
        <w:t xml:space="preserve">be any root and set</w:t>
      </w:r>
      <w:r>
        <w:t xml:space="preserve"> </w:t>
      </w:r>
      <m:oMath>
        <m:sSub>
          <m:e>
            <m:r>
              <m:t>y</m:t>
            </m:r>
          </m:e>
          <m:sub>
            <m:r>
              <m:t>i</m:t>
            </m:r>
          </m:sub>
        </m:sSub>
        <m:r>
          <m:rPr>
            <m:sty m:val="p"/>
          </m:rPr>
          <m:t>=</m:t>
        </m:r>
        <m:sSub>
          <m:e>
            <m:r>
              <m:t>K</m:t>
            </m:r>
          </m:e>
          <m:sub>
            <m:r>
              <m:t>i</m:t>
            </m:r>
          </m:sub>
        </m:sSub>
        <m:sSub>
          <m:e>
            <m:r>
              <m:t>η</m:t>
            </m:r>
          </m:e>
          <m:sub>
            <m:r>
              <m:t>i</m:t>
            </m:r>
          </m:sub>
        </m:sSub>
        <m:r>
          <m:rPr>
            <m:sty m:val="p"/>
          </m:rPr>
          <m:t>/</m:t>
        </m:r>
        <m:r>
          <m:t>G</m:t>
        </m:r>
        <m:r>
          <m:rPr>
            <m:sty m:val="p"/>
          </m:rPr>
          <m:t>∈</m:t>
        </m:r>
        <m:d>
          <m:dPr>
            <m:begChr m:val="("/>
            <m:endChr m:val=")"/>
            <m:sepChr m:val=""/>
            <m:grow/>
          </m:dPr>
          <m:e>
            <m:r>
              <m:t>0</m:t>
            </m:r>
            <m:r>
              <m:rPr>
                <m:sty m:val="p"/>
              </m:rPr>
              <m:t>,</m:t>
            </m:r>
            <m:r>
              <m:t>1</m:t>
            </m:r>
          </m:e>
        </m:d>
      </m:oMath>
      <w:r>
        <w:t xml:space="preserve">. The first-order condition becomes</w:t>
      </w:r>
      <w:r>
        <w:t xml:space="preserve"> </w:t>
      </w:r>
      <m:oMath>
        <m:d>
          <m:dPr>
            <m:begChr m:val="("/>
            <m:endChr m:val=")"/>
            <m:sepChr m:val=""/>
            <m:grow/>
          </m:dPr>
          <m:e>
            <m:r>
              <m:t>1</m:t>
            </m:r>
            <m:r>
              <m:rPr>
                <m:sty m:val="p"/>
              </m:rPr>
              <m:t>−</m:t>
            </m:r>
            <m:sSub>
              <m:e>
                <m:r>
                  <m:t>y</m:t>
                </m:r>
              </m:e>
              <m:sub>
                <m:r>
                  <m:t>i</m:t>
                </m:r>
              </m:sub>
            </m:sSub>
          </m:e>
        </m:d>
        <m:d>
          <m:dPr>
            <m:begChr m:val="("/>
            <m:endChr m:val=")"/>
            <m:sepChr m:val=""/>
            <m:grow/>
          </m:dPr>
          <m:e>
            <m:r>
              <m:t>Λ</m:t>
            </m:r>
            <m:r>
              <m:rPr>
                <m:sty m:val="p"/>
              </m:rPr>
              <m:t>−</m:t>
            </m:r>
            <m:sSub>
              <m:e>
                <m:r>
                  <m:t>η</m:t>
                </m:r>
              </m:e>
              <m:sub>
                <m:r>
                  <m:t>i</m:t>
                </m:r>
              </m:sub>
            </m:sSub>
          </m:e>
        </m:d>
        <m:r>
          <m:rPr>
            <m:sty m:val="p"/>
          </m:rPr>
          <m:t>=</m:t>
        </m:r>
        <m:sSub>
          <m:e>
            <m:r>
              <m:t>y</m:t>
            </m:r>
          </m:e>
          <m:sub>
            <m:r>
              <m:t>i</m:t>
            </m:r>
          </m:sub>
        </m:sSub>
        <m:sSub>
          <m:e>
            <m:r>
              <m:t>η</m:t>
            </m:r>
          </m:e>
          <m:sub>
            <m:r>
              <m:t>i</m:t>
            </m:r>
          </m:sub>
        </m:sSub>
        <m:r>
          <m:rPr>
            <m:sty m:val="p"/>
          </m:rPr>
          <m:t>/</m:t>
        </m:r>
        <m:r>
          <m:t>2</m:t>
        </m:r>
      </m:oMath>
      <w:r>
        <w:t xml:space="preserve">, which gives</w:t>
      </w:r>
      <w:r>
        <w:t xml:space="preserve"> </w:t>
      </w:r>
      <m:oMath>
        <m:sSub>
          <m:e>
            <m:r>
              <m:t>η</m:t>
            </m:r>
          </m:e>
          <m:sub>
            <m:r>
              <m:t>i</m:t>
            </m:r>
          </m:sub>
        </m:sSub>
        <m:r>
          <m:rPr>
            <m:sty m:val="p"/>
          </m:rPr>
          <m:t>=</m:t>
        </m:r>
        <m:r>
          <m:t>Λ</m:t>
        </m:r>
        <m:d>
          <m:dPr>
            <m:begChr m:val="("/>
            <m:endChr m:val=")"/>
            <m:sepChr m:val=""/>
            <m:grow/>
          </m:dPr>
          <m:e>
            <m:r>
              <m:t>1</m:t>
            </m:r>
            <m:r>
              <m:rPr>
                <m:sty m:val="p"/>
              </m:rPr>
              <m:t>−</m:t>
            </m:r>
            <m:sSub>
              <m:e>
                <m:r>
                  <m:t>y</m:t>
                </m:r>
              </m:e>
              <m:sub>
                <m:r>
                  <m:t>i</m:t>
                </m:r>
              </m:sub>
            </m:sSub>
          </m:e>
        </m:d>
        <m:r>
          <m:rPr>
            <m:sty m:val="p"/>
          </m:rPr>
          <m:t>/</m:t>
        </m:r>
        <m:d>
          <m:dPr>
            <m:begChr m:val="("/>
            <m:endChr m:val=")"/>
            <m:sepChr m:val=""/>
            <m:grow/>
          </m:dPr>
          <m:e>
            <m:r>
              <m:t>1</m:t>
            </m:r>
            <m:r>
              <m:rPr>
                <m:sty m:val="p"/>
              </m:rPr>
              <m:t>−</m:t>
            </m:r>
            <m:sSub>
              <m:e>
                <m:r>
                  <m:t>y</m:t>
                </m:r>
              </m:e>
              <m:sub>
                <m:r>
                  <m:t>i</m:t>
                </m:r>
              </m:sub>
            </m:sSub>
            <m:r>
              <m:rPr>
                <m:sty m:val="p"/>
              </m:rPr>
              <m:t>/</m:t>
            </m:r>
            <m:r>
              <m:t>2</m:t>
            </m:r>
          </m:e>
        </m:d>
      </m:oMath>
      <w:r>
        <w:t xml:space="preserve">. Summing over</w:t>
      </w:r>
      <w:r>
        <w:t xml:space="preserve"> </w:t>
      </w:r>
      <m:oMath>
        <m:r>
          <m:t>i</m:t>
        </m:r>
      </m:oMath>
      <w:r>
        <w:t xml:space="preserve"> </w:t>
      </w:r>
      <w:r>
        <w:t xml:space="preserve">and using</w:t>
      </w:r>
      <w:r>
        <w:t xml:space="preserve"> </w:t>
      </w:r>
      <m:oMath>
        <m:nary>
          <m:naryPr>
            <m:chr m:val="∑"/>
            <m:limLoc m:val="undOvr"/>
            <m:subHide m:val="off"/>
            <m:supHide m:val="on"/>
          </m:naryPr>
          <m:sub>
            <m:r>
              <m:t>i</m:t>
            </m:r>
          </m:sub>
          <m:sup>
            <m:r>
              <m:t>​</m:t>
            </m:r>
          </m:sup>
          <m:e>
            <m:sSub>
              <m:e>
                <m:r>
                  <m:t>η</m:t>
                </m:r>
              </m:e>
              <m:sub>
                <m:r>
                  <m:t>i</m:t>
                </m:r>
              </m:sub>
            </m:sSub>
          </m:e>
        </m:nary>
        <m:r>
          <m:rPr>
            <m:sty m:val="p"/>
          </m:rPr>
          <m:t>=</m:t>
        </m:r>
        <m:r>
          <m:t>Λ</m:t>
        </m:r>
        <m:r>
          <m:rPr>
            <m:sty m:val="p"/>
          </m:rPr>
          <m:t>−</m:t>
        </m:r>
        <m:r>
          <m:t>r</m:t>
        </m:r>
      </m:oMath>
      <w:r>
        <w:t xml:space="preserve"> </w:t>
      </w:r>
      <w:r>
        <w:t xml:space="preserve">yields</w:t>
      </w:r>
      <w:r>
        <w:t xml:space="preserve"> </w:t>
      </w:r>
      <m:oMath>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m:t>
        </m:r>
        <m:r>
          <m:t>1</m:t>
        </m:r>
        <m:r>
          <m:rPr>
            <m:sty m:val="p"/>
          </m:rPr>
          <m:t>−</m:t>
        </m:r>
        <m:r>
          <m:t>r</m:t>
        </m:r>
        <m:r>
          <m:rPr>
            <m:sty m:val="p"/>
          </m:rPr>
          <m:t>/</m:t>
        </m:r>
        <m:r>
          <m:t>Λ</m:t>
        </m:r>
        <m:r>
          <m:rPr>
            <m:sty m:val="p"/>
          </m:rPr>
          <m:t>&lt;</m:t>
        </m:r>
        <m:r>
          <m:t>1</m:t>
        </m:r>
      </m:oMath>
      <w:r>
        <w:t xml:space="preserve">, where</w:t>
      </w:r>
      <w:r>
        <w:t xml:space="preserve"> </w:t>
      </w:r>
      <m:oMath>
        <m:r>
          <m:t>a</m:t>
        </m:r>
        <m:d>
          <m:dPr>
            <m:begChr m:val="("/>
            <m:endChr m:val=")"/>
            <m:sepChr m:val=""/>
            <m:grow/>
          </m:dPr>
          <m:e>
            <m:r>
              <m:t>y</m:t>
            </m:r>
          </m:e>
        </m:d>
        <m:r>
          <m:rPr>
            <m:sty m:val="p"/>
          </m:rPr>
          <m:t>=</m:t>
        </m:r>
        <m:r>
          <m:t>2</m:t>
        </m:r>
        <m:d>
          <m:dPr>
            <m:begChr m:val="("/>
            <m:endChr m:val=")"/>
            <m:sepChr m:val=""/>
            <m:grow/>
          </m:dPr>
          <m:e>
            <m:r>
              <m:t>1</m:t>
            </m:r>
            <m:r>
              <m:rPr>
                <m:sty m:val="p"/>
              </m:rPr>
              <m:t>−</m:t>
            </m:r>
            <m:r>
              <m:t>y</m:t>
            </m:r>
          </m:e>
        </m:d>
        <m:r>
          <m:rPr>
            <m:sty m:val="p"/>
          </m:rPr>
          <m:t>/</m:t>
        </m:r>
        <m:d>
          <m:dPr>
            <m:begChr m:val="("/>
            <m:endChr m:val=")"/>
            <m:sepChr m:val=""/>
            <m:grow/>
          </m:dPr>
          <m:e>
            <m:r>
              <m:t>2</m:t>
            </m:r>
            <m:r>
              <m:rPr>
                <m:sty m:val="p"/>
              </m:rPr>
              <m:t>−</m:t>
            </m:r>
            <m:r>
              <m:t>y</m:t>
            </m:r>
          </m:e>
        </m:d>
      </m:oMath>
      <w:r>
        <w:t xml:space="preserve">. Differentiating the first-order condition implicitly gives the slope</w:t>
      </w:r>
      <w:r>
        <w:t xml:space="preserve"> </w:t>
      </w:r>
      <m:oMath>
        <m:sSub>
          <m:e>
            <m:r>
              <m:t>s</m:t>
            </m:r>
          </m:e>
          <m:sub>
            <m:r>
              <m:t>i</m:t>
            </m:r>
          </m:sub>
        </m:sSub>
        <m:r>
          <m:rPr>
            <m:sty m:val="p"/>
          </m:rPr>
          <m:t>=</m:t>
        </m:r>
        <m:sSub>
          <m:e>
            <m:r>
              <m:t>η</m:t>
            </m:r>
          </m:e>
          <m:sub>
            <m:r>
              <m:t>i</m:t>
            </m:r>
          </m:sub>
        </m:sSub>
        <m:r>
          <m:rPr>
            <m:sty m:val="p"/>
          </m:rPr>
          <m:t>′</m:t>
        </m:r>
        <m:d>
          <m:dPr>
            <m:begChr m:val="("/>
            <m:endChr m:val=")"/>
            <m:sepChr m:val=""/>
            <m:grow/>
          </m:dPr>
          <m:e>
            <m:r>
              <m:t>H</m:t>
            </m:r>
          </m:e>
        </m:d>
        <m:r>
          <m:rPr>
            <m:sty m:val="p"/>
          </m:rPr>
          <m:t>=</m:t>
        </m:r>
        <m:d>
          <m:dPr>
            <m:begChr m:val="("/>
            <m:endChr m:val=")"/>
            <m:sepChr m:val=""/>
            <m:grow/>
          </m:dPr>
          <m:e>
            <m:r>
              <m:t>G</m:t>
            </m:r>
            <m:r>
              <m:rPr>
                <m:sty m:val="p"/>
              </m:rPr>
              <m:t>−</m:t>
            </m:r>
            <m:sSub>
              <m:e>
                <m:r>
                  <m:t>K</m:t>
                </m:r>
              </m:e>
              <m:sub>
                <m:r>
                  <m:t>i</m:t>
                </m:r>
              </m:sub>
            </m:sSub>
            <m:sSub>
              <m:e>
                <m:r>
                  <m:t>η</m:t>
                </m:r>
              </m:e>
              <m:sub>
                <m:r>
                  <m:t>i</m:t>
                </m:r>
              </m:sub>
            </m:sSub>
          </m:e>
        </m:d>
        <m:r>
          <m:rPr>
            <m:sty m:val="p"/>
          </m:rPr>
          <m:t>/</m:t>
        </m:r>
        <m:d>
          <m:dPr>
            <m:begChr m:val="("/>
            <m:endChr m:val=")"/>
            <m:sepChr m:val=""/>
            <m:grow/>
          </m:dPr>
          <m:e>
            <m:r>
              <m:t>G</m:t>
            </m:r>
            <m:r>
              <m:rPr>
                <m:sty m:val="p"/>
              </m:rPr>
              <m:t>+</m:t>
            </m:r>
            <m:sSub>
              <m:e>
                <m:r>
                  <m:t>K</m:t>
                </m:r>
              </m:e>
              <m:sub>
                <m:r>
                  <m:t>i</m:t>
                </m:r>
              </m:sub>
            </m:sSub>
            <m:d>
              <m:dPr>
                <m:begChr m:val="("/>
                <m:endChr m:val=")"/>
                <m:sepChr m:val=""/>
                <m:grow/>
              </m:dPr>
              <m:e>
                <m:r>
                  <m:t>Λ</m:t>
                </m:r>
                <m:r>
                  <m:rPr>
                    <m:sty m:val="p"/>
                  </m:rPr>
                  <m:t>−</m:t>
                </m:r>
                <m:sSub>
                  <m:e>
                    <m:r>
                      <m:t>η</m:t>
                    </m:r>
                  </m:e>
                  <m:sub>
                    <m:r>
                      <m:t>i</m:t>
                    </m:r>
                  </m:sub>
                </m:sSub>
              </m:e>
            </m:d>
          </m:e>
        </m:d>
      </m:oMath>
      <w:r>
        <w:t xml:space="preserve">. Using</w:t>
      </w:r>
      <w:r>
        <w:t xml:space="preserve"> </w:t>
      </w:r>
      <m:oMath>
        <m:sSub>
          <m:e>
            <m:r>
              <m:t>K</m:t>
            </m:r>
          </m:e>
          <m:sub>
            <m:r>
              <m:t>i</m:t>
            </m:r>
          </m:sub>
        </m:sSub>
        <m:r>
          <m:rPr>
            <m:sty m:val="p"/>
          </m:rPr>
          <m:t>=</m:t>
        </m:r>
        <m:r>
          <m:t>G</m:t>
        </m:r>
        <m:sSub>
          <m:e>
            <m:r>
              <m:t>y</m:t>
            </m:r>
          </m:e>
          <m:sub>
            <m:r>
              <m:t>i</m:t>
            </m:r>
          </m:sub>
        </m:sSub>
        <m:r>
          <m:rPr>
            <m:sty m:val="p"/>
          </m:rPr>
          <m:t>/</m:t>
        </m:r>
        <m:sSub>
          <m:e>
            <m:r>
              <m:t>η</m:t>
            </m:r>
          </m:e>
          <m:sub>
            <m:r>
              <m:t>i</m:t>
            </m:r>
          </m:sub>
        </m:sSub>
      </m:oMath>
      <w:r>
        <w:t xml:space="preserve"> </w:t>
      </w:r>
      <w:r>
        <w:t xml:space="preserve">and</w:t>
      </w:r>
      <w:r>
        <w:t xml:space="preserve"> </w:t>
      </w:r>
      <m:oMath>
        <m:r>
          <m:t>Λ</m:t>
        </m:r>
        <m:r>
          <m:rPr>
            <m:sty m:val="p"/>
          </m:rPr>
          <m:t>−</m:t>
        </m:r>
        <m:sSub>
          <m:e>
            <m:r>
              <m:t>η</m:t>
            </m:r>
          </m:e>
          <m:sub>
            <m:r>
              <m:t>i</m:t>
            </m:r>
          </m:sub>
        </m:sSub>
        <m:r>
          <m:rPr>
            <m:sty m:val="p"/>
          </m:rPr>
          <m:t>=</m:t>
        </m:r>
        <m:r>
          <m:t>Λ</m:t>
        </m:r>
        <m:d>
          <m:dPr>
            <m:begChr m:val="("/>
            <m:endChr m:val=")"/>
            <m:sepChr m:val=""/>
            <m:grow/>
          </m:dPr>
          <m:e>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r>
              <m:rPr>
                <m:sty m:val="p"/>
              </m:rPr>
              <m:t>/</m:t>
            </m:r>
            <m:r>
              <m:t>2</m:t>
            </m:r>
          </m:e>
        </m:d>
      </m:oMath>
      <w:r>
        <w:t xml:space="preserve">, this simplifies to</w:t>
      </w:r>
      <w:r>
        <w:t xml:space="preserve"> </w:t>
      </w:r>
      <m:oMath>
        <m:sSub>
          <m:e>
            <m:r>
              <m:t>s</m:t>
            </m:r>
          </m:e>
          <m:sub>
            <m:r>
              <m:t>i</m:t>
            </m:r>
          </m:sub>
        </m:sSub>
        <m:r>
          <m:rPr>
            <m:sty m:val="p"/>
          </m:rPr>
          <m:t>=</m:t>
        </m:r>
        <m:r>
          <m:t>2</m:t>
        </m:r>
        <m:sSup>
          <m:e>
            <m:d>
              <m:dPr>
                <m:begChr m:val="("/>
                <m:endChr m:val=")"/>
                <m:sepChr m:val=""/>
                <m:grow/>
              </m:dPr>
              <m:e>
                <m:r>
                  <m:t>1</m:t>
                </m:r>
                <m:r>
                  <m:rPr>
                    <m:sty m:val="p"/>
                  </m:rPr>
                  <m:t>−</m:t>
                </m:r>
                <m:sSub>
                  <m:e>
                    <m:r>
                      <m:t>y</m:t>
                    </m:r>
                  </m:e>
                  <m:sub>
                    <m:r>
                      <m:t>i</m:t>
                    </m:r>
                  </m:sub>
                </m:sSub>
              </m:e>
            </m:d>
          </m:e>
          <m:sup>
            <m:r>
              <m:t>2</m:t>
            </m:r>
          </m:sup>
        </m:sSup>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oMath>
      <w:r>
        <w:t xml:space="preserve">. Then</w:t>
      </w:r>
      <w:r>
        <w:t xml:space="preserve"> </w:t>
      </w:r>
      <m:oMath>
        <m:sSub>
          <m:e>
            <m:r>
              <m:t>s</m:t>
            </m:r>
          </m:e>
          <m:sub>
            <m:r>
              <m:t>i</m:t>
            </m:r>
          </m:sub>
        </m:sSub>
        <m:r>
          <m:rPr>
            <m:sty m:val="p"/>
          </m:rPr>
          <m:t>/</m:t>
        </m:r>
        <m:r>
          <m:t>a</m:t>
        </m:r>
        <m:d>
          <m:dPr>
            <m:begChr m:val="("/>
            <m:endChr m:val=")"/>
            <m:sepChr m:val=""/>
            <m:grow/>
          </m:dPr>
          <m:e>
            <m:sSub>
              <m:e>
                <m:r>
                  <m:t>y</m:t>
                </m:r>
              </m:e>
              <m:sub>
                <m:r>
                  <m:t>i</m:t>
                </m:r>
              </m:sub>
            </m:sSub>
          </m:e>
        </m:d>
        <m:r>
          <m:rPr>
            <m:sty m:val="p"/>
          </m:rPr>
          <m:t>=</m:t>
        </m:r>
        <m:d>
          <m:dPr>
            <m:begChr m:val="("/>
            <m:endChr m:val=")"/>
            <m:sepChr m:val=""/>
            <m:grow/>
          </m:dPr>
          <m:e>
            <m:r>
              <m:t>1</m:t>
            </m:r>
            <m:r>
              <m:rPr>
                <m:sty m:val="p"/>
              </m:rPr>
              <m:t>−</m:t>
            </m:r>
            <m:sSub>
              <m:e>
                <m:r>
                  <m:t>y</m:t>
                </m:r>
              </m:e>
              <m:sub>
                <m:r>
                  <m:t>i</m:t>
                </m:r>
              </m:sub>
            </m:sSub>
          </m:e>
        </m:d>
        <m:d>
          <m:dPr>
            <m:begChr m:val="("/>
            <m:endChr m:val=")"/>
            <m:sepChr m:val=""/>
            <m:grow/>
          </m:dPr>
          <m:e>
            <m:r>
              <m:t>2</m:t>
            </m:r>
            <m:r>
              <m:rPr>
                <m:sty m:val="p"/>
              </m:rPr>
              <m:t>−</m:t>
            </m:r>
            <m:sSub>
              <m:e>
                <m:r>
                  <m:t>y</m:t>
                </m:r>
              </m:e>
              <m:sub>
                <m:r>
                  <m:t>i</m:t>
                </m:r>
              </m:sub>
            </m:sSub>
          </m:e>
        </m:d>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r>
          <m:rPr>
            <m:sty m:val="p"/>
          </m:rPr>
          <m:t>&lt;</m:t>
        </m:r>
        <m:r>
          <m:t>1</m:t>
        </m:r>
      </m:oMath>
      <w:r>
        <w:t xml:space="preserve">, so</w:t>
      </w:r>
      <w:r>
        <w:t xml:space="preserve"> </w:t>
      </w:r>
      <m:oMath>
        <m:nary>
          <m:naryPr>
            <m:chr m:val="∑"/>
            <m:limLoc m:val="undOvr"/>
            <m:subHide m:val="off"/>
            <m:supHide m:val="on"/>
          </m:naryPr>
          <m:sub>
            <m:r>
              <m:t>i</m:t>
            </m:r>
          </m:sub>
          <m:sup>
            <m:r>
              <m:t>​</m:t>
            </m:r>
          </m:sup>
          <m:e>
            <m:sSub>
              <m:e>
                <m:r>
                  <m:t>s</m:t>
                </m:r>
              </m:e>
              <m:sub>
                <m:r>
                  <m:t>i</m:t>
                </m:r>
              </m:sub>
            </m:sSub>
          </m:e>
        </m:nary>
        <m:r>
          <m:rPr>
            <m:sty m:val="p"/>
          </m:rPr>
          <m:t>&lt;</m:t>
        </m:r>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&lt;</m:t>
        </m:r>
        <m:r>
          <m:t>1</m:t>
        </m:r>
      </m:oMath>
      <w:r>
        <w:t xml:space="preserve"> </w:t>
      </w:r>
      <w:r>
        <w:t xml:space="preserve">and</w:t>
      </w:r>
      <w:r>
        <w:t xml:space="preserve"> </w:t>
      </w:r>
      <m:oMath>
        <m:r>
          <m:t>S</m:t>
        </m:r>
        <m:r>
          <m:rPr>
            <m:sty m:val="p"/>
          </m:rPr>
          <m:t>′</m:t>
        </m:r>
        <m:d>
          <m:dPr>
            <m:begChr m:val="("/>
            <m:endChr m:val=")"/>
            <m:sepChr m:val=""/>
            <m:grow/>
          </m:dPr>
          <m:e>
            <m:r>
              <m:t>H</m:t>
            </m:r>
          </m:e>
        </m:d>
        <m:r>
          <m:rPr>
            <m:sty m:val="p"/>
          </m:rPr>
          <m:t>&lt;</m:t>
        </m:r>
        <m:r>
          <m:t>0</m:t>
        </m:r>
      </m:oMath>
      <w:r>
        <w:t xml:space="preserve"> </w:t>
      </w:r>
      <w:r>
        <w:t xml:space="preserve">at every root. A continuous function that crosses zero only from above has at most one root, so the equilibrium is unique. (b) Let</w:t>
      </w:r>
      <w:r>
        <w:t xml:space="preserve"> </w:t>
      </w:r>
      <m:oMath>
        <m:sSub>
          <m:e>
            <m:r>
              <m:t>η</m:t>
            </m:r>
          </m:e>
          <m:sub>
            <m:r>
              <m:t>j</m:t>
            </m:r>
          </m:sub>
        </m:sSub>
        <m:d>
          <m:dPr>
            <m:begChr m:val="("/>
            <m:endChr m:val=")"/>
            <m:sepChr m:val=""/>
            <m:grow/>
          </m:dPr>
          <m:e>
            <m:r>
              <m:t>H</m:t>
            </m:r>
            <m:r>
              <m:rPr>
                <m:sty m:val="p"/>
              </m:rPr>
              <m:t>;</m:t>
            </m:r>
            <m:sSub>
              <m:e>
                <m:r>
                  <m:t>K</m:t>
                </m:r>
              </m:e>
              <m:sub>
                <m:r>
                  <m:t>j</m:t>
                </m:r>
              </m:sub>
            </m:sSub>
          </m:e>
        </m:d>
      </m:oMath>
      <w:r>
        <w:t xml:space="preserve"> </w:t>
      </w:r>
      <w:r>
        <w:t xml:space="preserve">be vendor</w:t>
      </w:r>
      <w:r>
        <w:t xml:space="preserve"> </w:t>
      </w:r>
      <m:oMath>
        <m:r>
          <m:t>j</m:t>
        </m:r>
      </m:oMath>
      <w:r>
        <w:t xml:space="preserve">’s best response. Implicit differentiation of the first-order condition gives</w:t>
      </w:r>
      <w:r>
        <w:t xml:space="preserve"> </w:t>
      </w:r>
      <m:oMath>
        <m:r>
          <m:rPr>
            <m:sty m:val="p"/>
          </m:rPr>
          <m:t>∂</m:t>
        </m:r>
        <m:sSub>
          <m:e>
            <m:r>
              <m:t>η</m:t>
            </m:r>
          </m:e>
          <m:sub>
            <m:r>
              <m:t>j</m:t>
            </m:r>
          </m:sub>
        </m:sSub>
        <m:r>
          <m:rPr>
            <m:sty m:val="p"/>
          </m:rPr>
          <m:t>/</m:t>
        </m:r>
        <m:r>
          <m:rPr>
            <m:sty m:val="p"/>
          </m:rPr>
          <m:t>∂</m:t>
        </m:r>
        <m:sSub>
          <m:e>
            <m:r>
              <m:t>K</m:t>
            </m:r>
          </m:e>
          <m:sub>
            <m:r>
              <m:t>j</m:t>
            </m:r>
          </m:sub>
        </m:sSub>
        <m:r>
          <m:rPr>
            <m:sty m:val="p"/>
          </m:rPr>
          <m:t>=</m:t>
        </m:r>
        <m:r>
          <m:rPr>
            <m:sty m:val="p"/>
          </m:rPr>
          <m:t>−</m:t>
        </m:r>
        <m:d>
          <m:dPr>
            <m:begChr m:val="["/>
            <m:endChr m:val="]"/>
            <m:sepChr m:val=""/>
            <m:grow/>
          </m:dPr>
          <m:e>
            <m:r>
              <m:t>η</m:t>
            </m:r>
            <m:d>
              <m:dPr>
                <m:begChr m:val="("/>
                <m:endChr m:val=")"/>
                <m:sepChr m:val=""/>
                <m:grow/>
              </m:dPr>
              <m:e>
                <m:r>
                  <m:t>Λ</m:t>
                </m:r>
                <m:r>
                  <m:rPr>
                    <m:sty m:val="p"/>
                  </m:rPr>
                  <m:t>−</m:t>
                </m:r>
                <m:r>
                  <m:t>η</m:t>
                </m:r>
              </m:e>
            </m:d>
            <m:r>
              <m:rPr>
                <m:sty m:val="p"/>
              </m:rPr>
              <m:t>+</m:t>
            </m:r>
            <m:sSup>
              <m:e>
                <m:r>
                  <m:t>η</m:t>
                </m:r>
              </m:e>
              <m:sup>
                <m:r>
                  <m:t>2</m:t>
                </m:r>
              </m:sup>
            </m:sSup>
            <m:r>
              <m:rPr>
                <m:sty m:val="p"/>
              </m:rPr>
              <m:t>/</m:t>
            </m:r>
            <m:r>
              <m:t>2</m:t>
            </m:r>
          </m:e>
        </m:d>
        <m:r>
          <m:rPr>
            <m:sty m:val="p"/>
          </m:rPr>
          <m:t>/</m:t>
        </m:r>
        <m:d>
          <m:dPr>
            <m:begChr m:val="["/>
            <m:endChr m:val="]"/>
            <m:sepChr m:val=""/>
            <m:grow/>
          </m:dPr>
          <m:e>
            <m:r>
              <m:t>G</m:t>
            </m:r>
            <m:r>
              <m:rPr>
                <m:sty m:val="p"/>
              </m:rPr>
              <m:t>+</m:t>
            </m:r>
            <m:sSub>
              <m:e>
                <m:r>
                  <m:t>K</m:t>
                </m:r>
              </m:e>
              <m:sub>
                <m:r>
                  <m:t>j</m:t>
                </m:r>
              </m:sub>
            </m:sSub>
            <m:d>
              <m:dPr>
                <m:begChr m:val="("/>
                <m:endChr m:val=")"/>
                <m:sepChr m:val=""/>
                <m:grow/>
              </m:dPr>
              <m:e>
                <m:r>
                  <m:t>Λ</m:t>
                </m:r>
                <m:r>
                  <m:rPr>
                    <m:sty m:val="p"/>
                  </m:rPr>
                  <m:t>−</m:t>
                </m:r>
                <m:r>
                  <m:t>η</m:t>
                </m:r>
              </m:e>
            </m:d>
          </m:e>
        </m:d>
        <m:r>
          <m:rPr>
            <m:sty m:val="p"/>
          </m:rPr>
          <m:t>&lt;</m:t>
        </m:r>
        <m:r>
          <m:t>0</m:t>
        </m:r>
      </m:oMath>
      <w:r>
        <w:t xml:space="preserve">. Then</w:t>
      </w:r>
      <w:r>
        <w:t xml:space="preserve"> </w:t>
      </w:r>
      <m:oMath>
        <m:r>
          <m:t>d</m:t>
        </m:r>
        <m:sSup>
          <m:e>
            <m:r>
              <m:t>H</m:t>
            </m:r>
          </m:e>
          <m:sup>
            <m:r>
              <m:rPr>
                <m:sty m:val="p"/>
              </m:rPr>
              <m:t>*</m:t>
            </m:r>
          </m:sup>
        </m:sSup>
        <m:r>
          <m:rPr>
            <m:sty m:val="p"/>
          </m:rPr>
          <m:t>/</m:t>
        </m:r>
        <m:r>
          <m:t>d</m:t>
        </m:r>
        <m:sSub>
          <m:e>
            <m:r>
              <m:t>K</m:t>
            </m:r>
          </m:e>
          <m:sub>
            <m:r>
              <m:t>j</m:t>
            </m:r>
          </m:sub>
        </m:sSub>
        <m:r>
          <m:rPr>
            <m:sty m:val="p"/>
          </m:rPr>
          <m:t>=</m:t>
        </m:r>
        <m:f>
          <m:fPr>
            <m:type m:val="bar"/>
          </m:fPr>
          <m:num>
            <m:r>
              <m:rPr>
                <m:sty m:val="p"/>
              </m:rPr>
              <m:t>∂</m:t>
            </m:r>
            <m:sSub>
              <m:e>
                <m:r>
                  <m:t>η</m:t>
                </m:r>
              </m:e>
              <m:sub>
                <m:r>
                  <m:t>j</m:t>
                </m:r>
              </m:sub>
            </m:sSub>
            <m:r>
              <m:rPr>
                <m:sty m:val="p"/>
              </m:rPr>
              <m:t>/</m:t>
            </m:r>
            <m:r>
              <m:rPr>
                <m:sty m:val="p"/>
              </m:rPr>
              <m:t>∂</m:t>
            </m:r>
            <m:sSub>
              <m:e>
                <m:r>
                  <m:t>K</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r>
          <m:rPr>
            <m:sty m:val="p"/>
          </m:rPr>
          <m:t>&lt;</m:t>
        </m:r>
        <m:r>
          <m:t>0</m:t>
        </m:r>
      </m:oMath>
      <w:r>
        <w:t xml:space="preserve">. Every other vendor’s rate</w:t>
      </w:r>
      <w:r>
        <w:t xml:space="preserve"> </w:t>
      </w:r>
      <m:oMath>
        <m:sSub>
          <m:e>
            <m:r>
              <m:t>η</m:t>
            </m:r>
          </m:e>
          <m:sub>
            <m:r>
              <m:t>i</m:t>
            </m:r>
          </m:sub>
        </m:sSub>
        <m:d>
          <m:dPr>
            <m:begChr m:val="("/>
            <m:endChr m:val=")"/>
            <m:sepChr m:val=""/>
            <m:grow/>
          </m:dPr>
          <m:e>
            <m:sSup>
              <m:e>
                <m:r>
                  <m:t>H</m:t>
                </m:r>
              </m:e>
              <m:sup>
                <m:r>
                  <m:rPr>
                    <m:sty m:val="p"/>
                  </m:rPr>
                  <m:t>*</m:t>
                </m:r>
              </m:sup>
            </m:sSup>
          </m:e>
        </m:d>
      </m:oMath>
      <w:r>
        <w:t xml:space="preserve"> </w:t>
      </w:r>
      <w:r>
        <w:t xml:space="preserve">is increasing in</w:t>
      </w:r>
      <w:r>
        <w:t xml:space="preserve"> </w:t>
      </w:r>
      <m:oMath>
        <m:sSup>
          <m:e>
            <m:r>
              <m:t>H</m:t>
            </m:r>
          </m:e>
          <m:sup>
            <m:r>
              <m:rPr>
                <m:sty m:val="p"/>
              </m:rPr>
              <m:t>*</m:t>
            </m:r>
          </m:sup>
        </m:sSup>
      </m:oMath>
      <w:r>
        <w:t xml:space="preserve"> </w:t>
      </w:r>
      <w:r>
        <w:t xml:space="preserve">and so falls. Vendor</w:t>
      </w:r>
      <w:r>
        <w:t xml:space="preserve"> </w:t>
      </w:r>
      <m:oMath>
        <m:r>
          <m:t>j</m:t>
        </m:r>
      </m:oMath>
      <w:r>
        <w:t xml:space="preserve">’s own rate changes by</w:t>
      </w:r>
      <w:r>
        <w:t xml:space="preserve"> </w:t>
      </w:r>
      <m:oMath>
        <m:f>
          <m:fPr>
            <m:type m:val="bar"/>
          </m:fPr>
          <m:num>
            <m:r>
              <m:rPr>
                <m:sty m:val="p"/>
              </m:rPr>
              <m:t>∂</m:t>
            </m:r>
            <m:sSub>
              <m:e>
                <m:r>
                  <m:t>η</m:t>
                </m:r>
              </m:e>
              <m:sub>
                <m:r>
                  <m:t>j</m:t>
                </m:r>
              </m:sub>
            </m:sSub>
          </m:num>
          <m:den>
            <m:r>
              <m:rPr>
                <m:sty m:val="p"/>
              </m:rPr>
              <m:t>∂</m:t>
            </m:r>
            <m:sSub>
              <m:e>
                <m:r>
                  <m:t>K</m:t>
                </m:r>
              </m:e>
              <m:sub>
                <m:r>
                  <m:t>j</m:t>
                </m:r>
              </m:sub>
            </m:sSub>
          </m:den>
        </m:f>
        <m:d>
          <m:dPr>
            <m:begChr m:val="("/>
            <m:endChr m:val=")"/>
            <m:sepChr m:val=""/>
            <m:grow/>
          </m:dPr>
          <m:e>
            <m:r>
              <m:t>1</m:t>
            </m:r>
            <m:r>
              <m:rPr>
                <m:sty m:val="p"/>
              </m:rPr>
              <m:t>+</m:t>
            </m:r>
            <m:f>
              <m:fPr>
                <m:type m:val="bar"/>
              </m:fPr>
              <m:num>
                <m:sSub>
                  <m:e>
                    <m:r>
                      <m:t>s</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e>
        </m:d>
        <m:r>
          <m:rPr>
            <m:sty m:val="p"/>
          </m:rPr>
          <m:t>&lt;</m:t>
        </m:r>
        <m:r>
          <m:t>0</m:t>
        </m:r>
      </m:oMath>
      <w:r>
        <w:t xml:space="preserve">. Because</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is increasing in</w:t>
      </w:r>
      <w:r>
        <w:t xml:space="preserve"> </w:t>
      </w:r>
      <m:oMath>
        <m:r>
          <m:t>s</m:t>
        </m:r>
      </m:oMath>
      <w:r>
        <w:t xml:space="preserve">, protection lowers the supplier’s rate, the total, and every outsider’s rate. (c) Complete protection means that the adopter’s own supplier productizes at rate zero. The remaining</w:t>
      </w:r>
      <w:r>
        <w:t xml:space="preserve"> </w:t>
      </w:r>
      <m:oMath>
        <m:r>
          <m:t>N</m:t>
        </m:r>
        <m:r>
          <m:rPr>
            <m:sty m:val="p"/>
          </m:rPr>
          <m:t>−</m:t>
        </m:r>
        <m:r>
          <m:t>1</m:t>
        </m:r>
      </m:oMath>
      <w:r>
        <w:t xml:space="preserve"> </w:t>
      </w:r>
      <w:r>
        <w:t xml:space="preserve">vendors then play the game of Proposition 8 with</w:t>
      </w:r>
      <w:r>
        <w:t xml:space="preserve"> </w:t>
      </w:r>
      <m:oMath>
        <m:r>
          <m:t>N</m:t>
        </m:r>
        <m:r>
          <m:rPr>
            <m:sty m:val="p"/>
          </m:rPr>
          <m:t>−</m:t>
        </m:r>
        <m:r>
          <m:t>1</m:t>
        </m:r>
      </m:oMath>
      <w:r>
        <w:t xml:space="preserve"> </w:t>
      </w:r>
      <w:r>
        <w:t xml:space="preserve">symmetric players, so the total rate is</w:t>
      </w:r>
      <w:r>
        <w:t xml:space="preserve"> </w:t>
      </w:r>
      <m:oMath>
        <m:sSup>
          <m:e>
            <m:r>
              <m:t>H</m:t>
            </m:r>
          </m:e>
          <m:sup>
            <m:r>
              <m:rPr>
                <m:sty m:val="p"/>
              </m:rPr>
              <m:t>*</m:t>
            </m:r>
          </m:sup>
        </m:sSup>
        <m:d>
          <m:dPr>
            <m:begChr m:val="("/>
            <m:endChr m:val=")"/>
            <m:sepChr m:val=""/>
            <m:grow/>
          </m:dPr>
          <m:e>
            <m:r>
              <m:t>N</m:t>
            </m:r>
            <m:r>
              <m:rPr>
                <m:sty m:val="p"/>
              </m:rPr>
              <m:t>−</m:t>
            </m:r>
            <m:r>
              <m:t>1</m:t>
            </m:r>
          </m:e>
        </m:d>
      </m:oMath>
      <w:r>
        <w:t xml:space="preserve">, with</w:t>
      </w:r>
      <w:r>
        <w:t xml:space="preserve"> </w:t>
      </w:r>
      <m:oMath>
        <m:sSup>
          <m:e>
            <m:r>
              <m:t>H</m:t>
            </m:r>
          </m:e>
          <m:sup>
            <m:r>
              <m:rPr>
                <m:sty m:val="p"/>
              </m:rPr>
              <m:t>*</m:t>
            </m:r>
          </m:sup>
        </m:sSup>
        <m:d>
          <m:dPr>
            <m:begChr m:val="("/>
            <m:endChr m:val=")"/>
            <m:sepChr m:val=""/>
            <m:grow/>
          </m:dPr>
          <m:e>
            <m:r>
              <m:t>0</m:t>
            </m:r>
          </m:e>
        </m:d>
        <m:r>
          <m:rPr>
            <m:sty m:val="p"/>
          </m:rPr>
          <m:t>=</m:t>
        </m:r>
        <m:r>
          <m:t>0</m:t>
        </m:r>
      </m:oMath>
      <w:r>
        <w:t xml:space="preserve">. By Proposition 8,</w:t>
      </w:r>
      <w:r>
        <w:t xml:space="preserve"> </w:t>
      </w:r>
      <m:oMath>
        <m:sSup>
          <m:e>
            <m:r>
              <m:t>H</m:t>
            </m:r>
          </m:e>
          <m:sup>
            <m:r>
              <m:rPr>
                <m:sty m:val="p"/>
              </m:rPr>
              <m:t>*</m:t>
            </m:r>
          </m:sup>
        </m:sSup>
        <m:d>
          <m:dPr>
            <m:begChr m:val="("/>
            <m:endChr m:val=")"/>
            <m:sepChr m:val=""/>
            <m:grow/>
          </m:dPr>
          <m:e>
            <m:r>
              <m:t>N</m:t>
            </m:r>
          </m:e>
        </m:d>
      </m:oMath>
      <w:r>
        <w:t xml:space="preserve"> </w:t>
      </w:r>
      <w:r>
        <w:t xml:space="preserve">is increasing in</w:t>
      </w:r>
      <w:r>
        <w:t xml:space="preserve"> </w:t>
      </w:r>
      <m:oMath>
        <m:r>
          <m:t>N</m:t>
        </m:r>
      </m:oMath>
      <w:r>
        <w:t xml:space="preserve">, so the proportional reduction</w:t>
      </w:r>
      <w:r>
        <w:t xml:space="preserve"> </w:t>
      </w:r>
      <m:oMath>
        <m:r>
          <m:t>1</m:t>
        </m:r>
        <m:r>
          <m:rPr>
            <m:sty m:val="p"/>
          </m:rPr>
          <m:t>−</m:t>
        </m:r>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lies in</w:t>
      </w:r>
      <w:r>
        <w:t xml:space="preserve"> </w:t>
      </w:r>
      <m:oMath>
        <m:r>
          <m:rPr>
            <m:sty m:val="p"/>
          </m:rPr>
          <m:t>(</m:t>
        </m:r>
        <m:r>
          <m:t>0</m:t>
        </m:r>
        <m:r>
          <m:rPr>
            <m:sty m:val="p"/>
          </m:rPr>
          <m:t>,</m:t>
        </m:r>
        <m:r>
          <m:t>1</m:t>
        </m:r>
        <m:r>
          <m:rPr>
            <m:sty m:val="p"/>
          </m:rPr>
          <m:t>]</m:t>
        </m:r>
      </m:oMath>
      <w:r>
        <w:t xml:space="preserve"> </w:t>
      </w:r>
      <w:r>
        <w:t xml:space="preserve">and equals 1 for</w:t>
      </w:r>
      <w:r>
        <w:t xml:space="preserve"> </w:t>
      </w:r>
      <m:oMath>
        <m:r>
          <m:t>N</m:t>
        </m:r>
        <m:r>
          <m:rPr>
            <m:sty m:val="p"/>
          </m:rPr>
          <m:t>=</m:t>
        </m:r>
        <m:r>
          <m:t>1</m:t>
        </m:r>
      </m:oMath>
      <w:r>
        <w:t xml:space="preserve">. For the limit,</w:t>
      </w:r>
      <w:r>
        <w:t xml:space="preserve"> </w:t>
      </w:r>
      <m:oMath>
        <m:sSup>
          <m:e>
            <m:r>
              <m:t>η</m:t>
            </m:r>
          </m:e>
          <m:sup>
            <m:r>
              <m:rPr>
                <m:sty m:val="p"/>
              </m:rPr>
              <m:t>*</m:t>
            </m:r>
          </m:sup>
        </m:sSup>
        <m:d>
          <m:dPr>
            <m:begChr m:val="("/>
            <m:endChr m:val=")"/>
            <m:sepChr m:val=""/>
            <m:grow/>
          </m:dPr>
          <m:e>
            <m:r>
              <m:t>N</m:t>
            </m:r>
          </m:e>
        </m:d>
      </m:oMath>
      <w:r>
        <w:t xml:space="preserve"> </w:t>
      </w:r>
      <w:r>
        <w:t xml:space="preserve">is increasing and bounded above by</w:t>
      </w:r>
      <w:r>
        <w:t xml:space="preserve"> </w:t>
      </w:r>
      <m:oMath>
        <m:r>
          <m:t>G</m:t>
        </m:r>
        <m:r>
          <m:rPr>
            <m:sty m:val="p"/>
          </m:rPr>
          <m:t>/</m:t>
        </m:r>
        <m:r>
          <m:t>K</m:t>
        </m:r>
      </m:oMath>
      <w:r>
        <w:t xml:space="preserve"> </w:t>
      </w:r>
      <w:r>
        <w:t xml:space="preserve">(proof of Proposition 8), so it converges to some</w:t>
      </w:r>
      <w:r>
        <w:t xml:space="preserve"> </w:t>
      </w:r>
      <m:oMath>
        <m:r>
          <m:t>L</m:t>
        </m:r>
        <m:r>
          <m:rPr>
            <m:sty m:val="p"/>
          </m:rPr>
          <m:t>∈</m:t>
        </m:r>
        <m:r>
          <m:rPr>
            <m:sty m:val="p"/>
          </m:rPr>
          <m:t>(</m:t>
        </m:r>
        <m:r>
          <m:t>0</m:t>
        </m:r>
        <m:r>
          <m:rPr>
            <m:sty m:val="p"/>
          </m:rPr>
          <m:t>,</m:t>
        </m:r>
        <m:r>
          <m:t>G</m:t>
        </m:r>
        <m:r>
          <m:rPr>
            <m:sty m:val="p"/>
          </m:rPr>
          <m:t>/</m:t>
        </m:r>
        <m:r>
          <m:t>K</m:t>
        </m:r>
        <m:r>
          <m:rPr>
            <m:sty m:val="p"/>
          </m:rPr>
          <m:t>]</m:t>
        </m:r>
      </m:oMath>
      <w:r>
        <w:t xml:space="preserve">. Dividing (9) by</w:t>
      </w:r>
      <w:r>
        <w:t xml:space="preserve"> </w:t>
      </w:r>
      <m:oMath>
        <m:r>
          <m:t>N</m:t>
        </m:r>
      </m:oMath>
      <w:r>
        <w:t xml:space="preserve"> </w:t>
      </w:r>
      <w:r>
        <w:t xml:space="preserve">gives</w:t>
      </w:r>
      <w:r>
        <w:t xml:space="preserve"> </w:t>
      </w:r>
      <m:oMath>
        <m:r>
          <m:t>K</m:t>
        </m:r>
        <m:d>
          <m:dPr>
            <m:begChr m:val="("/>
            <m:endChr m:val=")"/>
            <m:sepChr m:val=""/>
            <m:grow/>
          </m:dPr>
          <m:e>
            <m:r>
              <m:t>1</m:t>
            </m:r>
            <m:r>
              <m:rPr>
                <m:sty m:val="p"/>
              </m:rPr>
              <m:t>−</m:t>
            </m:r>
            <m:f>
              <m:fPr>
                <m:type m:val="bar"/>
              </m:fPr>
              <m:num>
                <m:r>
                  <m:t>1</m:t>
                </m:r>
              </m:num>
              <m:den>
                <m:r>
                  <m:t>2</m:t>
                </m:r>
                <m:r>
                  <m:t>N</m:t>
                </m:r>
              </m:den>
            </m:f>
          </m:e>
        </m:d>
        <m:sSup>
          <m:e>
            <m:r>
              <m:t>η</m:t>
            </m:r>
          </m:e>
          <m:sup>
            <m:r>
              <m:t>2</m:t>
            </m:r>
          </m:sup>
        </m:sSup>
        <m:r>
          <m:rPr>
            <m:sty m:val="p"/>
          </m:rPr>
          <m:t>+</m:t>
        </m:r>
        <m:d>
          <m:dPr>
            <m:begChr m:val="("/>
            <m:endChr m:val=")"/>
            <m:sepChr m:val=""/>
            <m:grow/>
          </m:dPr>
          <m:e>
            <m:r>
              <m:t>K</m:t>
            </m:r>
            <m:r>
              <m:t>r</m:t>
            </m:r>
            <m:r>
              <m:rPr>
                <m:sty m:val="p"/>
              </m:rPr>
              <m:t>/</m:t>
            </m:r>
            <m:r>
              <m:t>N</m:t>
            </m:r>
            <m:r>
              <m:rPr>
                <m:sty m:val="p"/>
              </m:rPr>
              <m:t>−</m:t>
            </m:r>
            <m:r>
              <m:t>G</m:t>
            </m:r>
            <m:d>
              <m:dPr>
                <m:begChr m:val="("/>
                <m:endChr m:val=")"/>
                <m:sepChr m:val=""/>
                <m:grow/>
              </m:dPr>
              <m:e>
                <m:r>
                  <m:t>1</m:t>
                </m:r>
                <m:r>
                  <m:rPr>
                    <m:sty m:val="p"/>
                  </m:rPr>
                  <m:t>−</m:t>
                </m:r>
                <m:r>
                  <m:t>1</m:t>
                </m:r>
                <m:r>
                  <m:rPr>
                    <m:sty m:val="p"/>
                  </m:rPr>
                  <m:t>/</m:t>
                </m:r>
                <m:r>
                  <m:t>N</m:t>
                </m:r>
              </m:e>
            </m:d>
          </m:e>
        </m:d>
        <m:r>
          <m:t>η</m:t>
        </m:r>
        <m:r>
          <m:rPr>
            <m:sty m:val="p"/>
          </m:rPr>
          <m:t>−</m:t>
        </m:r>
        <m:r>
          <m:t>G</m:t>
        </m:r>
        <m:r>
          <m:t>r</m:t>
        </m:r>
        <m:r>
          <m:rPr>
            <m:sty m:val="p"/>
          </m:rPr>
          <m:t>/</m:t>
        </m:r>
        <m:r>
          <m:t>N</m:t>
        </m:r>
        <m:r>
          <m:rPr>
            <m:sty m:val="p"/>
          </m:rPr>
          <m:t>=</m:t>
        </m:r>
        <m:r>
          <m:t>0</m:t>
        </m:r>
      </m:oMath>
      <w:r>
        <w:t xml:space="preserve">. Letting</w:t>
      </w:r>
      <w:r>
        <w:t xml:space="preserve"> </w:t>
      </w:r>
      <m:oMath>
        <m:r>
          <m:t>N</m:t>
        </m:r>
        <m:r>
          <m:rPr>
            <m:sty m:val="p"/>
          </m:rPr>
          <m:t>→</m:t>
        </m:r>
        <m:r>
          <m:rPr>
            <m:sty m:val="p"/>
          </m:rPr>
          <m:t>∞</m:t>
        </m:r>
      </m:oMath>
      <w:r>
        <w:t xml:space="preserve"> </w:t>
      </w:r>
      <w:r>
        <w:t xml:space="preserve">yields</w:t>
      </w:r>
      <w:r>
        <w:t xml:space="preserve"> </w:t>
      </w:r>
      <m:oMath>
        <m:r>
          <m:t>K</m:t>
        </m:r>
        <m:sSup>
          <m:e>
            <m:r>
              <m:t>η</m:t>
            </m:r>
          </m:e>
          <m:sup>
            <m:r>
              <m:t>2</m:t>
            </m:r>
          </m:sup>
        </m:sSup>
        <m:r>
          <m:rPr>
            <m:sty m:val="p"/>
          </m:rPr>
          <m:t>−</m:t>
        </m:r>
        <m:r>
          <m:t>G</m:t>
        </m:r>
        <m:r>
          <m:t>η</m:t>
        </m:r>
        <m:r>
          <m:rPr>
            <m:sty m:val="p"/>
          </m:rPr>
          <m:t>=</m:t>
        </m:r>
        <m:r>
          <m:t>0</m:t>
        </m:r>
      </m:oMath>
      <w:r>
        <w:t xml:space="preserve"> </w:t>
      </w:r>
      <w:r>
        <w:t xml:space="preserve">at</w:t>
      </w:r>
      <w:r>
        <w:t xml:space="preserve"> </w:t>
      </w:r>
      <m:oMath>
        <m:r>
          <m:t>η</m:t>
        </m:r>
        <m:r>
          <m:rPr>
            <m:sty m:val="p"/>
          </m:rPr>
          <m:t>=</m:t>
        </m:r>
        <m:r>
          <m:t>L</m:t>
        </m:r>
      </m:oMath>
      <w:r>
        <w:t xml:space="preserve">, so</w:t>
      </w:r>
      <w:r>
        <w:t xml:space="preserve"> </w:t>
      </w:r>
      <m:oMath>
        <m:r>
          <m:t>L</m:t>
        </m:r>
        <m:r>
          <m:rPr>
            <m:sty m:val="p"/>
          </m:rPr>
          <m:t>=</m:t>
        </m:r>
        <m:r>
          <m:t>G</m:t>
        </m:r>
        <m:r>
          <m:rPr>
            <m:sty m:val="p"/>
          </m:rPr>
          <m:t>/</m:t>
        </m:r>
        <m:r>
          <m:t>K</m:t>
        </m:r>
      </m:oMath>
      <w:r>
        <w:t xml:space="preserve">. Then</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r>
          <m:rPr>
            <m:sty m:val="p"/>
          </m:rPr>
          <m:t>=</m:t>
        </m:r>
        <m:f>
          <m:fPr>
            <m:type m:val="bar"/>
          </m:fPr>
          <m:num>
            <m:r>
              <m:t>N</m:t>
            </m:r>
            <m:r>
              <m:rPr>
                <m:sty m:val="p"/>
              </m:rPr>
              <m:t>−</m:t>
            </m:r>
            <m:r>
              <m:t>1</m:t>
            </m:r>
          </m:num>
          <m:den>
            <m:r>
              <m:t>N</m:t>
            </m:r>
          </m:den>
        </m:f>
        <m:r>
          <m:t> </m:t>
        </m:r>
        <m:sSup>
          <m:e>
            <m:r>
              <m:t>η</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e>
        </m:d>
        <m:r>
          <m:rPr>
            <m:sty m:val="p"/>
          </m:rPr>
          <m:t>→</m:t>
        </m:r>
        <m:r>
          <m:t>1</m:t>
        </m:r>
      </m:oMath>
      <w:r>
        <w:t xml:space="preserve">, and the reduction tends to 0.</w:t>
      </w:r>
      <w:r>
        <w:t xml:space="preserve"> </w:t>
      </w:r>
      <m:oMath>
        <m:r>
          <m:rPr>
            <m:sty m:val="p"/>
          </m:rPr>
          <m:t>◼</m:t>
        </m:r>
      </m:oMath>
    </w:p>
    <w:p>
      <w:pPr>
        <w:pStyle w:val="BodyText"/>
      </w:pPr>
      <w:r>
        <w:rPr>
          <w:bCs/>
          <w:b/>
        </w:rPr>
        <w:t xml:space="preserve">Proof of Proposition 10.</w:t>
      </w:r>
      <w:r>
        <w:t xml:space="preserve"> </w:t>
      </w:r>
      <w:r>
        <w:t xml:space="preserve">(a) With one vendor, (7) gives</w:t>
      </w:r>
      <w:r>
        <w:t xml:space="preserve"> </w:t>
      </w:r>
      <m:oMath>
        <m:r>
          <m:t>r</m:t>
        </m:r>
        <m:r>
          <m:rPr>
            <m:sty m:val="p"/>
          </m:rPr>
          <m:t>+</m:t>
        </m:r>
        <m:sSup>
          <m:e>
            <m:r>
              <m:t>η</m:t>
            </m:r>
          </m:e>
          <m:sup>
            <m:r>
              <m:rPr>
                <m:sty m:val="p"/>
              </m:rPr>
              <m:t>*</m:t>
            </m:r>
          </m:sup>
        </m:sSup>
        <m:d>
          <m:dPr>
            <m:begChr m:val="("/>
            <m:endChr m:val=")"/>
            <m:sepChr m:val=""/>
            <m:grow/>
          </m:dPr>
          <m:e>
            <m:r>
              <m:t>v</m:t>
            </m:r>
          </m:e>
        </m:d>
        <m:r>
          <m:rPr>
            <m:sty m:val="p"/>
          </m:rPr>
          <m:t>=</m:t>
        </m:r>
        <m:r>
          <m:t>D</m:t>
        </m:r>
        <m:d>
          <m:dPr>
            <m:begChr m:val="("/>
            <m:endChr m:val=")"/>
            <m:sepChr m:val=""/>
            <m:grow/>
          </m:dPr>
          <m:e>
            <m:r>
              <m:t>v</m:t>
            </m:r>
          </m:e>
        </m:d>
        <m:r>
          <m:rPr>
            <m:sty m:val="p"/>
          </m:rPr>
          <m:t>=</m:t>
        </m:r>
        <m:rad>
          <m:radPr>
            <m:degHide m:val="on"/>
          </m:radPr>
          <m:deg/>
          <m:e>
            <m:sSup>
              <m:e>
                <m:r>
                  <m:t>r</m:t>
                </m:r>
              </m:e>
              <m:sup>
                <m:r>
                  <m:t>2</m:t>
                </m:r>
              </m:sup>
            </m:sSup>
            <m:r>
              <m:rPr>
                <m:sty m:val="p"/>
              </m:rPr>
              <m:t>+</m:t>
            </m:r>
            <m:r>
              <m:t>2</m:t>
            </m:r>
            <m:r>
              <m:t>r</m:t>
            </m:r>
            <m:r>
              <m:t>G</m:t>
            </m:r>
            <m:sSup>
              <m:e>
                <m:r>
                  <m:t>v</m:t>
                </m:r>
              </m:e>
              <m:sup>
                <m:r>
                  <m:t>2</m:t>
                </m:r>
              </m:sup>
            </m:sSup>
            <m:r>
              <m:rPr>
                <m:sty m:val="p"/>
              </m:rPr>
              <m:t>/</m:t>
            </m:r>
            <m:r>
              <m:t>k</m:t>
            </m:r>
          </m:e>
        </m:rad>
      </m:oMath>
      <w:r>
        <w:t xml:space="preserve">, since</w:t>
      </w:r>
      <w:r>
        <w:t xml:space="preserve"> </w:t>
      </w:r>
      <m:oMath>
        <m:r>
          <m:t>K</m:t>
        </m:r>
        <m:r>
          <m:rPr>
            <m:sty m:val="p"/>
          </m:rPr>
          <m:t>=</m:t>
        </m:r>
        <m:r>
          <m:t>k</m:t>
        </m:r>
        <m:r>
          <m:rPr>
            <m:sty m:val="p"/>
          </m:rPr>
          <m:t>/</m:t>
        </m:r>
        <m:sSup>
          <m:e>
            <m:r>
              <m:t>v</m:t>
            </m:r>
          </m:e>
          <m:sup>
            <m:r>
              <m:t>2</m:t>
            </m:r>
          </m:sup>
        </m:sSup>
      </m:oMath>
      <w:r>
        <w:t xml:space="preserve">. Then</w:t>
      </w:r>
      <w:r>
        <w:t xml:space="preserve"> </w:t>
      </w:r>
      <m:oMath>
        <m:r>
          <m:t>V</m:t>
        </m:r>
        <m:d>
          <m:dPr>
            <m:begChr m:val="("/>
            <m:endChr m:val=")"/>
            <m:sepChr m:val=""/>
            <m:grow/>
          </m:dPr>
          <m:e>
            <m:r>
              <m:t>v</m:t>
            </m:r>
          </m:e>
        </m:d>
        <m:r>
          <m:rPr>
            <m:sty m:val="p"/>
          </m:rPr>
          <m:t>=</m:t>
        </m:r>
        <m:r>
          <m:t>R</m:t>
        </m:r>
        <m:d>
          <m:dPr>
            <m:begChr m:val="("/>
            <m:endChr m:val=")"/>
            <m:sepChr m:val=""/>
            <m:grow/>
          </m:dPr>
          <m:e>
            <m:r>
              <m:t>1</m:t>
            </m:r>
            <m:r>
              <m:rPr>
                <m:sty m:val="p"/>
              </m:rPr>
              <m:t>−</m:t>
            </m:r>
            <m:r>
              <m:t>λ</m:t>
            </m:r>
            <m:r>
              <m:rPr>
                <m:sty m:val="p"/>
              </m:rPr>
              <m:t>+</m:t>
            </m:r>
            <m:r>
              <m:t>λ</m:t>
            </m:r>
            <m:r>
              <m:t>v</m:t>
            </m:r>
          </m:e>
        </m:d>
        <m:r>
          <m:rPr>
            <m:sty m:val="p"/>
          </m:rPr>
          <m:t>/</m:t>
        </m:r>
        <m:r>
          <m:t>D</m:t>
        </m:r>
        <m:d>
          <m:dPr>
            <m:begChr m:val="("/>
            <m:endChr m:val=")"/>
            <m:sepChr m:val=""/>
            <m:grow/>
          </m:dPr>
          <m:e>
            <m:r>
              <m:t>v</m:t>
            </m:r>
          </m:e>
        </m:d>
      </m:oMath>
      <w:r>
        <w:t xml:space="preserve">, and</w:t>
      </w:r>
      <w:r>
        <w:t xml:space="preserve"> </w:t>
      </w:r>
      <m:oMath>
        <m:r>
          <m:t>V</m:t>
        </m:r>
        <m:r>
          <m:rPr>
            <m:sty m:val="p"/>
          </m:rPr>
          <m:t>′</m:t>
        </m:r>
        <m:d>
          <m:dPr>
            <m:begChr m:val="("/>
            <m:endChr m:val=")"/>
            <m:sepChr m:val=""/>
            <m:grow/>
          </m:dPr>
          <m:e>
            <m:r>
              <m:t>v</m:t>
            </m:r>
          </m:e>
        </m:d>
        <m:r>
          <m:rPr>
            <m:sty m:val="p"/>
          </m:rPr>
          <m:t>=</m:t>
        </m:r>
        <m:r>
          <m:t>R</m:t>
        </m:r>
        <m:d>
          <m:dPr>
            <m:begChr m:val="["/>
            <m:endChr m:val="]"/>
            <m:sepChr m:val=""/>
            <m:grow/>
          </m:dPr>
          <m:e>
            <m:r>
              <m:t>λ</m:t>
            </m:r>
            <m:r>
              <m:t>D</m:t>
            </m:r>
            <m:d>
              <m:dPr>
                <m:begChr m:val="("/>
                <m:endChr m:val=")"/>
                <m:sepChr m:val=""/>
                <m:grow/>
              </m:dPr>
              <m:e>
                <m:r>
                  <m:t>v</m:t>
                </m:r>
              </m:e>
            </m:d>
            <m:r>
              <m:rPr>
                <m:sty m:val="p"/>
              </m:rPr>
              <m:t>−</m:t>
            </m:r>
            <m:d>
              <m:dPr>
                <m:begChr m:val="("/>
                <m:endChr m:val=")"/>
                <m:sepChr m:val=""/>
                <m:grow/>
              </m:dPr>
              <m:e>
                <m:r>
                  <m:t>1</m:t>
                </m:r>
                <m:r>
                  <m:rPr>
                    <m:sty m:val="p"/>
                  </m:rPr>
                  <m:t>−</m:t>
                </m:r>
                <m:r>
                  <m:t>λ</m:t>
                </m:r>
                <m:r>
                  <m:rPr>
                    <m:sty m:val="p"/>
                  </m:rPr>
                  <m:t>+</m:t>
                </m:r>
                <m:r>
                  <m:t>λ</m:t>
                </m:r>
                <m:r>
                  <m:t>v</m:t>
                </m:r>
              </m:e>
            </m:d>
            <m:r>
              <m:t>D</m:t>
            </m:r>
            <m:r>
              <m:rPr>
                <m:sty m:val="p"/>
              </m:rPr>
              <m:t>′</m:t>
            </m:r>
            <m:d>
              <m:dPr>
                <m:begChr m:val="("/>
                <m:endChr m:val=")"/>
                <m:sepChr m:val=""/>
                <m:grow/>
              </m:dPr>
              <m:e>
                <m:r>
                  <m:t>v</m:t>
                </m:r>
              </m:e>
            </m:d>
          </m:e>
        </m:d>
        <m:r>
          <m:rPr>
            <m:sty m:val="p"/>
          </m:rPr>
          <m:t>/</m:t>
        </m:r>
        <m:r>
          <m:t>D</m:t>
        </m:r>
        <m:sSup>
          <m:e>
            <m:d>
              <m:dPr>
                <m:begChr m:val="("/>
                <m:endChr m:val=")"/>
                <m:sepChr m:val=""/>
                <m:grow/>
              </m:dPr>
              <m:e>
                <m:r>
                  <m:t>v</m:t>
                </m:r>
              </m:e>
            </m:d>
          </m:e>
          <m:sup>
            <m:r>
              <m:t>2</m:t>
            </m:r>
          </m:sup>
        </m:sSup>
      </m:oMath>
      <w:r>
        <w:t xml:space="preserve">. At</w:t>
      </w:r>
      <w:r>
        <w:t xml:space="preserve"> </w:t>
      </w:r>
      <m:oMath>
        <m:r>
          <m:t>v</m:t>
        </m:r>
        <m:r>
          <m:rPr>
            <m:sty m:val="p"/>
          </m:rPr>
          <m:t>=</m:t>
        </m:r>
        <m:r>
          <m:t>1</m:t>
        </m:r>
      </m:oMath>
      <w:r>
        <w:t xml:space="preserve">,</w:t>
      </w:r>
      <w:r>
        <w:t xml:space="preserve"> </w:t>
      </w:r>
      <m:oMath>
        <m:r>
          <m:t>D</m:t>
        </m:r>
        <m:r>
          <m:rPr>
            <m:sty m:val="p"/>
          </m:rPr>
          <m:t>=</m:t>
        </m:r>
        <m:r>
          <m:t>D</m:t>
        </m:r>
        <m:d>
          <m:dPr>
            <m:begChr m:val="("/>
            <m:endChr m:val=")"/>
            <m:sepChr m:val=""/>
            <m:grow/>
          </m:dPr>
          <m:e>
            <m:r>
              <m:t>1</m:t>
            </m:r>
          </m:e>
        </m:d>
      </m:oMath>
      <w:r>
        <w:t xml:space="preserve"> </w:t>
      </w:r>
      <w:r>
        <w:t xml:space="preserve">and</w:t>
      </w:r>
      <w:r>
        <w:t xml:space="preserve"> </w:t>
      </w:r>
      <m:oMath>
        <m:r>
          <m:t>D</m:t>
        </m:r>
        <m:r>
          <m:rPr>
            <m:sty m:val="p"/>
          </m:rPr>
          <m:t>′</m:t>
        </m:r>
        <m:d>
          <m:dPr>
            <m:begChr m:val="("/>
            <m:endChr m:val=")"/>
            <m:sepChr m:val=""/>
            <m:grow/>
          </m:dPr>
          <m:e>
            <m:r>
              <m:t>1</m:t>
            </m:r>
          </m:e>
        </m:d>
        <m:r>
          <m:rPr>
            <m:sty m:val="p"/>
          </m:rPr>
          <m:t>=</m:t>
        </m:r>
        <m:d>
          <m:dPr>
            <m:begChr m:val="("/>
            <m:endChr m:val=")"/>
            <m:sepChr m:val=""/>
            <m:grow/>
          </m:dPr>
          <m:e>
            <m:r>
              <m:t>2</m:t>
            </m:r>
            <m:r>
              <m:t>r</m:t>
            </m:r>
            <m:r>
              <m:t>G</m:t>
            </m:r>
            <m:r>
              <m:rPr>
                <m:sty m:val="p"/>
              </m:rPr>
              <m:t>/</m:t>
            </m:r>
            <m:r>
              <m:t>k</m:t>
            </m:r>
          </m:e>
        </m:d>
        <m:r>
          <m:rPr>
            <m:sty m:val="p"/>
          </m:rPr>
          <m:t>/</m:t>
        </m:r>
        <m:r>
          <m:t>D</m:t>
        </m:r>
      </m:oMath>
      <w:r>
        <w:t xml:space="preserve">, so</w:t>
      </w:r>
      <w:r>
        <w:t xml:space="preserve"> </w:t>
      </w:r>
      <m:oMath>
        <m:r>
          <m:t>V</m:t>
        </m:r>
        <m:r>
          <m:rPr>
            <m:sty m:val="p"/>
          </m:rPr>
          <m:t>′</m:t>
        </m:r>
        <m:d>
          <m:dPr>
            <m:begChr m:val="("/>
            <m:endChr m:val=")"/>
            <m:sepChr m:val=""/>
            <m:grow/>
          </m:dPr>
          <m:e>
            <m:r>
              <m:t>1</m:t>
            </m:r>
          </m:e>
        </m:d>
        <m:r>
          <m:rPr>
            <m:sty m:val="p"/>
          </m:rPr>
          <m:t>=</m:t>
        </m:r>
        <m:r>
          <m:t>R</m:t>
        </m:r>
        <m:d>
          <m:dPr>
            <m:begChr m:val="["/>
            <m:endChr m:val="]"/>
            <m:sepChr m:val=""/>
            <m:grow/>
          </m:dPr>
          <m:e>
            <m:r>
              <m:t>λ</m:t>
            </m:r>
            <m:sSup>
              <m:e>
                <m:r>
                  <m:t>D</m:t>
                </m:r>
              </m:e>
              <m:sup>
                <m:r>
                  <m:t>2</m:t>
                </m:r>
              </m:sup>
            </m:sSup>
            <m:r>
              <m:rPr>
                <m:sty m:val="p"/>
              </m:rPr>
              <m:t>−</m:t>
            </m:r>
            <m:r>
              <m:t>2</m:t>
            </m:r>
            <m:r>
              <m:t>r</m:t>
            </m:r>
            <m:r>
              <m:t>G</m:t>
            </m:r>
            <m:r>
              <m:rPr>
                <m:sty m:val="p"/>
              </m:rPr>
              <m:t>/</m:t>
            </m:r>
            <m:r>
              <m:t>k</m:t>
            </m:r>
          </m:e>
        </m:d>
        <m:r>
          <m:rPr>
            <m:sty m:val="p"/>
          </m:rPr>
          <m:t>/</m:t>
        </m:r>
        <m:sSup>
          <m:e>
            <m:r>
              <m:t>D</m:t>
            </m:r>
          </m:e>
          <m:sup>
            <m:r>
              <m:t>3</m:t>
            </m:r>
          </m:sup>
        </m:sSup>
      </m:oMath>
      <w:r>
        <w:t xml:space="preserve">. A small reduction in</w:t>
      </w:r>
      <w:r>
        <w:t xml:space="preserve"> </w:t>
      </w:r>
      <m:oMath>
        <m:r>
          <m:t>v</m:t>
        </m:r>
      </m:oMath>
      <w:r>
        <w:t xml:space="preserve"> </w:t>
      </w:r>
      <w:r>
        <w:t xml:space="preserve">raises</w:t>
      </w:r>
      <w:r>
        <w:t xml:space="preserve"> </w:t>
      </w:r>
      <m:oMath>
        <m:r>
          <m:t>V</m:t>
        </m:r>
      </m:oMath>
      <w:r>
        <w:t xml:space="preserve"> </w:t>
      </w:r>
      <w:r>
        <w:t xml:space="preserve">if and only if</w:t>
      </w:r>
      <w:r>
        <w:t xml:space="preserve"> </w:t>
      </w:r>
      <m:oMath>
        <m:r>
          <m:t>V</m:t>
        </m:r>
        <m:r>
          <m:rPr>
            <m:sty m:val="p"/>
          </m:rPr>
          <m:t>′</m:t>
        </m:r>
        <m:d>
          <m:dPr>
            <m:begChr m:val="("/>
            <m:endChr m:val=")"/>
            <m:sepChr m:val=""/>
            <m:grow/>
          </m:dPr>
          <m:e>
            <m:r>
              <m:t>1</m:t>
            </m:r>
          </m:e>
        </m:d>
        <m:r>
          <m:rPr>
            <m:sty m:val="p"/>
          </m:rPr>
          <m:t>&lt;</m:t>
        </m:r>
        <m:r>
          <m:t>0</m:t>
        </m:r>
      </m:oMath>
      <w:r>
        <w:t xml:space="preserve">, that is,</w:t>
      </w:r>
      <w:r>
        <w:t xml:space="preserve"> </w:t>
      </w:r>
      <m:oMath>
        <m:r>
          <m:t>λ</m:t>
        </m:r>
        <m:r>
          <m:rPr>
            <m:sty m:val="p"/>
          </m:rPr>
          <m:t>&lt;</m:t>
        </m:r>
        <m:d>
          <m:dPr>
            <m:begChr m:val="("/>
            <m:endChr m:val=")"/>
            <m:sepChr m:val=""/>
            <m:grow/>
          </m:dPr>
          <m:e>
            <m:r>
              <m:t>2</m:t>
            </m:r>
            <m:r>
              <m:t>r</m:t>
            </m:r>
            <m:r>
              <m:t>G</m:t>
            </m:r>
            <m:r>
              <m:rPr>
                <m:sty m:val="p"/>
              </m:rPr>
              <m:t>/</m:t>
            </m:r>
            <m:r>
              <m:t>k</m:t>
            </m:r>
          </m:e>
        </m:d>
        <m:r>
          <m:rPr>
            <m:sty m:val="p"/>
          </m:rPr>
          <m:t>/</m:t>
        </m:r>
        <m:sSup>
          <m:e>
            <m:r>
              <m:t>D</m:t>
            </m:r>
          </m:e>
          <m:sup>
            <m:r>
              <m:t>2</m:t>
            </m:r>
          </m:sup>
        </m:sSup>
        <m:r>
          <m:rPr>
            <m:sty m:val="p"/>
          </m:rPr>
          <m:t>=</m:t>
        </m:r>
        <m:r>
          <m:t>1</m:t>
        </m:r>
        <m:r>
          <m:rPr>
            <m:sty m:val="p"/>
          </m:rPr>
          <m:t>−</m:t>
        </m:r>
        <m:sSup>
          <m:e>
            <m:r>
              <m:t>r</m:t>
            </m:r>
          </m:e>
          <m:sup>
            <m:r>
              <m:t>2</m:t>
            </m:r>
          </m:sup>
        </m:sSup>
        <m:r>
          <m:rPr>
            <m:sty m:val="p"/>
          </m:rPr>
          <m:t>/</m:t>
        </m:r>
        <m:sSup>
          <m:e>
            <m:r>
              <m:t>D</m:t>
            </m:r>
          </m:e>
          <m:sup>
            <m:r>
              <m:t>2</m:t>
            </m:r>
          </m:sup>
        </m:sSup>
      </m:oMath>
      <w:r>
        <w:t xml:space="preserve">. This bound increases in</w:t>
      </w:r>
      <w:r>
        <w:t xml:space="preserve"> </w:t>
      </w:r>
      <m:oMath>
        <m:r>
          <m:t>G</m:t>
        </m:r>
        <m:r>
          <m:rPr>
            <m:sty m:val="p"/>
          </m:rPr>
          <m:t>/</m:t>
        </m:r>
        <m:r>
          <m:t>k</m:t>
        </m:r>
      </m:oMath>
      <w:r>
        <w:t xml:space="preserve"> </w:t>
      </w:r>
      <w:r>
        <w:t xml:space="preserve">because</w:t>
      </w:r>
      <w:r>
        <w:t xml:space="preserve"> </w:t>
      </w:r>
      <m:oMath>
        <m:sSup>
          <m:e>
            <m:r>
              <m:t>D</m:t>
            </m:r>
          </m:e>
          <m:sup>
            <m:r>
              <m:t>2</m:t>
            </m:r>
          </m:sup>
        </m:sSup>
        <m:r>
          <m:rPr>
            <m:sty m:val="p"/>
          </m:rPr>
          <m:t>=</m:t>
        </m:r>
        <m:sSup>
          <m:e>
            <m:r>
              <m:t>r</m:t>
            </m:r>
          </m:e>
          <m:sup>
            <m:r>
              <m:t>2</m:t>
            </m:r>
          </m:sup>
        </m:sSup>
        <m:r>
          <m:rPr>
            <m:sty m:val="p"/>
          </m:rPr>
          <m:t>+</m:t>
        </m:r>
        <m:r>
          <m:t>2</m:t>
        </m:r>
        <m:r>
          <m:t>r</m:t>
        </m:r>
        <m:r>
          <m:t>G</m:t>
        </m:r>
        <m:r>
          <m:rPr>
            <m:sty m:val="p"/>
          </m:rPr>
          <m:t>/</m:t>
        </m:r>
        <m:r>
          <m:t>k</m:t>
        </m:r>
      </m:oMath>
      <w:r>
        <w:t xml:space="preserve">. (b) In the symmetric equilibrium, let</w:t>
      </w:r>
      <w:r>
        <w:t xml:space="preserve"> </w:t>
      </w:r>
      <m:oMath>
        <m:r>
          <m:t>Q</m:t>
        </m:r>
        <m:d>
          <m:dPr>
            <m:begChr m:val="("/>
            <m:endChr m:val=")"/>
            <m:sepChr m:val=""/>
            <m:grow/>
          </m:dPr>
          <m:e>
            <m:r>
              <m:t>η</m:t>
            </m:r>
            <m:r>
              <m:rPr>
                <m:sty m:val="p"/>
              </m:rPr>
              <m:t>;</m:t>
            </m:r>
            <m:r>
              <m:t>K</m:t>
            </m:r>
          </m:e>
        </m:d>
        <m:r>
          <m:rPr>
            <m:sty m:val="p"/>
          </m:rPr>
          <m:t>=</m:t>
        </m:r>
        <m:r>
          <m:t>K</m:t>
        </m:r>
        <m:d>
          <m:dPr>
            <m:begChr m:val="("/>
            <m:endChr m:val=")"/>
            <m:sepChr m:val=""/>
            <m:grow/>
          </m:dPr>
          <m:e>
            <m:r>
              <m:t>N</m:t>
            </m:r>
            <m:r>
              <m:rPr>
                <m:sty m:val="p"/>
              </m:rPr>
              <m:t>−</m:t>
            </m:r>
            <m:f>
              <m:fPr>
                <m:type m:val="bar"/>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oMath>
      <w:r>
        <w:t xml:space="preserve">. Then</w:t>
      </w:r>
      <w:r>
        <w:t xml:space="preserve"> </w:t>
      </w:r>
      <m:oMath>
        <m:r>
          <m:t>Q</m:t>
        </m:r>
        <m:d>
          <m:dPr>
            <m:begChr m:val="("/>
            <m:endChr m:val=")"/>
            <m:sepChr m:val=""/>
            <m:grow/>
          </m:dPr>
          <m:e>
            <m:r>
              <m:t>0</m:t>
            </m:r>
          </m:e>
        </m:d>
        <m:r>
          <m:rPr>
            <m:sty m:val="p"/>
          </m:rPr>
          <m:t>=</m:t>
        </m:r>
        <m:r>
          <m:rPr>
            <m:sty m:val="p"/>
          </m:rPr>
          <m:t>−</m:t>
        </m:r>
        <m:r>
          <m:t>G</m:t>
        </m:r>
        <m:r>
          <m:t>r</m:t>
        </m:r>
        <m:r>
          <m:rPr>
            <m:sty m:val="p"/>
          </m:rPr>
          <m:t>&lt;</m:t>
        </m:r>
        <m:r>
          <m:t>0</m:t>
        </m:r>
      </m:oMath>
      <w:r>
        <w:t xml:space="preserve"> </w:t>
      </w:r>
      <w:r>
        <w:t xml:space="preserve">and the leading coefficient is positive, so</w:t>
      </w:r>
      <w:r>
        <w:t xml:space="preserve"> </w:t>
      </w:r>
      <m:oMath>
        <m:r>
          <m:t>Q</m:t>
        </m:r>
      </m:oMath>
      <w:r>
        <w:t xml:space="preserve"> </w:t>
      </w:r>
      <w:r>
        <w:t xml:space="preserve">crosses zero upward at the positive root,</w:t>
      </w:r>
      <w:r>
        <w:t xml:space="preserve"> </w:t>
      </w:r>
      <m:oMath>
        <m:sSub>
          <m:e>
            <m:r>
              <m:t>Q</m:t>
            </m:r>
          </m:e>
          <m:sub>
            <m:r>
              <m:t>η</m:t>
            </m:r>
          </m:sub>
        </m:sSub>
        <m:r>
          <m:rPr>
            <m:sty m:val="p"/>
          </m:rPr>
          <m:t>&gt;</m:t>
        </m:r>
        <m:r>
          <m:t>0</m:t>
        </m:r>
      </m:oMath>
      <w:r>
        <w:t xml:space="preserve"> </w:t>
      </w:r>
      <w:r>
        <w:t xml:space="preserve">there. Also</w:t>
      </w:r>
      <w:r>
        <w:t xml:space="preserve"> </w:t>
      </w:r>
      <m:oMath>
        <m:sSub>
          <m:e>
            <m:r>
              <m:t>Q</m:t>
            </m:r>
          </m:e>
          <m:sub>
            <m:r>
              <m:t>K</m:t>
            </m:r>
          </m:sub>
        </m:sSub>
        <m:r>
          <m:rPr>
            <m:sty m:val="p"/>
          </m:rPr>
          <m:t>=</m:t>
        </m:r>
        <m:d>
          <m:dPr>
            <m:begChr m:val="("/>
            <m:endChr m:val=")"/>
            <m:sepChr m:val=""/>
            <m:grow/>
          </m:dPr>
          <m:e>
            <m:r>
              <m:t>N</m:t>
            </m:r>
            <m:r>
              <m:rPr>
                <m:sty m:val="p"/>
              </m:rPr>
              <m:t>−</m:t>
            </m:r>
            <m:f>
              <m:fPr>
                <m:type m:val="bar"/>
              </m:fPr>
              <m:num>
                <m:r>
                  <m:t>1</m:t>
                </m:r>
              </m:num>
              <m:den>
                <m:r>
                  <m:t>2</m:t>
                </m:r>
              </m:den>
            </m:f>
          </m:e>
        </m:d>
        <m:sSup>
          <m:e>
            <m:r>
              <m:t>η</m:t>
            </m:r>
          </m:e>
          <m:sup>
            <m:r>
              <m:t>2</m:t>
            </m:r>
          </m:sup>
        </m:sSup>
        <m:r>
          <m:rPr>
            <m:sty m:val="p"/>
          </m:rPr>
          <m:t>+</m:t>
        </m:r>
        <m:r>
          <m:t>r</m:t>
        </m:r>
        <m:r>
          <m:t>η</m:t>
        </m:r>
        <m:r>
          <m:rPr>
            <m:sty m:val="p"/>
          </m:rPr>
          <m:t>&gt;</m:t>
        </m:r>
        <m:r>
          <m:t>0</m:t>
        </m:r>
      </m:oMath>
      <w:r>
        <w:t xml:space="preserve">, so</w:t>
      </w:r>
      <w:r>
        <w:t xml:space="preserve"> </w:t>
      </w:r>
      <m:oMath>
        <m:r>
          <m:t>d</m:t>
        </m:r>
        <m:sSup>
          <m:e>
            <m:r>
              <m:t>η</m:t>
            </m:r>
          </m:e>
          <m:sup>
            <m:r>
              <m:rPr>
                <m:sty m:val="p"/>
              </m:rPr>
              <m:t>*</m:t>
            </m:r>
          </m:sup>
        </m:sSup>
        <m:r>
          <m:rPr>
            <m:sty m:val="p"/>
          </m:rPr>
          <m:t>/</m:t>
        </m:r>
        <m:r>
          <m:t>d</m:t>
        </m:r>
        <m:r>
          <m:t>K</m:t>
        </m:r>
        <m:r>
          <m:rPr>
            <m:sty m:val="p"/>
          </m:rPr>
          <m:t>=</m:t>
        </m:r>
        <m:r>
          <m:rPr>
            <m:sty m:val="p"/>
          </m:rPr>
          <m:t>−</m:t>
        </m:r>
        <m:sSub>
          <m:e>
            <m:r>
              <m:t>Q</m:t>
            </m:r>
          </m:e>
          <m:sub>
            <m:r>
              <m:t>K</m:t>
            </m:r>
          </m:sub>
        </m:sSub>
        <m:r>
          <m:rPr>
            <m:sty m:val="p"/>
          </m:rPr>
          <m:t>/</m:t>
        </m:r>
        <m:sSub>
          <m:e>
            <m:r>
              <m:t>Q</m:t>
            </m:r>
          </m:e>
          <m:sub>
            <m:r>
              <m:t>η</m:t>
            </m:r>
          </m:sub>
        </m:sSub>
        <m:r>
          <m:rPr>
            <m:sty m:val="p"/>
          </m:rPr>
          <m:t>&lt;</m:t>
        </m:r>
        <m:r>
          <m:t>0</m:t>
        </m:r>
      </m:oMath>
      <w:r>
        <w:t xml:space="preserve">. Since</w:t>
      </w:r>
      <w:r>
        <w:t xml:space="preserve"> </w:t>
      </w:r>
      <m:oMath>
        <m:r>
          <m:t>K</m:t>
        </m:r>
        <m:r>
          <m:rPr>
            <m:sty m:val="p"/>
          </m:rPr>
          <m:t>=</m:t>
        </m:r>
        <m:r>
          <m:t>k</m:t>
        </m:r>
        <m:r>
          <m:rPr>
            <m:sty m:val="p"/>
          </m:rPr>
          <m:t>/</m:t>
        </m:r>
        <m:sSup>
          <m:e>
            <m:r>
              <m:t>v</m:t>
            </m:r>
          </m:e>
          <m:sup>
            <m:r>
              <m:t>2</m:t>
            </m:r>
          </m:sup>
        </m:sSup>
      </m:oMath>
      <w:r>
        <w:t xml:space="preserve"> </w:t>
      </w:r>
      <w:r>
        <w:t xml:space="preserve">rises as</w:t>
      </w:r>
      <w:r>
        <w:t xml:space="preserve"> </w:t>
      </w:r>
      <m:oMath>
        <m:r>
          <m:t>v</m:t>
        </m:r>
      </m:oMath>
      <w:r>
        <w:t xml:space="preserve"> </w:t>
      </w:r>
      <w:r>
        <w:t xml:space="preserve">falls,</w:t>
      </w:r>
      <w:r>
        <w:t xml:space="preserve"> </w:t>
      </w:r>
      <m:oMath>
        <m:sSup>
          <m:e>
            <m:r>
              <m:t>η</m:t>
            </m:r>
          </m:e>
          <m:sup>
            <m:r>
              <m:rPr>
                <m:sty m:val="p"/>
              </m:rPr>
              <m:t>*</m:t>
            </m:r>
          </m:sup>
        </m:sSup>
      </m:oMath>
      <w:r>
        <w:t xml:space="preserve"> </w:t>
      </w:r>
      <w:r>
        <w:t xml:space="preserve">and</w:t>
      </w:r>
      <w:r>
        <w:t xml:space="preserve"> </w:t>
      </w:r>
      <m:oMath>
        <m:sSup>
          <m:e>
            <m:r>
              <m:t>H</m:t>
            </m:r>
          </m:e>
          <m:sup>
            <m:r>
              <m:rPr>
                <m:sty m:val="p"/>
              </m:rPr>
              <m:t>*</m:t>
            </m:r>
          </m:sup>
        </m:sSup>
        <m:r>
          <m:rPr>
            <m:sty m:val="p"/>
          </m:rPr>
          <m:t>=</m:t>
        </m:r>
        <m:r>
          <m:t>N</m:t>
        </m:r>
        <m:sSup>
          <m:e>
            <m:r>
              <m:t>η</m:t>
            </m:r>
          </m:e>
          <m:sup>
            <m:r>
              <m:rPr>
                <m:sty m:val="p"/>
              </m:rPr>
              <m:t>*</m:t>
            </m:r>
          </m:sup>
        </m:sSup>
      </m:oMath>
      <w:r>
        <w:t xml:space="preserve"> </w:t>
      </w:r>
      <w:r>
        <w:t xml:space="preserve">fall with</w:t>
      </w:r>
      <w:r>
        <w:t xml:space="preserve"> </w:t>
      </w:r>
      <m:oMath>
        <m:r>
          <m:t>v</m:t>
        </m:r>
      </m:oMath>
      <w:r>
        <w:t xml:space="preserve"> </w:t>
      </w:r>
      <w:r>
        <w:t xml:space="preserve">for every</w:t>
      </w:r>
      <w:r>
        <w:t xml:space="preserve"> </w:t>
      </w:r>
      <m:oMath>
        <m:r>
          <m:t>N</m:t>
        </m:r>
      </m:oMath>
      <w:r>
        <w:t xml:space="preserve">. As in the proof of Proposition 9,</w:t>
      </w:r>
      <w:r>
        <w:t xml:space="preserve"> </w:t>
      </w:r>
      <m:oMath>
        <m:sSup>
          <m:e>
            <m:r>
              <m:t>η</m:t>
            </m:r>
          </m:e>
          <m:sup>
            <m:r>
              <m:rPr>
                <m:sty m:val="p"/>
              </m:rPr>
              <m:t>*</m:t>
            </m:r>
          </m:sup>
        </m:sSup>
        <m:d>
          <m:dPr>
            <m:begChr m:val="("/>
            <m:endChr m:val=")"/>
            <m:sepChr m:val=""/>
            <m:grow/>
          </m:dPr>
          <m:e>
            <m:r>
              <m:t>N</m:t>
            </m:r>
            <m:r>
              <m:rPr>
                <m:sty m:val="p"/>
              </m:rPr>
              <m:t>;</m:t>
            </m:r>
            <m:r>
              <m:t>K</m:t>
            </m:r>
          </m:e>
        </m:d>
        <m:r>
          <m:rPr>
            <m:sty m:val="p"/>
          </m:rPr>
          <m:t>→</m:t>
        </m:r>
        <m:r>
          <m:t>G</m:t>
        </m:r>
        <m:r>
          <m:rPr>
            <m:sty m:val="p"/>
          </m:rPr>
          <m:t>/</m:t>
        </m:r>
        <m:r>
          <m:t>K</m:t>
        </m:r>
      </m:oMath>
      <w:r>
        <w:t xml:space="preserve"> </w:t>
      </w:r>
      <w:r>
        <w:t xml:space="preserve">as</w:t>
      </w:r>
      <w:r>
        <w:t xml:space="preserve"> </w:t>
      </w:r>
      <m:oMath>
        <m:r>
          <m:t>N</m:t>
        </m:r>
        <m:r>
          <m:rPr>
            <m:sty m:val="p"/>
          </m:rPr>
          <m:t>→</m:t>
        </m:r>
        <m:r>
          <m:rPr>
            <m:sty m:val="p"/>
          </m:rPr>
          <m:t>∞</m:t>
        </m:r>
      </m:oMath>
      <w:r>
        <w:t xml:space="preserve">. Hence</w:t>
      </w:r>
      <w:r>
        <w:t xml:space="preserve"> </w:t>
      </w:r>
      <m:oMath>
        <m:sSup>
          <m:e>
            <m:r>
              <m:t>H</m:t>
            </m:r>
          </m:e>
          <m:sup>
            <m:r>
              <m:rPr>
                <m:sty m:val="p"/>
              </m:rPr>
              <m:t>*</m:t>
            </m:r>
          </m:sup>
        </m:sSup>
        <m:d>
          <m:dPr>
            <m:begChr m:val="("/>
            <m:endChr m:val=")"/>
            <m:sepChr m:val=""/>
            <m:grow/>
          </m:dPr>
          <m:e>
            <m:r>
              <m:t>N</m:t>
            </m:r>
            <m:r>
              <m:rPr>
                <m:sty m:val="p"/>
              </m:rPr>
              <m:t>;</m:t>
            </m:r>
            <m:r>
              <m:t>v</m:t>
            </m:r>
          </m:e>
        </m:d>
        <m:r>
          <m:rPr>
            <m:sty m:val="p"/>
          </m:rPr>
          <m:t>/</m:t>
        </m:r>
        <m:sSup>
          <m:e>
            <m:r>
              <m:t>H</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r>
              <m:rPr>
                <m:sty m:val="p"/>
              </m:rPr>
              <m:t>;</m:t>
            </m:r>
            <m:r>
              <m:t>k</m:t>
            </m:r>
            <m:r>
              <m:rPr>
                <m:sty m:val="p"/>
              </m:rPr>
              <m:t>/</m:t>
            </m:r>
            <m:sSup>
              <m:e>
                <m:r>
                  <m:t>v</m:t>
                </m:r>
              </m:e>
              <m:sup>
                <m:r>
                  <m:t>2</m:t>
                </m:r>
              </m:sup>
            </m:sSup>
          </m:e>
        </m:d>
        <m:r>
          <m:rPr>
            <m:sty m:val="p"/>
          </m:rPr>
          <m:t>/</m:t>
        </m:r>
        <m:sSup>
          <m:e>
            <m:r>
              <m:t>η</m:t>
            </m:r>
          </m:e>
          <m:sup>
            <m:r>
              <m:rPr>
                <m:sty m:val="p"/>
              </m:rPr>
              <m:t>*</m:t>
            </m:r>
          </m:sup>
        </m:sSup>
        <m:d>
          <m:dPr>
            <m:begChr m:val="("/>
            <m:endChr m:val=")"/>
            <m:sepChr m:val=""/>
            <m:grow/>
          </m:dPr>
          <m:e>
            <m:r>
              <m:t>N</m:t>
            </m:r>
            <m:r>
              <m:rPr>
                <m:sty m:val="p"/>
              </m:rPr>
              <m:t>;</m:t>
            </m:r>
            <m:r>
              <m:t>k</m:t>
            </m:r>
          </m:e>
        </m:d>
        <m:r>
          <m:rPr>
            <m:sty m:val="p"/>
          </m:rPr>
          <m:t>→</m:t>
        </m:r>
        <m:d>
          <m:dPr>
            <m:begChr m:val="("/>
            <m:endChr m:val=")"/>
            <m:sepChr m:val=""/>
            <m:grow/>
          </m:dPr>
          <m:e>
            <m:r>
              <m:t>G</m:t>
            </m:r>
            <m:sSup>
              <m:e>
                <m:r>
                  <m:t>v</m:t>
                </m:r>
              </m:e>
              <m:sup>
                <m:r>
                  <m:t>2</m:t>
                </m:r>
              </m:sup>
            </m:sSup>
            <m:r>
              <m:rPr>
                <m:sty m:val="p"/>
              </m:rPr>
              <m:t>/</m:t>
            </m:r>
            <m:r>
              <m:t>k</m:t>
            </m:r>
          </m:e>
        </m:d>
        <m:r>
          <m:rPr>
            <m:sty m:val="p"/>
          </m:rPr>
          <m:t>/</m:t>
        </m:r>
        <m:d>
          <m:dPr>
            <m:begChr m:val="("/>
            <m:endChr m:val=")"/>
            <m:sepChr m:val=""/>
            <m:grow/>
          </m:dPr>
          <m:e>
            <m:r>
              <m:t>G</m:t>
            </m:r>
            <m:r>
              <m:rPr>
                <m:sty m:val="p"/>
              </m:rPr>
              <m:t>/</m:t>
            </m:r>
            <m:r>
              <m:t>k</m:t>
            </m:r>
          </m:e>
        </m:d>
        <m:r>
          <m:rPr>
            <m:sty m:val="p"/>
          </m:rPr>
          <m:t>=</m:t>
        </m:r>
        <m:sSup>
          <m:e>
            <m:r>
              <m:t>v</m:t>
            </m:r>
          </m:e>
          <m:sup>
            <m:r>
              <m:t>2</m:t>
            </m:r>
          </m:sup>
        </m:sSup>
      </m:oMath>
      <w:r>
        <w:t xml:space="preserve">.</w:t>
      </w:r>
      <w:r>
        <w:t xml:space="preserve"> </w:t>
      </w:r>
      <m:oMath>
        <m:r>
          <m:rPr>
            <m:sty m:val="p"/>
          </m:rPr>
          <m:t>◼</m:t>
        </m:r>
      </m:oMath>
    </w:p>
    <w:p>
      <w:pPr>
        <w:pStyle w:val="BodyText"/>
      </w:pPr>
      <w:r>
        <w:rPr>
          <w:bCs/>
          <w:b/>
        </w:rPr>
        <w:t xml:space="preserve">Proof of Proposition 11.</w:t>
      </w:r>
      <w:r>
        <w:t xml:space="preserve"> </w:t>
      </w:r>
      <w:r>
        <w:t xml:space="preserve">(a) Before the switch the supplier’s cost curvature is</w:t>
      </w:r>
      <w:r>
        <w:t xml:space="preserve"> </w:t>
      </w:r>
      <m:oMath>
        <m:sSub>
          <m:e>
            <m:r>
              <m:t>K</m:t>
            </m:r>
          </m:e>
          <m:sub>
            <m:r>
              <m:t>o</m:t>
            </m:r>
          </m:sub>
        </m:sSub>
        <m:r>
          <m:rPr>
            <m:sty m:val="p"/>
          </m:rPr>
          <m:t>/</m:t>
        </m:r>
        <m:r>
          <m:t>α</m:t>
        </m:r>
      </m:oMath>
      <w:r>
        <w:t xml:space="preserve">, and after it is</w:t>
      </w:r>
      <w:r>
        <w:t xml:space="preserve"> </w:t>
      </w:r>
      <m:oMath>
        <m:sSub>
          <m:e>
            <m:r>
              <m:t>K</m:t>
            </m:r>
          </m:e>
          <m:sub>
            <m:r>
              <m:t>o</m:t>
            </m:r>
          </m:sub>
        </m:sSub>
      </m:oMath>
      <w:r>
        <w:t xml:space="preserve">. By Proposition 9(b), raising one vendor’s cost lowers the total rate, strictly if the rise is strictly positive, so</w:t>
      </w:r>
      <w:r>
        <w:t xml:space="preserve"> </w:t>
      </w:r>
      <m:oMath>
        <m:sSup>
          <m:e>
            <m:r>
              <m:t>H</m:t>
            </m:r>
          </m:e>
          <m:sup>
            <m:r>
              <m:rPr>
                <m:sty m:val="p"/>
              </m:rPr>
              <m:t>*</m:t>
            </m:r>
          </m:sup>
        </m:sSup>
        <m:d>
          <m:dPr>
            <m:begChr m:val="("/>
            <m:endChr m:val=")"/>
            <m:sepChr m:val=""/>
            <m:grow/>
          </m:dPr>
          <m:e>
            <m:r>
              <m:t>N</m:t>
            </m:r>
          </m:e>
        </m:d>
        <m:r>
          <m:rPr>
            <m:sty m:val="p"/>
          </m:rPr>
          <m:t>&lt;</m:t>
        </m:r>
        <m:sSub>
          <m:e>
            <m:r>
              <m:t>H</m:t>
            </m:r>
          </m:e>
          <m:sub>
            <m:r>
              <m:t>s</m:t>
            </m:r>
          </m:sub>
        </m:sSub>
        <m:d>
          <m:dPr>
            <m:begChr m:val="("/>
            <m:endChr m:val=")"/>
            <m:sepChr m:val=""/>
            <m:grow/>
          </m:dPr>
          <m:e>
            <m:r>
              <m:t>N</m:t>
            </m:r>
            <m:r>
              <m:rPr>
                <m:sty m:val="p"/>
              </m:rPr>
              <m:t>;</m:t>
            </m:r>
            <m:r>
              <m:t>α</m:t>
            </m:r>
          </m:e>
        </m:d>
      </m:oMath>
      <w:r>
        <w:t xml:space="preserve"> </w:t>
      </w:r>
      <w:r>
        <w:t xml:space="preserve">if and only if</w:t>
      </w:r>
      <w:r>
        <w:t xml:space="preserve"> </w:t>
      </w:r>
      <m:oMath>
        <m:r>
          <m:t>α</m:t>
        </m:r>
        <m:r>
          <m:rPr>
            <m:sty m:val="p"/>
          </m:rPr>
          <m:t>&gt;</m:t>
        </m:r>
        <m:r>
          <m:t>1</m:t>
        </m:r>
      </m:oMath>
      <w:r>
        <w:t xml:space="preserve">. Applying the same argument to two values</w:t>
      </w:r>
      <w:r>
        <w:t xml:space="preserve"> </w:t>
      </w:r>
      <m:oMath>
        <m:r>
          <m:t>α</m:t>
        </m:r>
        <m:r>
          <m:rPr>
            <m:sty m:val="p"/>
          </m:rPr>
          <m:t>′</m:t>
        </m:r>
        <m:r>
          <m:rPr>
            <m:sty m:val="p"/>
          </m:rPr>
          <m:t>&gt;</m:t>
        </m:r>
        <m:r>
          <m:t>α</m:t>
        </m:r>
      </m:oMath>
      <w:r>
        <w:t xml:space="preserve"> </w:t>
      </w:r>
      <w:r>
        <w:t xml:space="preserve">shows that</w:t>
      </w:r>
      <w:r>
        <w:t xml:space="preserve"> </w:t>
      </w:r>
      <m:oMath>
        <m:sSub>
          <m:e>
            <m:r>
              <m:t>H</m:t>
            </m:r>
          </m:e>
          <m:sub>
            <m:r>
              <m:t>s</m:t>
            </m:r>
          </m:sub>
        </m:sSub>
        <m:d>
          <m:dPr>
            <m:begChr m:val="("/>
            <m:endChr m:val=")"/>
            <m:sepChr m:val=""/>
            <m:grow/>
          </m:dPr>
          <m:e>
            <m:r>
              <m:t>N</m:t>
            </m:r>
            <m:r>
              <m:rPr>
                <m:sty m:val="p"/>
              </m:rPr>
              <m:t>;</m:t>
            </m:r>
            <m:r>
              <m:t>α</m:t>
            </m:r>
          </m:e>
        </m:d>
      </m:oMath>
      <w:r>
        <w:t xml:space="preserve"> </w:t>
      </w:r>
      <w:r>
        <w:t xml:space="preserve">is increasing in</w:t>
      </w:r>
      <w:r>
        <w:t xml:space="preserve"> </w:t>
      </w:r>
      <m:oMath>
        <m:r>
          <m:t>α</m:t>
        </m:r>
      </m:oMath>
      <w:r>
        <w:t xml:space="preserve">, so the reduction increases in</w:t>
      </w:r>
      <w:r>
        <w:t xml:space="preserve"> </w:t>
      </w:r>
      <m:oMath>
        <m:r>
          <m:t>α</m:t>
        </m:r>
      </m:oMath>
      <w:r>
        <w:t xml:space="preserve">. (b) The adopter’s value is</w:t>
      </w:r>
      <w:r>
        <w:t xml:space="preserve"> </w:t>
      </w:r>
      <m:oMath>
        <m:r>
          <m:t>R</m:t>
        </m:r>
        <m:r>
          <m:rPr>
            <m:sty m:val="p"/>
          </m:rPr>
          <m:t>/</m:t>
        </m:r>
        <m:d>
          <m:dPr>
            <m:begChr m:val="("/>
            <m:endChr m:val=")"/>
            <m:sepChr m:val=""/>
            <m:grow/>
          </m:dPr>
          <m:e>
            <m:r>
              <m:t>r</m:t>
            </m:r>
            <m:r>
              <m:rPr>
                <m:sty m:val="p"/>
              </m:rPr>
              <m:t>+</m:t>
            </m:r>
            <m:r>
              <m:t>H</m:t>
            </m:r>
          </m:e>
        </m:d>
        <m:r>
          <m:rPr>
            <m:sty m:val="p"/>
          </m:rPr>
          <m:t>−</m:t>
        </m:r>
        <m:r>
          <m:t>g</m:t>
        </m:r>
        <m:d>
          <m:dPr>
            <m:begChr m:val="("/>
            <m:endChr m:val=")"/>
            <m:sepChr m:val=""/>
            <m:grow/>
          </m:dPr>
          <m:e>
            <m:sSub>
              <m:e>
                <m:r>
                  <m:t>O</m:t>
                </m:r>
              </m:e>
              <m:sub>
                <m:r>
                  <m:t>j</m:t>
                </m:r>
              </m:sub>
            </m:sSub>
          </m:e>
        </m:d>
      </m:oMath>
      <w:r>
        <w:t xml:space="preserve"> </w:t>
      </w:r>
      <w:r>
        <w:t xml:space="preserve">before and after, and the switching cost is</w:t>
      </w:r>
      <w:r>
        <w:t xml:space="preserve"> </w:t>
      </w:r>
      <m:oMath>
        <m:r>
          <m:t>c</m:t>
        </m:r>
      </m:oMath>
      <w:r>
        <w:t xml:space="preserve">, so it switches if and only if the increase in</w:t>
      </w:r>
      <w:r>
        <w:t xml:space="preserve"> </w:t>
      </w:r>
      <m:oMath>
        <m:r>
          <m:t>R</m:t>
        </m:r>
        <m:r>
          <m:rPr>
            <m:sty m:val="p"/>
          </m:rPr>
          <m:t>/</m:t>
        </m:r>
        <m:d>
          <m:dPr>
            <m:begChr m:val="("/>
            <m:endChr m:val=")"/>
            <m:sepChr m:val=""/>
            <m:grow/>
          </m:dPr>
          <m:e>
            <m:r>
              <m:t>r</m:t>
            </m:r>
            <m:r>
              <m:rPr>
                <m:sty m:val="p"/>
              </m:rPr>
              <m:t>+</m:t>
            </m:r>
            <m:r>
              <m:t>H</m:t>
            </m:r>
          </m:e>
        </m:d>
      </m:oMath>
      <w:r>
        <w:t xml:space="preserve"> </w:t>
      </w:r>
      <w:r>
        <w:t xml:space="preserve">exceeds</w:t>
      </w:r>
      <w:r>
        <w:t xml:space="preserve"> </w:t>
      </w:r>
      <m:oMath>
        <m:r>
          <m:t>c</m:t>
        </m:r>
      </m:oMath>
      <w:r>
        <w:t xml:space="preserve">. (c)</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by Proposition 8 and</w:t>
      </w:r>
      <w:r>
        <w:t xml:space="preserve"> </w:t>
      </w:r>
      <m:oMath>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w:t>
      </w:r>
      <w:r>
        <w:t xml:space="preserve">by (a). (d) As</w:t>
      </w:r>
      <w:r>
        <w:t xml:space="preserve"> </w:t>
      </w:r>
      <m:oMath>
        <m:r>
          <m:t>N</m:t>
        </m:r>
        <m:r>
          <m:rPr>
            <m:sty m:val="p"/>
          </m:rPr>
          <m:t>→</m:t>
        </m:r>
        <m:r>
          <m:rPr>
            <m:sty m:val="p"/>
          </m:rPr>
          <m:t>∞</m:t>
        </m:r>
      </m:oMath>
      <w:r>
        <w:t xml:space="preserve">,</w:t>
      </w:r>
      <w:r>
        <w:t xml:space="preserve"> </w:t>
      </w:r>
      <m:oMath>
        <m:sSup>
          <m:e>
            <m:r>
              <m:t>H</m:t>
            </m:r>
          </m:e>
          <m:sup>
            <m:r>
              <m:rPr>
                <m:sty m:val="p"/>
              </m:rPr>
              <m:t>*</m:t>
            </m:r>
          </m:sup>
        </m:sSup>
        <m:d>
          <m:dPr>
            <m:begChr m:val="("/>
            <m:endChr m:val=")"/>
            <m:sepChr m:val=""/>
            <m:grow/>
          </m:dPr>
          <m:e>
            <m:r>
              <m:t>N</m:t>
            </m:r>
          </m:e>
        </m:d>
        <m:r>
          <m:rPr>
            <m:sty m:val="p"/>
          </m:rPr>
          <m:t>=</m:t>
        </m:r>
        <m:r>
          <m:t>N</m:t>
        </m:r>
        <m:sSup>
          <m:e>
            <m:r>
              <m:t>η</m:t>
            </m:r>
          </m:e>
          <m:sup>
            <m:r>
              <m:rPr>
                <m:sty m:val="p"/>
              </m:rPr>
              <m:t>*</m:t>
            </m:r>
          </m:sup>
        </m:sSup>
        <m:d>
          <m:dPr>
            <m:begChr m:val="("/>
            <m:endChr m:val=")"/>
            <m:sepChr m:val=""/>
            <m:grow/>
          </m:dPr>
          <m:e>
            <m:r>
              <m:t>N</m:t>
            </m:r>
          </m:e>
        </m:d>
        <m:r>
          <m:rPr>
            <m:sty m:val="p"/>
          </m:rPr>
          <m:t>→</m:t>
        </m:r>
        <m:r>
          <m:rPr>
            <m:sty m:val="p"/>
          </m:rPr>
          <m:t>∞</m:t>
        </m:r>
      </m:oMath>
      <w:r>
        <w:t xml:space="preserve">, and</w:t>
      </w:r>
      <w:r>
        <w:t xml:space="preserve"> </w:t>
      </w:r>
      <m:oMath>
        <m:sSub>
          <m:e>
            <m:r>
              <m:t>H</m:t>
            </m:r>
          </m:e>
          <m:sub>
            <m:r>
              <m:t>s</m:t>
            </m:r>
          </m:sub>
        </m:sSub>
        <m:r>
          <m:rPr>
            <m:sty m:val="p"/>
          </m:rPr>
          <m:t>≥</m:t>
        </m:r>
        <m:sSup>
          <m:e>
            <m:r>
              <m:t>H</m:t>
            </m:r>
          </m:e>
          <m:sup>
            <m:r>
              <m:rPr>
                <m:sty m:val="p"/>
              </m:rPr>
              <m:t>*</m:t>
            </m:r>
          </m:sup>
        </m:sSup>
        <m:d>
          <m:dPr>
            <m:begChr m:val="("/>
            <m:endChr m:val=")"/>
            <m:sepChr m:val=""/>
            <m:grow/>
          </m:dPr>
          <m:e>
            <m:r>
              <m:t>N</m:t>
            </m:r>
          </m:e>
        </m:d>
      </m:oMath>
      <w:r>
        <w:t xml:space="preserve">, so</w:t>
      </w:r>
      <w:r>
        <w:t xml:space="preserve"> </w:t>
      </w:r>
      <m:oMath>
        <m:r>
          <m:t>Λ</m:t>
        </m:r>
        <m:r>
          <m:rPr>
            <m:sty m:val="p"/>
          </m:rPr>
          <m:t>=</m:t>
        </m:r>
        <m:r>
          <m:t>r</m:t>
        </m:r>
        <m:r>
          <m:rPr>
            <m:sty m:val="p"/>
          </m:rPr>
          <m:t>+</m:t>
        </m:r>
        <m:r>
          <m:t>H</m:t>
        </m:r>
        <m:r>
          <m:rPr>
            <m:sty m:val="p"/>
          </m:rPr>
          <m:t>→</m:t>
        </m:r>
        <m:r>
          <m:rPr>
            <m:sty m:val="p"/>
          </m:rPr>
          <m:t>∞</m:t>
        </m:r>
      </m:oMath>
      <w:r>
        <w:t xml:space="preserve"> </w:t>
      </w:r>
      <w:r>
        <w:t xml:space="preserve">in both economies. By the relation</w:t>
      </w:r>
      <w:r>
        <w:t xml:space="preserve"> </w:t>
      </w:r>
      <m:oMath>
        <m:sSub>
          <m:e>
            <m:r>
              <m:t>K</m:t>
            </m:r>
          </m:e>
          <m:sub>
            <m:r>
              <m:t>i</m:t>
            </m:r>
          </m:sub>
        </m:sSub>
        <m:r>
          <m:t>Λ</m:t>
        </m:r>
        <m:r>
          <m:rPr>
            <m:sty m:val="p"/>
          </m:rPr>
          <m:t>/</m:t>
        </m:r>
        <m:r>
          <m:t>G</m:t>
        </m:r>
        <m:r>
          <m:rPr>
            <m:sty m:val="p"/>
          </m:rPr>
          <m:t>=</m:t>
        </m:r>
        <m:sSub>
          <m:e>
            <m:r>
              <m:t>y</m:t>
            </m:r>
          </m:e>
          <m:sub>
            <m:r>
              <m:t>i</m:t>
            </m:r>
          </m:sub>
        </m:sSub>
        <m:d>
          <m:dPr>
            <m:begChr m:val="("/>
            <m:endChr m:val=")"/>
            <m:sepChr m:val=""/>
            <m:grow/>
          </m:dPr>
          <m:e>
            <m:r>
              <m:t>1</m:t>
            </m:r>
            <m:r>
              <m:rPr>
                <m:sty m:val="p"/>
              </m:rPr>
              <m:t>−</m:t>
            </m:r>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e>
        </m:d>
      </m:oMath>
      <w:r>
        <w:t xml:space="preserve"> </w:t>
      </w:r>
      <w:r>
        <w:t xml:space="preserve">in the proof of Proposition 9,</w:t>
      </w:r>
      <w:r>
        <w:t xml:space="preserve"> </w:t>
      </w:r>
      <m:oMath>
        <m:sSub>
          <m:e>
            <m:r>
              <m:t>y</m:t>
            </m:r>
          </m:e>
          <m:sub>
            <m:r>
              <m:t>i</m:t>
            </m:r>
          </m:sub>
        </m:sSub>
        <m:r>
          <m:rPr>
            <m:sty m:val="p"/>
          </m:rPr>
          <m:t>→</m:t>
        </m:r>
        <m:r>
          <m:t>1</m:t>
        </m:r>
      </m:oMath>
      <w:r>
        <w:t xml:space="preserve"> </w:t>
      </w:r>
      <w:r>
        <w:t xml:space="preserve">and so each vendor’s rate tends to</w:t>
      </w:r>
      <w:r>
        <w:t xml:space="preserve"> </w:t>
      </w:r>
      <m:oMath>
        <m:r>
          <m:t>G</m:t>
        </m:r>
        <m:r>
          <m:rPr>
            <m:sty m:val="p"/>
          </m:rPr>
          <m:t>/</m:t>
        </m:r>
        <m:sSub>
          <m:e>
            <m:r>
              <m:t>K</m:t>
            </m:r>
          </m:e>
          <m:sub>
            <m:r>
              <m:t>i</m:t>
            </m:r>
          </m:sub>
        </m:sSub>
      </m:oMath>
      <w:r>
        <w:t xml:space="preserve">. In particular, each of the</w:t>
      </w:r>
      <w:r>
        <w:t xml:space="preserve"> </w:t>
      </w:r>
      <m:oMath>
        <m:r>
          <m:t>N</m:t>
        </m:r>
        <m:r>
          <m:rPr>
            <m:sty m:val="p"/>
          </m:rPr>
          <m:t>−</m:t>
        </m:r>
        <m:r>
          <m:t>1</m:t>
        </m:r>
      </m:oMath>
      <w:r>
        <w:t xml:space="preserve"> </w:t>
      </w:r>
      <w:r>
        <w:t xml:space="preserve">vendors with cost</w:t>
      </w:r>
      <w:r>
        <w:t xml:space="preserve"> </w:t>
      </w:r>
      <m:oMath>
        <m:sSub>
          <m:e>
            <m:r>
              <m:t>K</m:t>
            </m:r>
          </m:e>
          <m:sub>
            <m:r>
              <m:t>o</m:t>
            </m:r>
          </m:sub>
        </m:sSub>
      </m:oMath>
      <w:r>
        <w:t xml:space="preserve"> </w:t>
      </w:r>
      <w:r>
        <w:t xml:space="preserve">has a rate tending to</w:t>
      </w:r>
      <w:r>
        <w:t xml:space="preserve"> </w:t>
      </w:r>
      <m:oMath>
        <m:r>
          <m:t>G</m:t>
        </m:r>
        <m:r>
          <m:rPr>
            <m:sty m:val="p"/>
          </m:rPr>
          <m:t>/</m:t>
        </m:r>
        <m:sSub>
          <m:e>
            <m:r>
              <m:t>K</m:t>
            </m:r>
          </m:e>
          <m:sub>
            <m:r>
              <m:t>o</m:t>
            </m:r>
          </m:sub>
        </m:sSub>
      </m:oMath>
      <w:r>
        <w:t xml:space="preserve"> </w:t>
      </w:r>
      <w:r>
        <w:t xml:space="preserve">in both economies, and the supplier’s rate in the first economy is bounded by</w:t>
      </w:r>
      <w:r>
        <w:t xml:space="preserve"> </w:t>
      </w:r>
      <m:oMath>
        <m:r>
          <m:t>α</m:t>
        </m:r>
        <m:r>
          <m:t>G</m:t>
        </m:r>
        <m:r>
          <m:rPr>
            <m:sty m:val="p"/>
          </m:rPr>
          <m:t>/</m:t>
        </m:r>
        <m:sSub>
          <m:e>
            <m:r>
              <m:t>K</m:t>
            </m:r>
          </m:e>
          <m:sub>
            <m:r>
              <m:t>o</m:t>
            </m:r>
          </m:sub>
        </m:sSub>
      </m:oMath>
      <w:r>
        <w:t xml:space="preserve">. Hence</w:t>
      </w:r>
      <w:r>
        <w:t xml:space="preserve"> </w:t>
      </w:r>
      <m:oMath>
        <m:sSub>
          <m:e>
            <m:r>
              <m:t>H</m:t>
            </m:r>
          </m:e>
          <m:sub>
            <m:r>
              <m:t>s</m:t>
            </m:r>
          </m:sub>
        </m:sSub>
        <m:r>
          <m:rPr>
            <m:sty m:val="p"/>
          </m:rPr>
          <m:t>/</m:t>
        </m:r>
        <m:r>
          <m:t>N</m:t>
        </m:r>
      </m:oMath>
      <w:r>
        <w:t xml:space="preserve"> </w:t>
      </w:r>
      <w:r>
        <w:t xml:space="preserve">and</w:t>
      </w:r>
      <w:r>
        <w:t xml:space="preserve"> </w:t>
      </w:r>
      <m:oMath>
        <m:sSup>
          <m:e>
            <m:r>
              <m:t>H</m:t>
            </m:r>
          </m:e>
          <m:sup>
            <m:r>
              <m:rPr>
                <m:sty m:val="p"/>
              </m:rPr>
              <m:t>*</m:t>
            </m:r>
          </m:sup>
        </m:sSup>
        <m:d>
          <m:dPr>
            <m:begChr m:val="("/>
            <m:endChr m:val=")"/>
            <m:sepChr m:val=""/>
            <m:grow/>
          </m:dPr>
          <m:e>
            <m:r>
              <m:t>N</m:t>
            </m:r>
          </m:e>
        </m:d>
        <m:r>
          <m:rPr>
            <m:sty m:val="p"/>
          </m:rPr>
          <m:t>/</m:t>
        </m:r>
        <m:r>
          <m:t>N</m:t>
        </m:r>
      </m:oMath>
      <w:r>
        <w:t xml:space="preserve"> </w:t>
      </w:r>
      <w:r>
        <w:t xml:space="preserve">both tend to</w:t>
      </w:r>
      <w:r>
        <w:t xml:space="preserve"> </w:t>
      </w:r>
      <m:oMath>
        <m:r>
          <m:t>G</m:t>
        </m:r>
        <m:r>
          <m:rPr>
            <m:sty m:val="p"/>
          </m:rPr>
          <m:t>/</m:t>
        </m:r>
        <m:sSub>
          <m:e>
            <m:r>
              <m:t>K</m:t>
            </m:r>
          </m:e>
          <m:sub>
            <m:r>
              <m:t>o</m:t>
            </m:r>
          </m:sub>
        </m:sSub>
      </m:oMath>
      <w:r>
        <w:t xml:space="preserve">, their ratio tends to 1, and the reduction tends to 0.</w:t>
      </w:r>
      <w:r>
        <w:t xml:space="preserve"> </w:t>
      </w:r>
      <m:oMath>
        <m:r>
          <m:rPr>
            <m:sty m:val="p"/>
          </m:rPr>
          <m:t>◼</m:t>
        </m:r>
      </m:oMath>
    </w:p>
    <w:sectPr>
      <w:footerReference w:type="default" r:id="rId9"/>
      <w:pgSz w:w="11906" w:h="16838"/>
      <w:pgMar w:left="1440" w:right="1440" w:top="1440" w:bottom="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480" w:lineRule="auto"/>
      <w:jc w:val="left"/>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jc w:val="left"/>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480" w:lineRule="auto"/>
      <w:jc w:val="left"/>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276" w:lineRule="auto"/>
      <w:jc w:val="center"/>
    </w:pPr>
    <w:rPr>
      <w:rFonts w:ascii="Times New Roman" w:hAnsi="Times New Roman" w:cs="Times New Roman" w:eastAsia="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line="480" w:lineRule="auto"/>
      <w:jc w:val="left"/>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120" w:line="480" w:lineRule="auto"/>
      <w:jc w:val="left"/>
      <w:outlineLvl w:val="1"/>
    </w:pPr>
    <w:rPr>
      <w:rFonts w:ascii="Times New Roman" w:hAnsi="Times New Roman" w:cs="Times New Roman" w:eastAsia="Times New Roman"/>
      <w:b/>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Times New Roman"/>
      <w:i/>
      <w:color w:val="000000"/>
      <w:sz w:val="20"/>
    </w:rPr>
  </w:style>
  <w:style w:customStyle="1" w:styleId="TableCaption" w:type="paragraph">
    <w:name w:val="Table Caption"/>
    <w:basedOn w:val="Caption"/>
    <w:pPr>
      <w:keepNext/>
    </w:pPr>
    <w:rPr>
      <w:rFonts w:ascii="Times New Roman" w:hAnsi="Times New Roman" w:cs="Times New Roman" w:eastAsia="Times New Roman"/>
      <w:color w:val="000000"/>
      <w:sz w:val="20"/>
    </w:rPr>
  </w:style>
  <w:style w:customStyle="1" w:styleId="ImageCaption" w:type="paragraph">
    <w:name w:val="Image Caption"/>
    <w:basedOn w:val="Caption"/>
    <w:rPr>
      <w:rFonts w:ascii="Times New Roman" w:hAnsi="Times New Roman" w:cs="Times New Roman" w:eastAsia="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Proofs</dc:title>
  <dc:creator>Ook Lee</dc:creator>
  <cp:keywords/>
  <dcterms:created xsi:type="dcterms:W3CDTF">2026-10-21T02:19:16Z</dcterms:created>
  <dcterms:modified xsi:type="dcterms:W3CDTF">2026-10-21T02:19:16Z</dcterms:modified>
</cp:coreProperties>
</file>

<file path=docProps/custom.xml><?xml version="1.0" encoding="utf-8"?>
<Properties xmlns="http://schemas.openxmlformats.org/officeDocument/2006/custom-properties" xmlns:vt="http://schemas.openxmlformats.org/officeDocument/2006/docPropsVTypes"/>
</file>