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1A7" w:rsidRPr="00DB15BF" w:rsidRDefault="00B671A7" w:rsidP="00B671A7">
      <w:pPr>
        <w:pStyle w:val="1"/>
        <w:adjustRightInd w:val="0"/>
        <w:snapToGrid w:val="0"/>
        <w:spacing w:beforeLines="50" w:after="0" w:line="300" w:lineRule="auto"/>
        <w:jc w:val="center"/>
        <w:rPr>
          <w:rFonts w:ascii="Times New Roman" w:eastAsiaTheme="minorEastAsia" w:hAnsi="Times New Roman"/>
          <w:sz w:val="28"/>
          <w:szCs w:val="28"/>
        </w:rPr>
      </w:pPr>
      <w:r w:rsidRPr="00DB15BF">
        <w:rPr>
          <w:rFonts w:ascii="Times New Roman" w:eastAsiaTheme="minorEastAsia" w:hAnsi="Times New Roman"/>
          <w:sz w:val="28"/>
          <w:szCs w:val="28"/>
        </w:rPr>
        <w:t>例会提纲</w:t>
      </w:r>
      <w:r w:rsidRPr="00DB15BF">
        <w:rPr>
          <w:rFonts w:ascii="Times New Roman" w:eastAsiaTheme="minorEastAsia" w:hAnsi="Times New Roman"/>
          <w:sz w:val="28"/>
          <w:szCs w:val="28"/>
        </w:rPr>
        <w:t>-20160416</w:t>
      </w:r>
    </w:p>
    <w:p w:rsidR="00B671A7" w:rsidRPr="00DB15BF" w:rsidRDefault="00B671A7" w:rsidP="00B671A7">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sz w:val="28"/>
          <w:szCs w:val="24"/>
        </w:rPr>
        <w:t>周宏宽</w:t>
      </w:r>
    </w:p>
    <w:p w:rsidR="00B671A7" w:rsidRPr="00DB15BF" w:rsidRDefault="00B671A7" w:rsidP="00B671A7">
      <w:pPr>
        <w:numPr>
          <w:ilvl w:val="0"/>
          <w:numId w:val="25"/>
        </w:num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参考文献</w:t>
      </w:r>
    </w:p>
    <w:p w:rsidR="00B671A7" w:rsidRPr="00DB15BF" w:rsidRDefault="00B671A7" w:rsidP="00B671A7">
      <w:pPr>
        <w:widowControl/>
        <w:adjustRightInd w:val="0"/>
        <w:snapToGrid w:val="0"/>
        <w:spacing w:before="50" w:line="300" w:lineRule="auto"/>
        <w:rPr>
          <w:rFonts w:ascii="Times New Roman" w:eastAsiaTheme="minorEastAsia" w:hAnsi="Times New Roman"/>
          <w:kern w:val="0"/>
          <w:sz w:val="24"/>
        </w:rPr>
      </w:pPr>
      <w:r w:rsidRPr="00DB15BF">
        <w:rPr>
          <w:rFonts w:ascii="Times New Roman" w:eastAsiaTheme="minorEastAsia" w:hAnsi="Times New Roman"/>
          <w:kern w:val="0"/>
          <w:sz w:val="24"/>
        </w:rPr>
        <w:t xml:space="preserve"> [1] Jun Hou, Jianhua Ge, and Fengkui Gong “Tone Reservation Technique Based on Peak-Windowing Residual Noise for PAPR Reduction in OFDM Systems” TVT.</w:t>
      </w:r>
    </w:p>
    <w:p w:rsidR="00B671A7" w:rsidRPr="00DB15BF" w:rsidRDefault="00B671A7" w:rsidP="00B671A7">
      <w:pPr>
        <w:numPr>
          <w:ilvl w:val="0"/>
          <w:numId w:val="25"/>
        </w:num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问题背景</w:t>
      </w:r>
    </w:p>
    <w:p w:rsidR="00B671A7" w:rsidRPr="00DB15BF" w:rsidRDefault="00B671A7" w:rsidP="00B671A7">
      <w:pPr>
        <w:adjustRightInd w:val="0"/>
        <w:snapToGrid w:val="0"/>
        <w:spacing w:before="50" w:line="300" w:lineRule="auto"/>
        <w:ind w:firstLineChars="200" w:firstLine="480"/>
        <w:rPr>
          <w:rFonts w:ascii="Times New Roman" w:eastAsiaTheme="minorEastAsia" w:hAnsi="Times New Roman"/>
          <w:sz w:val="24"/>
          <w:szCs w:val="24"/>
        </w:rPr>
      </w:pPr>
      <w:r w:rsidRPr="00DB15BF">
        <w:rPr>
          <w:rFonts w:ascii="Times New Roman" w:eastAsiaTheme="minorEastAsia" w:hAnsi="Times New Roman"/>
          <w:sz w:val="24"/>
          <w:szCs w:val="24"/>
        </w:rPr>
        <w:t>传统</w:t>
      </w:r>
      <w:r w:rsidRPr="00DB15BF">
        <w:rPr>
          <w:rFonts w:ascii="Times New Roman" w:eastAsiaTheme="minorEastAsia" w:hAnsi="Times New Roman"/>
          <w:sz w:val="24"/>
          <w:szCs w:val="24"/>
        </w:rPr>
        <w:t>OFDM</w:t>
      </w:r>
      <w:r w:rsidRPr="00DB15BF">
        <w:rPr>
          <w:rFonts w:ascii="Times New Roman" w:eastAsiaTheme="minorEastAsia" w:hAnsi="Times New Roman"/>
          <w:sz w:val="24"/>
          <w:szCs w:val="24"/>
        </w:rPr>
        <w:t>系统由于使用多路子载波并行传输，导致生成信号动态范围变化很大，产生了较高的峰均功率比，不利于信号在功率放大器上的传输。因此如何有效降低峰均比一直是学者关注的话题。</w:t>
      </w:r>
    </w:p>
    <w:p w:rsidR="00B671A7" w:rsidRPr="00DB15BF" w:rsidRDefault="00B671A7" w:rsidP="00B671A7">
      <w:pPr>
        <w:numPr>
          <w:ilvl w:val="0"/>
          <w:numId w:val="25"/>
        </w:num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传统</w:t>
      </w:r>
      <w:r w:rsidRPr="00DB15BF">
        <w:rPr>
          <w:rFonts w:ascii="Times New Roman" w:eastAsiaTheme="minorEastAsia" w:hAnsi="Times New Roman"/>
          <w:sz w:val="24"/>
          <w:szCs w:val="24"/>
        </w:rPr>
        <w:t>TR</w:t>
      </w:r>
      <w:r w:rsidRPr="00DB15BF">
        <w:rPr>
          <w:rFonts w:ascii="Times New Roman" w:eastAsiaTheme="minorEastAsia" w:hAnsi="Times New Roman"/>
          <w:sz w:val="24"/>
          <w:szCs w:val="24"/>
        </w:rPr>
        <w:t>方法</w:t>
      </w:r>
    </w:p>
    <w:p w:rsidR="00B671A7" w:rsidRPr="00DB15BF" w:rsidRDefault="00B671A7" w:rsidP="00B671A7">
      <w:pPr>
        <w:adjustRightInd w:val="0"/>
        <w:snapToGrid w:val="0"/>
        <w:spacing w:before="50" w:line="300" w:lineRule="auto"/>
        <w:ind w:firstLineChars="200" w:firstLine="480"/>
        <w:rPr>
          <w:rFonts w:ascii="Times New Roman" w:eastAsiaTheme="minorEastAsia" w:hAnsi="Times New Roman"/>
          <w:sz w:val="24"/>
          <w:szCs w:val="24"/>
        </w:rPr>
      </w:pPr>
      <w:r w:rsidRPr="00DB15BF">
        <w:rPr>
          <w:rFonts w:ascii="Times New Roman" w:eastAsiaTheme="minorEastAsia" w:hAnsi="Times New Roman"/>
          <w:sz w:val="24"/>
          <w:szCs w:val="24"/>
        </w:rPr>
        <w:t>TR</w:t>
      </w:r>
      <w:r w:rsidRPr="00DB15BF">
        <w:rPr>
          <w:rFonts w:ascii="Times New Roman" w:eastAsiaTheme="minorEastAsia" w:hAnsi="Times New Roman"/>
          <w:sz w:val="24"/>
          <w:szCs w:val="24"/>
        </w:rPr>
        <w:t>方法即音频保留法，可以有效的降低峰均比的同时不损失原有信息。</w:t>
      </w:r>
      <w:r w:rsidRPr="00DB15BF">
        <w:rPr>
          <w:rFonts w:ascii="Times New Roman" w:eastAsiaTheme="minorEastAsia" w:hAnsi="Times New Roman"/>
          <w:sz w:val="24"/>
          <w:szCs w:val="24"/>
        </w:rPr>
        <w:t>TR</w:t>
      </w:r>
      <w:r w:rsidRPr="00DB15BF">
        <w:rPr>
          <w:rFonts w:ascii="Times New Roman" w:eastAsiaTheme="minorEastAsia" w:hAnsi="Times New Roman"/>
          <w:sz w:val="24"/>
          <w:szCs w:val="24"/>
        </w:rPr>
        <w:t>方法的一般思路是，将一部分子载波作为数据子载波，另一部分子载波作为预留子载波。</w:t>
      </w:r>
    </w:p>
    <w:p w:rsidR="00B671A7" w:rsidRPr="00DB15BF" w:rsidRDefault="00B671A7" w:rsidP="00B671A7">
      <w:pPr>
        <w:adjustRightInd w:val="0"/>
        <w:snapToGrid w:val="0"/>
        <w:spacing w:before="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对于数据子载波信号</w:t>
      </w:r>
      <w:r w:rsidRPr="00DB15BF">
        <w:rPr>
          <w:rFonts w:ascii="Times New Roman" w:eastAsiaTheme="minorEastAsia" w:hAnsi="Times New Roman"/>
          <w:sz w:val="24"/>
          <w:szCs w:val="24"/>
        </w:rPr>
        <w:t>X</w:t>
      </w:r>
      <w:r w:rsidRPr="00DB15BF">
        <w:rPr>
          <w:rFonts w:ascii="Times New Roman" w:eastAsiaTheme="minorEastAsia" w:hAnsi="Times New Roman"/>
          <w:sz w:val="24"/>
          <w:szCs w:val="24"/>
          <w:vertAlign w:val="subscript"/>
        </w:rPr>
        <w:t>k</w:t>
      </w:r>
      <w:r w:rsidRPr="00DB15BF">
        <w:rPr>
          <w:rFonts w:ascii="Times New Roman" w:eastAsiaTheme="minorEastAsia" w:hAnsi="Times New Roman"/>
          <w:sz w:val="24"/>
          <w:szCs w:val="24"/>
        </w:rPr>
        <w:t>和预留子载波</w:t>
      </w:r>
      <w:r w:rsidRPr="00DB15BF">
        <w:rPr>
          <w:rFonts w:ascii="Times New Roman" w:eastAsiaTheme="minorEastAsia" w:hAnsi="Times New Roman"/>
          <w:sz w:val="24"/>
          <w:szCs w:val="24"/>
        </w:rPr>
        <w:t>C</w:t>
      </w:r>
      <w:r w:rsidRPr="00DB15BF">
        <w:rPr>
          <w:rFonts w:ascii="Times New Roman" w:eastAsiaTheme="minorEastAsia" w:hAnsi="Times New Roman"/>
          <w:sz w:val="24"/>
          <w:szCs w:val="24"/>
          <w:vertAlign w:val="subscript"/>
        </w:rPr>
        <w:t>k</w:t>
      </w:r>
      <w:r w:rsidRPr="00DB15BF">
        <w:rPr>
          <w:rFonts w:ascii="Times New Roman" w:eastAsiaTheme="minorEastAsia" w:hAnsi="Times New Roman"/>
          <w:sz w:val="24"/>
          <w:szCs w:val="24"/>
        </w:rPr>
        <w:t>，我们有，</w:t>
      </w:r>
    </w:p>
    <w:p w:rsidR="00B671A7" w:rsidRPr="00DB15BF" w:rsidRDefault="00B671A7" w:rsidP="00B671A7">
      <w:pPr>
        <w:adjustRightInd w:val="0"/>
        <w:snapToGrid w:val="0"/>
        <w:spacing w:before="50" w:line="300" w:lineRule="auto"/>
        <w:jc w:val="center"/>
        <w:rPr>
          <w:rFonts w:ascii="Times New Roman" w:eastAsiaTheme="minorEastAsia" w:hAnsi="Times New Roman"/>
        </w:rPr>
      </w:pPr>
      <w:r w:rsidRPr="00DB15BF">
        <w:rPr>
          <w:rFonts w:ascii="Times New Roman" w:eastAsiaTheme="minorEastAsia" w:hAnsi="Times New Roman"/>
          <w:position w:val="-32"/>
        </w:rPr>
        <w:object w:dxaOrig="24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43.5pt" o:ole="">
            <v:imagedata r:id="rId8" o:title=""/>
          </v:shape>
          <o:OLEObject Type="Embed" ProgID="Equation.DSMT4" ShapeID="_x0000_i1025" DrawAspect="Content" ObjectID="_1524595495" r:id="rId9"/>
        </w:object>
      </w:r>
    </w:p>
    <w:p w:rsidR="00B671A7" w:rsidRPr="00DB15BF" w:rsidRDefault="00B671A7" w:rsidP="00B671A7">
      <w:pPr>
        <w:adjustRightInd w:val="0"/>
        <w:snapToGrid w:val="0"/>
        <w:spacing w:before="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这里</w:t>
      </w:r>
      <w:r w:rsidRPr="00DB15BF">
        <w:rPr>
          <w:rFonts w:ascii="Times New Roman" w:eastAsiaTheme="minorEastAsia" w:hAnsi="Times New Roman"/>
          <w:sz w:val="24"/>
          <w:szCs w:val="24"/>
        </w:rPr>
        <w:t>R</w:t>
      </w:r>
      <w:r w:rsidRPr="00DB15BF">
        <w:rPr>
          <w:rFonts w:ascii="Times New Roman" w:eastAsiaTheme="minorEastAsia" w:hAnsi="Times New Roman"/>
          <w:sz w:val="24"/>
          <w:szCs w:val="24"/>
        </w:rPr>
        <w:t>属于数据子载波集，</w:t>
      </w:r>
      <w:r w:rsidRPr="00DB15BF">
        <w:rPr>
          <w:rFonts w:ascii="Times New Roman" w:eastAsiaTheme="minorEastAsia" w:hAnsi="Times New Roman"/>
          <w:sz w:val="24"/>
          <w:szCs w:val="24"/>
        </w:rPr>
        <w:t>Rc</w:t>
      </w:r>
      <w:r w:rsidRPr="00DB15BF">
        <w:rPr>
          <w:rFonts w:ascii="Times New Roman" w:eastAsiaTheme="minorEastAsia" w:hAnsi="Times New Roman"/>
          <w:sz w:val="24"/>
          <w:szCs w:val="24"/>
        </w:rPr>
        <w:t>属于预留子载波集，通常而言，数据子载波和预留子载波上的信号是不允许混叠在一起的。因此，在发送时会把预留子载波上的信号置为</w:t>
      </w:r>
      <w:r w:rsidRPr="00DB15BF">
        <w:rPr>
          <w:rFonts w:ascii="Times New Roman" w:eastAsiaTheme="minorEastAsia" w:hAnsi="Times New Roman"/>
          <w:sz w:val="24"/>
          <w:szCs w:val="24"/>
        </w:rPr>
        <w:t>0</w:t>
      </w:r>
      <w:r w:rsidRPr="00DB15BF">
        <w:rPr>
          <w:rFonts w:ascii="Times New Roman" w:eastAsiaTheme="minorEastAsia" w:hAnsi="Times New Roman"/>
          <w:sz w:val="24"/>
          <w:szCs w:val="24"/>
        </w:rPr>
        <w:t>，在消峰信号生成时也会把数据子载波信号置为</w:t>
      </w:r>
      <w:r w:rsidRPr="00DB15BF">
        <w:rPr>
          <w:rFonts w:ascii="Times New Roman" w:eastAsiaTheme="minorEastAsia" w:hAnsi="Times New Roman"/>
          <w:sz w:val="24"/>
          <w:szCs w:val="24"/>
        </w:rPr>
        <w:t>0</w:t>
      </w:r>
      <w:r w:rsidRPr="00DB15BF">
        <w:rPr>
          <w:rFonts w:ascii="Times New Roman" w:eastAsiaTheme="minorEastAsia" w:hAnsi="Times New Roman"/>
          <w:sz w:val="24"/>
          <w:szCs w:val="24"/>
        </w:rPr>
        <w:t>。</w:t>
      </w:r>
    </w:p>
    <w:p w:rsidR="00B671A7" w:rsidRPr="00DB15BF" w:rsidRDefault="00B671A7" w:rsidP="00B671A7">
      <w:pPr>
        <w:adjustRightInd w:val="0"/>
        <w:snapToGrid w:val="0"/>
        <w:spacing w:before="50" w:line="300" w:lineRule="auto"/>
        <w:ind w:firstLine="480"/>
        <w:rPr>
          <w:rFonts w:ascii="Times New Roman" w:eastAsiaTheme="minorEastAsia" w:hAnsi="Times New Roman"/>
          <w:sz w:val="24"/>
          <w:szCs w:val="24"/>
        </w:rPr>
      </w:pPr>
      <w:r w:rsidRPr="00DB15BF">
        <w:rPr>
          <w:rFonts w:ascii="Times New Roman" w:eastAsiaTheme="minorEastAsia" w:hAnsi="Times New Roman"/>
          <w:sz w:val="24"/>
          <w:szCs w:val="24"/>
        </w:rPr>
        <w:t>为了产生合理的消峰信号，一般采用</w:t>
      </w:r>
      <w:r w:rsidRPr="00DB15BF">
        <w:rPr>
          <w:rFonts w:ascii="Times New Roman" w:eastAsiaTheme="minorEastAsia" w:hAnsi="Times New Roman"/>
          <w:sz w:val="24"/>
          <w:szCs w:val="24"/>
        </w:rPr>
        <w:t>clipping&amp;filtering</w:t>
      </w:r>
      <w:r w:rsidRPr="00DB15BF">
        <w:rPr>
          <w:rFonts w:ascii="Times New Roman" w:eastAsiaTheme="minorEastAsia" w:hAnsi="Times New Roman"/>
          <w:sz w:val="24"/>
          <w:szCs w:val="24"/>
        </w:rPr>
        <w:t>的方法求解，具体思路为先对输入信号</w:t>
      </w:r>
      <w:r w:rsidRPr="00DB15BF">
        <w:rPr>
          <w:rFonts w:ascii="Times New Roman" w:eastAsiaTheme="minorEastAsia" w:hAnsi="Times New Roman"/>
          <w:sz w:val="24"/>
          <w:szCs w:val="24"/>
        </w:rPr>
        <w:t>x(t)</w:t>
      </w:r>
      <w:r w:rsidRPr="00DB15BF">
        <w:rPr>
          <w:rFonts w:ascii="Times New Roman" w:eastAsiaTheme="minorEastAsia" w:hAnsi="Times New Roman"/>
          <w:sz w:val="24"/>
          <w:szCs w:val="24"/>
        </w:rPr>
        <w:t>进行</w:t>
      </w:r>
      <w:r w:rsidRPr="00DB15BF">
        <w:rPr>
          <w:rFonts w:ascii="Times New Roman" w:eastAsiaTheme="minorEastAsia" w:hAnsi="Times New Roman"/>
          <w:sz w:val="24"/>
          <w:szCs w:val="24"/>
        </w:rPr>
        <w:t>clipping</w:t>
      </w:r>
      <w:r w:rsidRPr="00DB15BF">
        <w:rPr>
          <w:rFonts w:ascii="Times New Roman" w:eastAsiaTheme="minorEastAsia" w:hAnsi="Times New Roman"/>
          <w:sz w:val="24"/>
          <w:szCs w:val="24"/>
        </w:rPr>
        <w:t>，</w:t>
      </w:r>
    </w:p>
    <w:p w:rsidR="00B671A7" w:rsidRPr="00DB15BF" w:rsidRDefault="00B671A7" w:rsidP="00B671A7">
      <w:pPr>
        <w:adjustRightInd w:val="0"/>
        <w:snapToGrid w:val="0"/>
        <w:spacing w:before="50" w:line="300" w:lineRule="auto"/>
        <w:jc w:val="center"/>
        <w:rPr>
          <w:rFonts w:ascii="Times New Roman" w:eastAsiaTheme="minorEastAsia" w:hAnsi="Times New Roman"/>
        </w:rPr>
      </w:pPr>
      <w:r w:rsidRPr="00DB15BF">
        <w:rPr>
          <w:rFonts w:ascii="Times New Roman" w:eastAsiaTheme="minorEastAsia" w:hAnsi="Times New Roman"/>
          <w:position w:val="-34"/>
        </w:rPr>
        <w:object w:dxaOrig="2520" w:dyaOrig="800">
          <v:shape id="_x0000_i1026" type="#_x0000_t75" style="width:136.5pt;height:43.5pt" o:ole="">
            <v:imagedata r:id="rId10" o:title=""/>
          </v:shape>
          <o:OLEObject Type="Embed" ProgID="Equation.DSMT4" ShapeID="_x0000_i1026" DrawAspect="Content" ObjectID="_1524595496" r:id="rId11"/>
        </w:object>
      </w:r>
    </w:p>
    <w:p w:rsidR="00B671A7" w:rsidRPr="00DB15BF" w:rsidRDefault="00B671A7" w:rsidP="00B671A7">
      <w:pPr>
        <w:adjustRightInd w:val="0"/>
        <w:snapToGrid w:val="0"/>
        <w:spacing w:before="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然后我们可以获得失真噪声为，</w:t>
      </w:r>
    </w:p>
    <w:p w:rsidR="00B671A7" w:rsidRPr="00DB15BF" w:rsidRDefault="00B671A7" w:rsidP="00B671A7">
      <w:pPr>
        <w:adjustRightInd w:val="0"/>
        <w:snapToGrid w:val="0"/>
        <w:spacing w:before="50" w:line="300" w:lineRule="auto"/>
        <w:jc w:val="center"/>
        <w:rPr>
          <w:rFonts w:ascii="Times New Roman" w:eastAsiaTheme="minorEastAsia" w:hAnsi="Times New Roman"/>
        </w:rPr>
      </w:pPr>
      <w:r w:rsidRPr="00DB15BF">
        <w:rPr>
          <w:rFonts w:ascii="Times New Roman" w:eastAsiaTheme="minorEastAsia" w:hAnsi="Times New Roman"/>
          <w:position w:val="-10"/>
        </w:rPr>
        <w:object w:dxaOrig="1680" w:dyaOrig="320">
          <v:shape id="_x0000_i1027" type="#_x0000_t75" style="width:93.75pt;height:21.75pt" o:ole="">
            <v:imagedata r:id="rId12" o:title=""/>
          </v:shape>
          <o:OLEObject Type="Embed" ProgID="Equation.DSMT4" ShapeID="_x0000_i1027" DrawAspect="Content" ObjectID="_1524595497" r:id="rId13"/>
        </w:object>
      </w:r>
    </w:p>
    <w:p w:rsidR="00B671A7" w:rsidRPr="00DB15BF" w:rsidRDefault="00B671A7" w:rsidP="00B671A7">
      <w:pPr>
        <w:adjustRightInd w:val="0"/>
        <w:snapToGrid w:val="0"/>
        <w:spacing w:before="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然后我们把失真信号通过滤波器，让预留子载波处作为通带，过滤出信号</w:t>
      </w:r>
      <w:r w:rsidRPr="00DB15BF">
        <w:rPr>
          <w:rFonts w:ascii="Times New Roman" w:eastAsiaTheme="minorEastAsia" w:hAnsi="Times New Roman"/>
          <w:sz w:val="24"/>
          <w:szCs w:val="24"/>
        </w:rPr>
        <w:t>f’(t)</w:t>
      </w:r>
      <w:r w:rsidRPr="00DB15BF">
        <w:rPr>
          <w:rFonts w:ascii="Times New Roman" w:eastAsiaTheme="minorEastAsia" w:hAnsi="Times New Roman"/>
          <w:sz w:val="24"/>
          <w:szCs w:val="24"/>
        </w:rPr>
        <w:t>作为用于降低峰值的消峰信号，然后我们再设计参数</w:t>
      </w:r>
      <w:r w:rsidRPr="00DB15BF">
        <w:rPr>
          <w:rFonts w:ascii="Times New Roman" w:eastAsiaTheme="minorEastAsia" w:hAnsi="Times New Roman"/>
          <w:position w:val="-10"/>
        </w:rPr>
        <w:object w:dxaOrig="240" w:dyaOrig="320">
          <v:shape id="_x0000_i1028" type="#_x0000_t75" style="width:14.25pt;height:21.75pt" o:ole="">
            <v:imagedata r:id="rId14" o:title=""/>
          </v:shape>
          <o:OLEObject Type="Embed" ProgID="Equation.DSMT4" ShapeID="_x0000_i1028" DrawAspect="Content" ObjectID="_1524595498" r:id="rId15"/>
        </w:object>
      </w:r>
      <w:r w:rsidRPr="00DB15BF">
        <w:rPr>
          <w:rFonts w:ascii="Times New Roman" w:eastAsiaTheme="minorEastAsia" w:hAnsi="Times New Roman"/>
          <w:sz w:val="24"/>
          <w:szCs w:val="24"/>
        </w:rPr>
        <w:t>作为信号的</w:t>
      </w:r>
      <w:r w:rsidRPr="00DB15BF">
        <w:rPr>
          <w:rFonts w:ascii="Times New Roman" w:eastAsiaTheme="minorEastAsia" w:hAnsi="Times New Roman"/>
          <w:sz w:val="24"/>
          <w:szCs w:val="24"/>
        </w:rPr>
        <w:t>scaling factor</w:t>
      </w:r>
      <w:r w:rsidRPr="00DB15BF">
        <w:rPr>
          <w:rFonts w:ascii="Times New Roman" w:eastAsiaTheme="minorEastAsia" w:hAnsi="Times New Roman"/>
          <w:sz w:val="24"/>
          <w:szCs w:val="24"/>
        </w:rPr>
        <w:t>，因此可以通过优化这个</w:t>
      </w:r>
      <w:r w:rsidRPr="00DB15BF">
        <w:rPr>
          <w:rFonts w:ascii="Times New Roman" w:eastAsiaTheme="minorEastAsia" w:hAnsi="Times New Roman"/>
          <w:position w:val="-10"/>
        </w:rPr>
        <w:object w:dxaOrig="240" w:dyaOrig="320">
          <v:shape id="_x0000_i1029" type="#_x0000_t75" style="width:14.25pt;height:21.75pt" o:ole="">
            <v:imagedata r:id="rId14" o:title=""/>
          </v:shape>
          <o:OLEObject Type="Embed" ProgID="Equation.DSMT4" ShapeID="_x0000_i1029" DrawAspect="Content" ObjectID="_1524595499" r:id="rId16"/>
        </w:object>
      </w:r>
      <w:r w:rsidRPr="00DB15BF">
        <w:rPr>
          <w:rFonts w:ascii="Times New Roman" w:eastAsiaTheme="minorEastAsia" w:hAnsi="Times New Roman"/>
          <w:sz w:val="24"/>
          <w:szCs w:val="24"/>
        </w:rPr>
        <w:t>参数求出最适宜的消峰信号。最终的模型如下所示，</w:t>
      </w:r>
    </w:p>
    <w:p w:rsidR="00B671A7" w:rsidRPr="00DB15BF" w:rsidRDefault="00B671A7" w:rsidP="00B671A7">
      <w:pPr>
        <w:jc w:val="center"/>
        <w:rPr>
          <w:rFonts w:ascii="Times New Roman" w:eastAsiaTheme="minorEastAsia" w:hAnsi="Times New Roman"/>
        </w:rPr>
      </w:pPr>
      <w:r w:rsidRPr="00DB15BF">
        <w:rPr>
          <w:rFonts w:ascii="Times New Roman" w:eastAsiaTheme="minorEastAsia" w:hAnsi="Times New Roman"/>
          <w:position w:val="-22"/>
        </w:rPr>
        <w:object w:dxaOrig="2240" w:dyaOrig="580">
          <v:shape id="_x0000_i1030" type="#_x0000_t75" style="width:122.25pt;height:28.5pt" o:ole="">
            <v:imagedata r:id="rId17" o:title=""/>
          </v:shape>
          <o:OLEObject Type="Embed" ProgID="Equation.DSMT4" ShapeID="_x0000_i1030" DrawAspect="Content" ObjectID="_1524595500" r:id="rId18"/>
        </w:object>
      </w:r>
    </w:p>
    <w:p w:rsidR="00B671A7" w:rsidRPr="00DB15BF" w:rsidRDefault="00B671A7" w:rsidP="00B671A7">
      <w:pPr>
        <w:rPr>
          <w:rFonts w:ascii="Times New Roman" w:eastAsiaTheme="minorEastAsia" w:hAnsi="Times New Roman"/>
        </w:rPr>
      </w:pPr>
      <w:r w:rsidRPr="00DB15BF">
        <w:rPr>
          <w:rFonts w:ascii="Times New Roman" w:eastAsiaTheme="minorEastAsia" w:hAnsi="Times New Roman"/>
        </w:rPr>
        <w:t>系统框图如下所示，</w:t>
      </w:r>
    </w:p>
    <w:p w:rsidR="00B671A7" w:rsidRPr="00DB15BF" w:rsidRDefault="00B671A7" w:rsidP="00B671A7">
      <w:pPr>
        <w:jc w:val="center"/>
        <w:rPr>
          <w:rFonts w:ascii="Times New Roman" w:eastAsiaTheme="minorEastAsia" w:hAnsi="Times New Roman"/>
        </w:rPr>
      </w:pPr>
      <w:r w:rsidRPr="00DB15BF">
        <w:rPr>
          <w:rFonts w:ascii="Times New Roman" w:eastAsiaTheme="minorEastAsia" w:hAnsi="Times New Roman"/>
          <w:noProof/>
        </w:rPr>
        <w:lastRenderedPageBreak/>
        <w:drawing>
          <wp:inline distT="0" distB="0" distL="0" distR="0">
            <wp:extent cx="3087370" cy="1620520"/>
            <wp:effectExtent l="0" t="0" r="0" b="0"/>
            <wp:docPr id="6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7370" cy="1620520"/>
                    </a:xfrm>
                    <a:prstGeom prst="rect">
                      <a:avLst/>
                    </a:prstGeom>
                    <a:noFill/>
                    <a:ln>
                      <a:noFill/>
                    </a:ln>
                  </pic:spPr>
                </pic:pic>
              </a:graphicData>
            </a:graphic>
          </wp:inline>
        </w:drawing>
      </w:r>
    </w:p>
    <w:p w:rsidR="00B671A7" w:rsidRPr="00DB15BF" w:rsidRDefault="00B671A7" w:rsidP="00B671A7">
      <w:pPr>
        <w:numPr>
          <w:ilvl w:val="0"/>
          <w:numId w:val="25"/>
        </w:num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加窗</w:t>
      </w:r>
      <w:r w:rsidRPr="00DB15BF">
        <w:rPr>
          <w:rFonts w:ascii="Times New Roman" w:eastAsiaTheme="minorEastAsia" w:hAnsi="Times New Roman"/>
          <w:sz w:val="24"/>
          <w:szCs w:val="24"/>
        </w:rPr>
        <w:t>TR</w:t>
      </w:r>
      <w:r w:rsidRPr="00DB15BF">
        <w:rPr>
          <w:rFonts w:ascii="Times New Roman" w:eastAsiaTheme="minorEastAsia" w:hAnsi="Times New Roman"/>
          <w:sz w:val="24"/>
          <w:szCs w:val="24"/>
        </w:rPr>
        <w:t>方法</w:t>
      </w:r>
    </w:p>
    <w:p w:rsidR="00B671A7" w:rsidRPr="00DB15BF" w:rsidRDefault="00B671A7" w:rsidP="00B671A7">
      <w:pPr>
        <w:spacing w:line="300" w:lineRule="auto"/>
        <w:rPr>
          <w:rFonts w:ascii="Times New Roman" w:eastAsiaTheme="minorEastAsia" w:hAnsi="Times New Roman"/>
          <w:sz w:val="24"/>
          <w:szCs w:val="24"/>
        </w:rPr>
      </w:pPr>
      <w:r w:rsidRPr="00DB15BF">
        <w:rPr>
          <w:rFonts w:ascii="Times New Roman" w:eastAsiaTheme="minorEastAsia" w:hAnsi="Times New Roman"/>
          <w:sz w:val="24"/>
          <w:szCs w:val="24"/>
        </w:rPr>
        <w:t>由于传统</w:t>
      </w:r>
      <w:r w:rsidRPr="00DB15BF">
        <w:rPr>
          <w:rFonts w:ascii="Times New Roman" w:eastAsiaTheme="minorEastAsia" w:hAnsi="Times New Roman"/>
          <w:sz w:val="24"/>
          <w:szCs w:val="24"/>
        </w:rPr>
        <w:t>TR</w:t>
      </w:r>
      <w:r w:rsidRPr="00DB15BF">
        <w:rPr>
          <w:rFonts w:ascii="Times New Roman" w:eastAsiaTheme="minorEastAsia" w:hAnsi="Times New Roman"/>
          <w:sz w:val="24"/>
          <w:szCs w:val="24"/>
        </w:rPr>
        <w:t>方法需要多次迭代才能实现，为了降低计算复杂度，本文采用加窗函数对峰值较高的信号进行处理，产生残留噪声，并对其优化，把它作为预留信号，达到一次迭代即能降低峰均比的目的。</w:t>
      </w:r>
      <w:r w:rsidRPr="00DB15BF">
        <w:rPr>
          <w:rFonts w:ascii="Times New Roman" w:eastAsiaTheme="minorEastAsia" w:hAnsi="Times New Roman"/>
          <w:position w:val="-12"/>
          <w:sz w:val="24"/>
          <w:szCs w:val="24"/>
        </w:rPr>
        <w:object w:dxaOrig="220" w:dyaOrig="360">
          <v:shape id="_x0000_i1031" type="#_x0000_t75" style="width:14.25pt;height:21.75pt" o:ole="">
            <v:imagedata r:id="rId20" o:title=""/>
          </v:shape>
          <o:OLEObject Type="Embed" ProgID="Equation.DSMT4" ShapeID="_x0000_i1031" DrawAspect="Content" ObjectID="_1524595501" r:id="rId21"/>
        </w:object>
      </w:r>
      <w:r w:rsidRPr="00DB15BF">
        <w:rPr>
          <w:rFonts w:ascii="Times New Roman" w:eastAsiaTheme="minorEastAsia" w:hAnsi="Times New Roman"/>
          <w:sz w:val="24"/>
          <w:szCs w:val="24"/>
        </w:rPr>
        <w:t>即是残留噪声。</w:t>
      </w:r>
    </w:p>
    <w:p w:rsidR="00B671A7" w:rsidRPr="00DB15BF" w:rsidRDefault="00B671A7" w:rsidP="00B671A7">
      <w:pPr>
        <w:spacing w:line="300" w:lineRule="auto"/>
        <w:ind w:firstLineChars="150" w:firstLine="360"/>
        <w:rPr>
          <w:rFonts w:ascii="Times New Roman" w:eastAsiaTheme="minorEastAsia" w:hAnsi="Times New Roman"/>
          <w:sz w:val="24"/>
          <w:szCs w:val="24"/>
        </w:rPr>
      </w:pPr>
    </w:p>
    <w:p w:rsidR="00B671A7" w:rsidRPr="00DB15BF" w:rsidRDefault="00B671A7" w:rsidP="00B671A7">
      <w:pPr>
        <w:spacing w:line="300" w:lineRule="auto"/>
        <w:ind w:firstLineChars="150" w:firstLine="315"/>
        <w:jc w:val="center"/>
        <w:rPr>
          <w:rFonts w:ascii="Times New Roman" w:eastAsiaTheme="minorEastAsia" w:hAnsi="Times New Roman"/>
        </w:rPr>
      </w:pPr>
      <w:r w:rsidRPr="00DB15BF">
        <w:rPr>
          <w:rFonts w:ascii="Times New Roman" w:eastAsiaTheme="minorEastAsia" w:hAnsi="Times New Roman"/>
          <w:position w:val="-66"/>
        </w:rPr>
        <w:object w:dxaOrig="2799" w:dyaOrig="1480">
          <v:shape id="_x0000_i1032" type="#_x0000_t75" style="width:187.5pt;height:100.5pt" o:ole="">
            <v:imagedata r:id="rId22" o:title=""/>
          </v:shape>
          <o:OLEObject Type="Embed" ProgID="Equation.DSMT4" ShapeID="_x0000_i1032" DrawAspect="Content" ObjectID="_1524595502" r:id="rId23"/>
        </w:object>
      </w:r>
    </w:p>
    <w:p w:rsidR="00B671A7" w:rsidRPr="00DB15BF" w:rsidRDefault="00B671A7" w:rsidP="00B671A7">
      <w:pPr>
        <w:spacing w:line="300" w:lineRule="auto"/>
        <w:rPr>
          <w:rFonts w:ascii="Times New Roman" w:eastAsiaTheme="minorEastAsia" w:hAnsi="Times New Roman"/>
          <w:sz w:val="24"/>
          <w:szCs w:val="24"/>
        </w:rPr>
      </w:pPr>
      <w:r w:rsidRPr="00DB15BF">
        <w:rPr>
          <w:rFonts w:ascii="Times New Roman" w:eastAsiaTheme="minorEastAsia" w:hAnsi="Times New Roman"/>
          <w:sz w:val="24"/>
          <w:szCs w:val="24"/>
        </w:rPr>
        <w:t>使用加窗</w:t>
      </w:r>
      <w:r w:rsidRPr="00DB15BF">
        <w:rPr>
          <w:rFonts w:ascii="Times New Roman" w:eastAsiaTheme="minorEastAsia" w:hAnsi="Times New Roman"/>
          <w:sz w:val="24"/>
          <w:szCs w:val="24"/>
        </w:rPr>
        <w:t>TR</w:t>
      </w:r>
      <w:r w:rsidRPr="00DB15BF">
        <w:rPr>
          <w:rFonts w:ascii="Times New Roman" w:eastAsiaTheme="minorEastAsia" w:hAnsi="Times New Roman"/>
          <w:sz w:val="24"/>
          <w:szCs w:val="24"/>
        </w:rPr>
        <w:t>方法好处是只需一次迭代即能完成，而传统剪切滤波法需要数次迭代。仿真结果如下所示：</w:t>
      </w:r>
    </w:p>
    <w:p w:rsidR="00B671A7" w:rsidRPr="00DB15BF" w:rsidRDefault="00B671A7" w:rsidP="00B671A7">
      <w:pPr>
        <w:spacing w:line="300" w:lineRule="auto"/>
        <w:jc w:val="center"/>
        <w:rPr>
          <w:rFonts w:ascii="Times New Roman" w:eastAsiaTheme="minorEastAsia" w:hAnsi="Times New Roman"/>
          <w:noProof/>
        </w:rPr>
      </w:pPr>
      <w:r w:rsidRPr="00DB15BF">
        <w:rPr>
          <w:rFonts w:ascii="Times New Roman" w:eastAsiaTheme="minorEastAsia" w:hAnsi="Times New Roman"/>
          <w:noProof/>
        </w:rPr>
        <w:drawing>
          <wp:inline distT="0" distB="0" distL="0" distR="0">
            <wp:extent cx="3340735" cy="2498725"/>
            <wp:effectExtent l="0" t="0" r="0" b="0"/>
            <wp:docPr id="6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0735" cy="2498725"/>
                    </a:xfrm>
                    <a:prstGeom prst="rect">
                      <a:avLst/>
                    </a:prstGeom>
                    <a:noFill/>
                    <a:ln>
                      <a:noFill/>
                    </a:ln>
                  </pic:spPr>
                </pic:pic>
              </a:graphicData>
            </a:graphic>
          </wp:inline>
        </w:drawing>
      </w:r>
    </w:p>
    <w:p w:rsidR="00B671A7" w:rsidRPr="00DB15BF" w:rsidRDefault="00B671A7" w:rsidP="00B671A7">
      <w:pPr>
        <w:numPr>
          <w:ilvl w:val="0"/>
          <w:numId w:val="25"/>
        </w:num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延伸拓展</w:t>
      </w:r>
    </w:p>
    <w:p w:rsidR="00B671A7" w:rsidRPr="00DB15BF" w:rsidRDefault="00B671A7" w:rsidP="00B671A7">
      <w:pPr>
        <w:spacing w:line="300" w:lineRule="auto"/>
        <w:ind w:firstLineChars="150" w:firstLine="360"/>
        <w:rPr>
          <w:rFonts w:ascii="Times New Roman" w:eastAsiaTheme="minorEastAsia" w:hAnsi="Times New Roman"/>
          <w:sz w:val="24"/>
          <w:szCs w:val="24"/>
        </w:rPr>
      </w:pPr>
      <w:r w:rsidRPr="00DB15BF">
        <w:rPr>
          <w:rFonts w:ascii="Times New Roman" w:eastAsiaTheme="minorEastAsia" w:hAnsi="Times New Roman"/>
          <w:sz w:val="24"/>
          <w:szCs w:val="24"/>
        </w:rPr>
        <w:t>将该方法延伸到</w:t>
      </w:r>
      <w:r w:rsidRPr="00DB15BF">
        <w:rPr>
          <w:rFonts w:ascii="Times New Roman" w:eastAsiaTheme="minorEastAsia" w:hAnsi="Times New Roman"/>
          <w:sz w:val="24"/>
          <w:szCs w:val="24"/>
        </w:rPr>
        <w:t>Massive MIMO</w:t>
      </w:r>
      <w:r w:rsidRPr="00DB15BF">
        <w:rPr>
          <w:rFonts w:ascii="Times New Roman" w:eastAsiaTheme="minorEastAsia" w:hAnsi="Times New Roman"/>
          <w:sz w:val="24"/>
          <w:szCs w:val="24"/>
        </w:rPr>
        <w:t>中的讨论和分析也会继续进行，并将思路与同学们分享。</w:t>
      </w:r>
    </w:p>
    <w:p w:rsidR="00B671A7" w:rsidRPr="00DB15BF" w:rsidRDefault="00B671A7" w:rsidP="00B671A7">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sz w:val="28"/>
          <w:szCs w:val="24"/>
        </w:rPr>
        <w:lastRenderedPageBreak/>
        <w:t>刘佩：关于利用大规模天线，降低节点在能量收集时的中断概率的研究。</w:t>
      </w:r>
    </w:p>
    <w:p w:rsidR="00B671A7" w:rsidRPr="00DB15BF" w:rsidRDefault="00B671A7" w:rsidP="00B671A7">
      <w:pPr>
        <w:numPr>
          <w:ilvl w:val="0"/>
          <w:numId w:val="22"/>
        </w:num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能量收集过程示意图</w:t>
      </w:r>
    </w:p>
    <w:p w:rsidR="00B671A7" w:rsidRPr="00DB15BF" w:rsidRDefault="00B671A7" w:rsidP="00B671A7">
      <w:pPr>
        <w:rPr>
          <w:rFonts w:ascii="Times New Roman" w:eastAsiaTheme="minorEastAsia" w:hAnsi="Times New Roman"/>
        </w:rPr>
      </w:pPr>
      <w:r w:rsidRPr="00DB15BF">
        <w:rPr>
          <w:rFonts w:ascii="Times New Roman" w:eastAsiaTheme="minorEastAsia" w:hAnsi="Times New Roman"/>
          <w:noProof/>
        </w:rPr>
        <w:drawing>
          <wp:inline distT="0" distB="0" distL="0" distR="0">
            <wp:extent cx="5274310" cy="2873318"/>
            <wp:effectExtent l="19050" t="0" r="2540" b="0"/>
            <wp:docPr id="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274310" cy="2873318"/>
                    </a:xfrm>
                    <a:prstGeom prst="rect">
                      <a:avLst/>
                    </a:prstGeom>
                    <a:noFill/>
                    <a:ln w="9525">
                      <a:noFill/>
                      <a:miter lim="800000"/>
                      <a:headEnd/>
                      <a:tailEnd/>
                    </a:ln>
                  </pic:spPr>
                </pic:pic>
              </a:graphicData>
            </a:graphic>
          </wp:inline>
        </w:drawing>
      </w:r>
    </w:p>
    <w:p w:rsidR="00B671A7" w:rsidRPr="00DB15BF" w:rsidRDefault="00B671A7" w:rsidP="00B671A7">
      <w:pPr>
        <w:numPr>
          <w:ilvl w:val="0"/>
          <w:numId w:val="22"/>
        </w:num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定义能量收集中断概率</w:t>
      </w:r>
    </w:p>
    <w:p w:rsidR="00B671A7" w:rsidRPr="00DB15BF" w:rsidRDefault="00B671A7" w:rsidP="00B671A7">
      <w:pPr>
        <w:rPr>
          <w:rFonts w:ascii="Times New Roman" w:eastAsiaTheme="minorEastAsia" w:hAnsi="Times New Roman"/>
        </w:rPr>
      </w:pPr>
      <w:r w:rsidRPr="00DB15BF">
        <w:rPr>
          <w:rFonts w:ascii="Times New Roman" w:eastAsiaTheme="minorEastAsia" w:hAnsi="Times New Roman"/>
          <w:noProof/>
        </w:rPr>
        <w:drawing>
          <wp:inline distT="0" distB="0" distL="0" distR="0">
            <wp:extent cx="4731385" cy="939267"/>
            <wp:effectExtent l="19050" t="0" r="0" b="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4731385" cy="939267"/>
                    </a:xfrm>
                    <a:prstGeom prst="rect">
                      <a:avLst/>
                    </a:prstGeom>
                    <a:noFill/>
                    <a:ln w="9525">
                      <a:noFill/>
                      <a:miter lim="800000"/>
                      <a:headEnd/>
                      <a:tailEnd/>
                    </a:ln>
                  </pic:spPr>
                </pic:pic>
              </a:graphicData>
            </a:graphic>
          </wp:inline>
        </w:drawing>
      </w:r>
    </w:p>
    <w:p w:rsidR="00B671A7" w:rsidRPr="00DB15BF" w:rsidRDefault="00B671A7" w:rsidP="00B671A7">
      <w:pPr>
        <w:jc w:val="center"/>
        <w:rPr>
          <w:rFonts w:ascii="Times New Roman" w:eastAsiaTheme="minorEastAsia" w:hAnsi="Times New Roman"/>
        </w:rPr>
      </w:pPr>
      <w:r w:rsidRPr="00DB15BF">
        <w:rPr>
          <w:rFonts w:ascii="Times New Roman" w:eastAsiaTheme="minorEastAsia" w:hAnsi="Times New Roman"/>
          <w:noProof/>
        </w:rPr>
        <w:drawing>
          <wp:inline distT="0" distB="0" distL="0" distR="0">
            <wp:extent cx="4426585" cy="3090135"/>
            <wp:effectExtent l="19050" t="0" r="0" b="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4426585" cy="3090135"/>
                    </a:xfrm>
                    <a:prstGeom prst="rect">
                      <a:avLst/>
                    </a:prstGeom>
                    <a:noFill/>
                    <a:ln w="9525">
                      <a:noFill/>
                      <a:miter lim="800000"/>
                      <a:headEnd/>
                      <a:tailEnd/>
                    </a:ln>
                  </pic:spPr>
                </pic:pic>
              </a:graphicData>
            </a:graphic>
          </wp:inline>
        </w:drawing>
      </w:r>
    </w:p>
    <w:p w:rsidR="00B671A7" w:rsidRPr="00DB15BF" w:rsidRDefault="00B671A7" w:rsidP="00B671A7">
      <w:pPr>
        <w:numPr>
          <w:ilvl w:val="0"/>
          <w:numId w:val="22"/>
        </w:num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利用大规模天线，可以有效降低能量收集的中断概率</w:t>
      </w:r>
    </w:p>
    <w:p w:rsidR="00B671A7" w:rsidRPr="00DB15BF" w:rsidRDefault="00B671A7" w:rsidP="00B671A7">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sz w:val="28"/>
          <w:szCs w:val="24"/>
        </w:rPr>
        <w:lastRenderedPageBreak/>
        <w:t>王博</w:t>
      </w:r>
    </w:p>
    <w:p w:rsidR="00B671A7" w:rsidRPr="00DB15BF" w:rsidRDefault="00B671A7" w:rsidP="00B671A7">
      <w:pPr>
        <w:numPr>
          <w:ilvl w:val="0"/>
          <w:numId w:val="24"/>
        </w:num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昨天：信道编码</w:t>
      </w:r>
    </w:p>
    <w:p w:rsidR="00B671A7" w:rsidRPr="00DB15BF" w:rsidRDefault="00B671A7" w:rsidP="00B671A7">
      <w:pPr>
        <w:adjustRightInd w:val="0"/>
        <w:snapToGrid w:val="0"/>
        <w:spacing w:before="5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t>信道编码、数据传输速率以及香农极限之间的关系。</w:t>
      </w:r>
    </w:p>
    <w:p w:rsidR="00B671A7" w:rsidRPr="00DB15BF" w:rsidRDefault="00B671A7" w:rsidP="00B671A7">
      <w:pPr>
        <w:numPr>
          <w:ilvl w:val="0"/>
          <w:numId w:val="24"/>
        </w:numPr>
        <w:adjustRightInd w:val="0"/>
        <w:snapToGrid w:val="0"/>
        <w:spacing w:beforeLines="50" w:line="300" w:lineRule="auto"/>
        <w:rPr>
          <w:rFonts w:ascii="Times New Roman" w:eastAsiaTheme="minorEastAsia" w:hAnsi="Times New Roman"/>
          <w:sz w:val="24"/>
          <w:szCs w:val="24"/>
        </w:rPr>
      </w:pPr>
      <w:bookmarkStart w:id="0" w:name="OLE_LINK7"/>
      <w:bookmarkStart w:id="1" w:name="OLE_LINK8"/>
      <w:r w:rsidRPr="00DB15BF">
        <w:rPr>
          <w:rFonts w:ascii="Times New Roman" w:eastAsiaTheme="minorEastAsia" w:hAnsi="Times New Roman"/>
          <w:sz w:val="24"/>
          <w:szCs w:val="24"/>
        </w:rPr>
        <w:t>今天：</w:t>
      </w:r>
      <w:r w:rsidRPr="00DB15BF">
        <w:rPr>
          <w:rFonts w:ascii="Times New Roman" w:eastAsiaTheme="minorEastAsia" w:hAnsi="Times New Roman"/>
          <w:sz w:val="24"/>
          <w:szCs w:val="24"/>
        </w:rPr>
        <w:t xml:space="preserve">Clipping </w:t>
      </w:r>
      <w:r w:rsidRPr="00DB15BF">
        <w:rPr>
          <w:rFonts w:ascii="Times New Roman" w:eastAsiaTheme="minorEastAsia" w:hAnsi="Times New Roman"/>
          <w:sz w:val="24"/>
          <w:szCs w:val="24"/>
        </w:rPr>
        <w:t>降低</w:t>
      </w:r>
      <w:r w:rsidRPr="00DB15BF">
        <w:rPr>
          <w:rFonts w:ascii="Times New Roman" w:eastAsiaTheme="minorEastAsia" w:hAnsi="Times New Roman"/>
          <w:sz w:val="24"/>
          <w:szCs w:val="24"/>
        </w:rPr>
        <w:t>PAPR</w:t>
      </w:r>
    </w:p>
    <w:bookmarkEnd w:id="0"/>
    <w:bookmarkEnd w:id="1"/>
    <w:p w:rsidR="00B671A7" w:rsidRPr="00DB15BF" w:rsidRDefault="00B671A7" w:rsidP="00B671A7">
      <w:pPr>
        <w:numPr>
          <w:ilvl w:val="0"/>
          <w:numId w:val="23"/>
        </w:numPr>
        <w:adjustRightInd w:val="0"/>
        <w:snapToGrid w:val="0"/>
        <w:spacing w:before="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单天线</w:t>
      </w:r>
      <w:r w:rsidRPr="00DB15BF">
        <w:rPr>
          <w:rFonts w:ascii="Times New Roman" w:eastAsiaTheme="minorEastAsia" w:hAnsi="Times New Roman"/>
          <w:sz w:val="24"/>
          <w:szCs w:val="24"/>
        </w:rPr>
        <w:t>OFDM</w:t>
      </w:r>
      <w:r w:rsidRPr="00DB15BF">
        <w:rPr>
          <w:rFonts w:ascii="Times New Roman" w:eastAsiaTheme="minorEastAsia" w:hAnsi="Times New Roman"/>
          <w:sz w:val="24"/>
          <w:szCs w:val="24"/>
        </w:rPr>
        <w:t>系统</w:t>
      </w:r>
    </w:p>
    <w:p w:rsidR="00B671A7" w:rsidRPr="00DB15BF" w:rsidRDefault="00B671A7" w:rsidP="00B671A7">
      <w:pPr>
        <w:adjustRightInd w:val="0"/>
        <w:snapToGrid w:val="0"/>
        <w:spacing w:before="50" w:line="300" w:lineRule="auto"/>
        <w:ind w:firstLine="420"/>
        <w:rPr>
          <w:rFonts w:ascii="Times New Roman" w:eastAsiaTheme="minorEastAsia" w:hAnsi="Times New Roman"/>
          <w:sz w:val="24"/>
          <w:szCs w:val="24"/>
        </w:rPr>
      </w:pPr>
      <w:r w:rsidRPr="00DB15BF">
        <w:rPr>
          <w:rFonts w:ascii="Times New Roman" w:eastAsiaTheme="minorEastAsia" w:hAnsi="Times New Roman"/>
          <w:sz w:val="24"/>
          <w:szCs w:val="24"/>
        </w:rPr>
        <w:t>对信号进行剪切，设定一个门限值，将超出门限值的信号剪切为幅度为门限值的信号。</w:t>
      </w:r>
    </w:p>
    <w:p w:rsidR="00B671A7" w:rsidRPr="00DB15BF" w:rsidRDefault="00B671A7" w:rsidP="00B671A7">
      <w:pPr>
        <w:adjustRightInd w:val="0"/>
        <w:snapToGrid w:val="0"/>
        <w:spacing w:before="50" w:line="300" w:lineRule="auto"/>
        <w:ind w:firstLineChars="1200" w:firstLine="2880"/>
        <w:rPr>
          <w:rFonts w:ascii="Times New Roman" w:eastAsiaTheme="minorEastAsia" w:hAnsi="Times New Roman"/>
          <w:sz w:val="24"/>
          <w:szCs w:val="24"/>
        </w:rPr>
      </w:pPr>
      <w:r w:rsidRPr="00DB15BF">
        <w:rPr>
          <w:rFonts w:ascii="Times New Roman" w:eastAsiaTheme="minorEastAsia" w:hAnsi="Times New Roman"/>
          <w:position w:val="-34"/>
          <w:sz w:val="24"/>
          <w:szCs w:val="24"/>
        </w:rPr>
        <w:object w:dxaOrig="2120" w:dyaOrig="800">
          <v:shape id="_x0000_i1033" type="#_x0000_t75" style="width:108pt;height:43.5pt" o:ole="">
            <v:imagedata r:id="rId28" o:title=""/>
          </v:shape>
          <o:OLEObject Type="Embed" ProgID="Equation.DSMT4" ShapeID="_x0000_i1033" DrawAspect="Content" ObjectID="_1524595503" r:id="rId29"/>
        </w:object>
      </w:r>
    </w:p>
    <w:p w:rsidR="00B671A7" w:rsidRPr="00DB15BF" w:rsidRDefault="00B671A7" w:rsidP="00B671A7">
      <w:pPr>
        <w:adjustRightInd w:val="0"/>
        <w:snapToGrid w:val="0"/>
        <w:spacing w:before="50" w:line="300" w:lineRule="auto"/>
        <w:ind w:firstLineChars="200" w:firstLine="480"/>
        <w:rPr>
          <w:rFonts w:ascii="Times New Roman" w:eastAsiaTheme="minorEastAsia" w:hAnsi="Times New Roman"/>
          <w:sz w:val="24"/>
          <w:szCs w:val="24"/>
        </w:rPr>
      </w:pPr>
      <w:bookmarkStart w:id="2" w:name="OLE_LINK3"/>
      <w:bookmarkStart w:id="3" w:name="OLE_LINK4"/>
      <w:r w:rsidRPr="00DB15BF">
        <w:rPr>
          <w:rFonts w:ascii="Times New Roman" w:eastAsiaTheme="minorEastAsia" w:hAnsi="Times New Roman"/>
          <w:sz w:val="24"/>
          <w:szCs w:val="24"/>
        </w:rPr>
        <w:t>使用</w:t>
      </w:r>
      <w:r w:rsidRPr="00DB15BF">
        <w:rPr>
          <w:rFonts w:ascii="Times New Roman" w:eastAsiaTheme="minorEastAsia" w:hAnsi="Times New Roman"/>
          <w:sz w:val="24"/>
          <w:szCs w:val="24"/>
        </w:rPr>
        <w:t>EVM</w:t>
      </w:r>
      <w:r w:rsidRPr="00DB15BF">
        <w:rPr>
          <w:rFonts w:ascii="Times New Roman" w:eastAsiaTheme="minorEastAsia" w:hAnsi="Times New Roman"/>
          <w:sz w:val="24"/>
          <w:szCs w:val="24"/>
        </w:rPr>
        <w:t>来对剪切滤波之后的信号的失真进行定量的分析。</w:t>
      </w:r>
      <w:r w:rsidRPr="00DB15BF">
        <w:rPr>
          <w:rFonts w:ascii="Times New Roman" w:eastAsiaTheme="minorEastAsia" w:hAnsi="Times New Roman"/>
          <w:sz w:val="24"/>
          <w:szCs w:val="24"/>
        </w:rPr>
        <w:t>EVM</w:t>
      </w:r>
      <w:r w:rsidRPr="00DB15BF">
        <w:rPr>
          <w:rFonts w:ascii="Times New Roman" w:eastAsiaTheme="minorEastAsia" w:hAnsi="Times New Roman"/>
          <w:sz w:val="24"/>
          <w:szCs w:val="24"/>
        </w:rPr>
        <w:t>的计算公式如下：</w:t>
      </w:r>
    </w:p>
    <w:p w:rsidR="00B671A7" w:rsidRPr="00DB15BF" w:rsidRDefault="00B671A7" w:rsidP="00B671A7">
      <w:pPr>
        <w:adjustRightInd w:val="0"/>
        <w:snapToGrid w:val="0"/>
        <w:spacing w:before="50" w:line="300" w:lineRule="auto"/>
        <w:ind w:firstLineChars="1000" w:firstLine="2400"/>
        <w:rPr>
          <w:rFonts w:ascii="Times New Roman" w:eastAsiaTheme="minorEastAsia" w:hAnsi="Times New Roman"/>
          <w:sz w:val="24"/>
          <w:szCs w:val="24"/>
        </w:rPr>
      </w:pPr>
      <w:r w:rsidRPr="00DB15BF">
        <w:rPr>
          <w:rFonts w:ascii="Times New Roman" w:eastAsiaTheme="minorEastAsia" w:hAnsi="Times New Roman"/>
          <w:position w:val="-62"/>
          <w:sz w:val="24"/>
          <w:szCs w:val="24"/>
        </w:rPr>
        <w:object w:dxaOrig="3580" w:dyaOrig="1400">
          <v:shape id="_x0000_i1034" type="#_x0000_t75" style="width:180pt;height:1in" o:ole="">
            <v:imagedata r:id="rId30" o:title=""/>
          </v:shape>
          <o:OLEObject Type="Embed" ProgID="Equation.DSMT4" ShapeID="_x0000_i1034" DrawAspect="Content" ObjectID="_1524595504" r:id="rId31"/>
        </w:object>
      </w:r>
    </w:p>
    <w:p w:rsidR="00B671A7" w:rsidRPr="00DB15BF" w:rsidRDefault="00B671A7" w:rsidP="00B671A7">
      <w:pPr>
        <w:adjustRightInd w:val="0"/>
        <w:snapToGrid w:val="0"/>
        <w:spacing w:before="50" w:line="300" w:lineRule="auto"/>
        <w:ind w:firstLine="420"/>
        <w:rPr>
          <w:rFonts w:ascii="Times New Roman" w:eastAsiaTheme="minorEastAsia" w:hAnsi="Times New Roman"/>
          <w:sz w:val="24"/>
          <w:szCs w:val="24"/>
        </w:rPr>
      </w:pPr>
      <w:r w:rsidRPr="00DB15BF">
        <w:rPr>
          <w:rFonts w:ascii="Times New Roman" w:eastAsiaTheme="minorEastAsia" w:hAnsi="Times New Roman"/>
          <w:sz w:val="24"/>
          <w:szCs w:val="24"/>
        </w:rPr>
        <w:t>其中</w:t>
      </w:r>
      <m:oMath>
        <m:sSup>
          <m:sSupPr>
            <m:ctrlPr>
              <w:rPr>
                <w:rFonts w:ascii="Cambria Math" w:eastAsiaTheme="minorEastAsia" w:hAnsi="Cambria Math"/>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0</m:t>
            </m:r>
          </m:sup>
        </m:sSup>
      </m:oMath>
      <w:r w:rsidRPr="00DB15BF">
        <w:rPr>
          <w:rFonts w:ascii="Times New Roman" w:eastAsiaTheme="minorEastAsia" w:hAnsi="Times New Roman"/>
          <w:sz w:val="24"/>
          <w:szCs w:val="24"/>
        </w:rPr>
        <w:t>为剪切前的信号，</w:t>
      </w:r>
      <m:oMath>
        <m:r>
          <m:rPr>
            <m:sty m:val="p"/>
          </m:rPr>
          <w:rPr>
            <w:rFonts w:ascii="Cambria Math" w:eastAsiaTheme="minorEastAsia" w:hAnsi="Cambria Math"/>
            <w:sz w:val="24"/>
            <w:szCs w:val="24"/>
          </w:rPr>
          <m:t>c</m:t>
        </m:r>
      </m:oMath>
      <w:r w:rsidRPr="00DB15BF">
        <w:rPr>
          <w:rFonts w:ascii="Times New Roman" w:eastAsiaTheme="minorEastAsia" w:hAnsi="Times New Roman"/>
          <w:sz w:val="24"/>
          <w:szCs w:val="24"/>
        </w:rPr>
        <w:t>为剪切后的信号。</w:t>
      </w:r>
      <w:bookmarkEnd w:id="2"/>
      <w:bookmarkEnd w:id="3"/>
    </w:p>
    <w:p w:rsidR="00B671A7" w:rsidRPr="00DB15BF" w:rsidRDefault="00B671A7" w:rsidP="00B671A7">
      <w:pPr>
        <w:numPr>
          <w:ilvl w:val="0"/>
          <w:numId w:val="23"/>
        </w:numPr>
        <w:adjustRightInd w:val="0"/>
        <w:snapToGrid w:val="0"/>
        <w:spacing w:before="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 xml:space="preserve">Massive MIMO+ Clipping </w:t>
      </w:r>
      <w:r w:rsidRPr="00DB15BF">
        <w:rPr>
          <w:rFonts w:ascii="Times New Roman" w:eastAsiaTheme="minorEastAsia" w:hAnsi="Times New Roman"/>
          <w:sz w:val="24"/>
          <w:szCs w:val="24"/>
        </w:rPr>
        <w:t>降低</w:t>
      </w:r>
      <w:r w:rsidRPr="00DB15BF">
        <w:rPr>
          <w:rFonts w:ascii="Times New Roman" w:eastAsiaTheme="minorEastAsia" w:hAnsi="Times New Roman"/>
          <w:sz w:val="24"/>
          <w:szCs w:val="24"/>
        </w:rPr>
        <w:t>PAPR</w:t>
      </w:r>
    </w:p>
    <w:p w:rsidR="00B671A7" w:rsidRPr="00DB15BF" w:rsidRDefault="00B671A7" w:rsidP="00B671A7">
      <w:pPr>
        <w:adjustRightInd w:val="0"/>
        <w:snapToGrid w:val="0"/>
        <w:spacing w:before="5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object w:dxaOrig="7773" w:dyaOrig="2325">
          <v:shape id="_x0000_i1035" type="#_x0000_t75" style="width:410.25pt;height:165.75pt" o:ole="">
            <v:imagedata r:id="rId32" o:title=""/>
          </v:shape>
          <o:OLEObject Type="Embed" ProgID="Visio.Drawing.11" ShapeID="_x0000_i1035" DrawAspect="Content" ObjectID="_1524595505" r:id="rId33"/>
        </w:object>
      </w:r>
    </w:p>
    <w:p w:rsidR="00B671A7" w:rsidRPr="00DB15BF" w:rsidRDefault="00B671A7" w:rsidP="00B671A7">
      <w:pPr>
        <w:adjustRightInd w:val="0"/>
        <w:snapToGrid w:val="0"/>
        <w:spacing w:before="50" w:line="300" w:lineRule="auto"/>
        <w:jc w:val="center"/>
        <w:rPr>
          <w:rFonts w:ascii="Times New Roman" w:eastAsiaTheme="minorEastAsia" w:hAnsi="Times New Roman"/>
          <w:sz w:val="24"/>
          <w:szCs w:val="24"/>
        </w:rPr>
      </w:pPr>
      <w:r w:rsidRPr="00DB15BF">
        <w:rPr>
          <w:rFonts w:ascii="Times New Roman" w:eastAsiaTheme="minorEastAsia" w:hAnsi="Times New Roman"/>
          <w:sz w:val="24"/>
          <w:szCs w:val="24"/>
        </w:rPr>
        <w:t>多用户</w:t>
      </w:r>
      <w:r w:rsidRPr="00DB15BF">
        <w:rPr>
          <w:rFonts w:ascii="Times New Roman" w:eastAsiaTheme="minorEastAsia" w:hAnsi="Times New Roman"/>
          <w:sz w:val="24"/>
          <w:szCs w:val="24"/>
        </w:rPr>
        <w:t>Massive MIMO-OFDM</w:t>
      </w:r>
      <w:r w:rsidRPr="00DB15BF">
        <w:rPr>
          <w:rFonts w:ascii="Times New Roman" w:eastAsiaTheme="minorEastAsia" w:hAnsi="Times New Roman"/>
          <w:sz w:val="24"/>
          <w:szCs w:val="24"/>
        </w:rPr>
        <w:t>系统发射机</w:t>
      </w:r>
    </w:p>
    <w:p w:rsidR="00B671A7" w:rsidRPr="00DB15BF" w:rsidRDefault="00B671A7" w:rsidP="00B671A7">
      <w:pPr>
        <w:numPr>
          <w:ilvl w:val="0"/>
          <w:numId w:val="24"/>
        </w:num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明天：</w:t>
      </w:r>
    </w:p>
    <w:p w:rsidR="00B671A7" w:rsidRPr="00DB15BF" w:rsidRDefault="00B671A7" w:rsidP="00B671A7">
      <w:pPr>
        <w:adjustRightInd w:val="0"/>
        <w:snapToGrid w:val="0"/>
        <w:spacing w:before="50" w:line="300" w:lineRule="auto"/>
        <w:ind w:left="357" w:firstLineChars="200" w:firstLine="480"/>
        <w:rPr>
          <w:rFonts w:ascii="Times New Roman" w:eastAsiaTheme="minorEastAsia" w:hAnsi="Times New Roman"/>
          <w:sz w:val="24"/>
          <w:szCs w:val="24"/>
        </w:rPr>
      </w:pPr>
      <w:r w:rsidRPr="00DB15BF">
        <w:rPr>
          <w:rFonts w:ascii="Times New Roman" w:eastAsiaTheme="minorEastAsia" w:hAnsi="Times New Roman"/>
          <w:sz w:val="24"/>
          <w:szCs w:val="24"/>
        </w:rPr>
        <w:t>通过理论推导和仿真实验说明在</w:t>
      </w:r>
      <w:r w:rsidRPr="00DB15BF">
        <w:rPr>
          <w:rFonts w:ascii="Times New Roman" w:eastAsiaTheme="minorEastAsia" w:hAnsi="Times New Roman"/>
          <w:sz w:val="24"/>
          <w:szCs w:val="24"/>
        </w:rPr>
        <w:t xml:space="preserve">Massive MIMO </w:t>
      </w:r>
      <w:r w:rsidRPr="00DB15BF">
        <w:rPr>
          <w:rFonts w:ascii="Times New Roman" w:eastAsiaTheme="minorEastAsia" w:hAnsi="Times New Roman"/>
          <w:sz w:val="24"/>
          <w:szCs w:val="24"/>
        </w:rPr>
        <w:t>中利用</w:t>
      </w:r>
      <w:r w:rsidRPr="00DB15BF">
        <w:rPr>
          <w:rFonts w:ascii="Times New Roman" w:eastAsiaTheme="minorEastAsia" w:hAnsi="Times New Roman"/>
          <w:sz w:val="24"/>
          <w:szCs w:val="24"/>
        </w:rPr>
        <w:t>clipping</w:t>
      </w:r>
      <w:r w:rsidRPr="00DB15BF">
        <w:rPr>
          <w:rFonts w:ascii="Times New Roman" w:eastAsiaTheme="minorEastAsia" w:hAnsi="Times New Roman"/>
          <w:sz w:val="24"/>
          <w:szCs w:val="24"/>
        </w:rPr>
        <w:t>降低</w:t>
      </w:r>
      <w:r w:rsidRPr="00DB15BF">
        <w:rPr>
          <w:rFonts w:ascii="Times New Roman" w:eastAsiaTheme="minorEastAsia" w:hAnsi="Times New Roman"/>
          <w:sz w:val="24"/>
          <w:szCs w:val="24"/>
        </w:rPr>
        <w:t>PAPR</w:t>
      </w:r>
      <w:r w:rsidRPr="00DB15BF">
        <w:rPr>
          <w:rFonts w:ascii="Times New Roman" w:eastAsiaTheme="minorEastAsia" w:hAnsi="Times New Roman"/>
          <w:sz w:val="24"/>
          <w:szCs w:val="24"/>
        </w:rPr>
        <w:t>时，在相同的</w:t>
      </w:r>
      <w:r w:rsidRPr="00DB15BF">
        <w:rPr>
          <w:rFonts w:ascii="Times New Roman" w:eastAsiaTheme="minorEastAsia" w:hAnsi="Times New Roman"/>
          <w:sz w:val="24"/>
          <w:szCs w:val="24"/>
        </w:rPr>
        <w:t>EVM</w:t>
      </w:r>
      <w:r w:rsidRPr="00DB15BF">
        <w:rPr>
          <w:rFonts w:ascii="Times New Roman" w:eastAsiaTheme="minorEastAsia" w:hAnsi="Times New Roman"/>
          <w:sz w:val="24"/>
          <w:szCs w:val="24"/>
        </w:rPr>
        <w:t>条件下，</w:t>
      </w:r>
      <w:r w:rsidRPr="00DB15BF">
        <w:rPr>
          <w:rFonts w:ascii="Times New Roman" w:eastAsiaTheme="minorEastAsia" w:hAnsi="Times New Roman"/>
          <w:sz w:val="24"/>
          <w:szCs w:val="24"/>
        </w:rPr>
        <w:t>Massive MIMO-OFDM</w:t>
      </w:r>
      <w:r w:rsidRPr="00DB15BF">
        <w:rPr>
          <w:rFonts w:ascii="Times New Roman" w:eastAsiaTheme="minorEastAsia" w:hAnsi="Times New Roman"/>
          <w:sz w:val="24"/>
          <w:szCs w:val="24"/>
        </w:rPr>
        <w:t>系统的剪切门限比单天线</w:t>
      </w:r>
      <w:r w:rsidRPr="00DB15BF">
        <w:rPr>
          <w:rFonts w:ascii="Times New Roman" w:eastAsiaTheme="minorEastAsia" w:hAnsi="Times New Roman"/>
          <w:sz w:val="24"/>
          <w:szCs w:val="24"/>
        </w:rPr>
        <w:t>OFDM</w:t>
      </w:r>
      <w:r w:rsidRPr="00DB15BF">
        <w:rPr>
          <w:rFonts w:ascii="Times New Roman" w:eastAsiaTheme="minorEastAsia" w:hAnsi="Times New Roman"/>
          <w:sz w:val="24"/>
          <w:szCs w:val="24"/>
        </w:rPr>
        <w:t>系统的剪切门限小或者说相同的剪切门限条件下，</w:t>
      </w:r>
      <w:r w:rsidRPr="00DB15BF">
        <w:rPr>
          <w:rFonts w:ascii="Times New Roman" w:eastAsiaTheme="minorEastAsia" w:hAnsi="Times New Roman"/>
          <w:sz w:val="24"/>
          <w:szCs w:val="24"/>
        </w:rPr>
        <w:t>clipping</w:t>
      </w:r>
      <w:r w:rsidRPr="00DB15BF">
        <w:rPr>
          <w:rFonts w:ascii="Times New Roman" w:eastAsiaTheme="minorEastAsia" w:hAnsi="Times New Roman"/>
          <w:sz w:val="24"/>
          <w:szCs w:val="24"/>
        </w:rPr>
        <w:t>对</w:t>
      </w:r>
      <w:r w:rsidRPr="00DB15BF">
        <w:rPr>
          <w:rFonts w:ascii="Times New Roman" w:eastAsiaTheme="minorEastAsia" w:hAnsi="Times New Roman"/>
          <w:sz w:val="24"/>
          <w:szCs w:val="24"/>
        </w:rPr>
        <w:t>Massive MIMO</w:t>
      </w:r>
      <w:r w:rsidRPr="00DB15BF">
        <w:rPr>
          <w:rFonts w:ascii="Times New Roman" w:eastAsiaTheme="minorEastAsia" w:hAnsi="Times New Roman"/>
          <w:sz w:val="24"/>
          <w:szCs w:val="24"/>
        </w:rPr>
        <w:t>的性能影响要比单天线</w:t>
      </w:r>
      <w:r w:rsidRPr="00DB15BF">
        <w:rPr>
          <w:rFonts w:ascii="Times New Roman" w:eastAsiaTheme="minorEastAsia" w:hAnsi="Times New Roman"/>
          <w:sz w:val="24"/>
          <w:szCs w:val="24"/>
        </w:rPr>
        <w:t>OFDM</w:t>
      </w:r>
      <w:r w:rsidRPr="00DB15BF">
        <w:rPr>
          <w:rFonts w:ascii="Times New Roman" w:eastAsiaTheme="minorEastAsia" w:hAnsi="Times New Roman"/>
          <w:sz w:val="24"/>
          <w:szCs w:val="24"/>
        </w:rPr>
        <w:t>系统小。</w:t>
      </w:r>
    </w:p>
    <w:p w:rsidR="00B671A7" w:rsidRPr="00DB15BF" w:rsidRDefault="00B671A7" w:rsidP="00B671A7">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sz w:val="28"/>
          <w:szCs w:val="24"/>
        </w:rPr>
        <w:lastRenderedPageBreak/>
        <w:t>蔡坤昱</w:t>
      </w:r>
    </w:p>
    <w:p w:rsidR="00B671A7" w:rsidRPr="00DB15BF" w:rsidRDefault="00B671A7" w:rsidP="00B671A7">
      <w:pPr>
        <w:spacing w:beforeLines="50" w:line="300" w:lineRule="auto"/>
        <w:rPr>
          <w:rFonts w:ascii="Times New Roman" w:eastAsiaTheme="minorEastAsia" w:hAnsi="Times New Roman"/>
          <w:sz w:val="24"/>
          <w:szCs w:val="21"/>
        </w:rPr>
      </w:pPr>
      <w:r w:rsidRPr="00DB15BF">
        <w:rPr>
          <w:rFonts w:ascii="Times New Roman" w:eastAsiaTheme="minorEastAsia" w:hAnsi="Times New Roman"/>
          <w:sz w:val="24"/>
          <w:szCs w:val="21"/>
        </w:rPr>
        <w:t>本次例会基于论文：</w:t>
      </w:r>
    </w:p>
    <w:p w:rsidR="00B671A7" w:rsidRPr="00DB15BF" w:rsidRDefault="00B671A7" w:rsidP="00B671A7">
      <w:pPr>
        <w:spacing w:beforeLines="50" w:line="300" w:lineRule="auto"/>
        <w:rPr>
          <w:rFonts w:ascii="Times New Roman" w:eastAsiaTheme="minorEastAsia" w:hAnsi="Times New Roman"/>
          <w:sz w:val="24"/>
          <w:szCs w:val="21"/>
        </w:rPr>
      </w:pPr>
      <w:r w:rsidRPr="00DB15BF">
        <w:rPr>
          <w:rFonts w:ascii="Times New Roman" w:eastAsiaTheme="minorEastAsia" w:hAnsi="Times New Roman"/>
          <w:sz w:val="24"/>
          <w:szCs w:val="21"/>
        </w:rPr>
        <w:t>[2] Trustworthy Sensing for Public Safety in Cloud-Centric Internet of Things</w:t>
      </w:r>
    </w:p>
    <w:p w:rsidR="00B671A7" w:rsidRPr="00DB15BF" w:rsidRDefault="00B671A7" w:rsidP="00B671A7">
      <w:pPr>
        <w:spacing w:beforeLines="50" w:line="300" w:lineRule="auto"/>
        <w:ind w:firstLineChars="200" w:firstLine="480"/>
        <w:rPr>
          <w:rFonts w:ascii="Times New Roman" w:eastAsiaTheme="minorEastAsia" w:hAnsi="Times New Roman"/>
          <w:sz w:val="24"/>
          <w:szCs w:val="21"/>
        </w:rPr>
      </w:pPr>
      <w:r w:rsidRPr="00DB15BF">
        <w:rPr>
          <w:rFonts w:ascii="Times New Roman" w:eastAsiaTheme="minorEastAsia" w:hAnsi="Times New Roman"/>
          <w:sz w:val="24"/>
          <w:szCs w:val="21"/>
        </w:rPr>
        <w:t>先笼统地介绍一下无线通信技术如何应用在公共安全这个场景中。</w:t>
      </w:r>
    </w:p>
    <w:p w:rsidR="00B671A7" w:rsidRPr="00DB15BF" w:rsidRDefault="00B671A7" w:rsidP="00B671A7">
      <w:pPr>
        <w:spacing w:beforeLines="50" w:line="300" w:lineRule="auto"/>
        <w:ind w:firstLine="480"/>
        <w:rPr>
          <w:rFonts w:ascii="Times New Roman" w:eastAsiaTheme="minorEastAsia" w:hAnsi="Times New Roman"/>
          <w:sz w:val="24"/>
          <w:szCs w:val="21"/>
        </w:rPr>
      </w:pPr>
      <w:r w:rsidRPr="00DB15BF">
        <w:rPr>
          <w:rFonts w:ascii="Times New Roman" w:eastAsiaTheme="minorEastAsia" w:hAnsi="Times New Roman"/>
          <w:sz w:val="24"/>
          <w:szCs w:val="21"/>
        </w:rPr>
        <w:t>在紧急情况下交换信息（声音和数据）很重要，所以可以将无线通信技术运用其中。需要做的是增加无线网络的互操作性、容量和宽带连接性。它总结了这个领域目前的困难以及发展状况。</w:t>
      </w:r>
    </w:p>
    <w:p w:rsidR="00B671A7" w:rsidRPr="00DB15BF" w:rsidRDefault="00B671A7" w:rsidP="00B671A7">
      <w:pPr>
        <w:spacing w:beforeLines="50" w:line="300" w:lineRule="auto"/>
        <w:ind w:firstLineChars="200" w:firstLine="480"/>
        <w:rPr>
          <w:rFonts w:ascii="Times New Roman" w:eastAsiaTheme="minorEastAsia" w:hAnsi="Times New Roman"/>
          <w:sz w:val="24"/>
          <w:szCs w:val="21"/>
        </w:rPr>
      </w:pPr>
      <w:r w:rsidRPr="00DB15BF">
        <w:rPr>
          <w:rFonts w:ascii="Times New Roman" w:eastAsiaTheme="minorEastAsia" w:hAnsi="Times New Roman"/>
          <w:sz w:val="24"/>
          <w:szCs w:val="21"/>
        </w:rPr>
        <w:t>然后开始具体地介绍一下如何在以云为中心的物联网中将可靠感知应用于公共安全中。</w:t>
      </w:r>
    </w:p>
    <w:p w:rsidR="00B671A7" w:rsidRPr="00DB15BF" w:rsidRDefault="00B671A7" w:rsidP="00B671A7">
      <w:pPr>
        <w:spacing w:beforeLines="50" w:line="300" w:lineRule="auto"/>
        <w:ind w:firstLineChars="200" w:firstLine="480"/>
        <w:rPr>
          <w:rFonts w:ascii="Times New Roman" w:eastAsiaTheme="minorEastAsia" w:hAnsi="Times New Roman"/>
          <w:sz w:val="24"/>
          <w:szCs w:val="21"/>
        </w:rPr>
      </w:pPr>
      <w:r w:rsidRPr="00DB15BF">
        <w:rPr>
          <w:rFonts w:ascii="Times New Roman" w:eastAsiaTheme="minorEastAsia" w:hAnsi="Times New Roman"/>
          <w:sz w:val="24"/>
          <w:szCs w:val="21"/>
        </w:rPr>
        <w:t xml:space="preserve">Trustworthy sensing for crowd management </w:t>
      </w:r>
      <w:r w:rsidRPr="00DB15BF">
        <w:rPr>
          <w:rFonts w:ascii="Times New Roman" w:eastAsiaTheme="minorEastAsia" w:hAnsi="Times New Roman"/>
          <w:sz w:val="24"/>
          <w:szCs w:val="21"/>
        </w:rPr>
        <w:t>简称</w:t>
      </w:r>
      <w:r w:rsidRPr="00DB15BF">
        <w:rPr>
          <w:rFonts w:ascii="Times New Roman" w:eastAsiaTheme="minorEastAsia" w:hAnsi="Times New Roman"/>
          <w:sz w:val="24"/>
          <w:szCs w:val="21"/>
        </w:rPr>
        <w:t>TSCM.</w:t>
      </w:r>
    </w:p>
    <w:p w:rsidR="00B671A7" w:rsidRPr="00DB15BF" w:rsidRDefault="00B671A7" w:rsidP="00B671A7">
      <w:pPr>
        <w:spacing w:beforeLines="50" w:line="300" w:lineRule="auto"/>
        <w:ind w:firstLineChars="200" w:firstLine="480"/>
        <w:rPr>
          <w:rFonts w:ascii="Times New Roman" w:eastAsiaTheme="minorEastAsia" w:hAnsi="Times New Roman"/>
          <w:sz w:val="24"/>
          <w:szCs w:val="21"/>
        </w:rPr>
      </w:pPr>
      <w:r w:rsidRPr="00DB15BF">
        <w:rPr>
          <w:rFonts w:ascii="Times New Roman" w:eastAsiaTheme="minorEastAsia" w:hAnsi="Times New Roman"/>
          <w:sz w:val="24"/>
          <w:szCs w:val="21"/>
        </w:rPr>
        <w:t>文中将用户分为两种，一种是诚实的用户，一种是故意扰乱公共秩序的用户。</w:t>
      </w:r>
    </w:p>
    <w:p w:rsidR="00B671A7" w:rsidRPr="00DB15BF" w:rsidRDefault="00B671A7" w:rsidP="00B671A7">
      <w:pPr>
        <w:spacing w:beforeLines="50" w:line="300" w:lineRule="auto"/>
        <w:ind w:firstLineChars="200" w:firstLine="480"/>
        <w:rPr>
          <w:rFonts w:ascii="Times New Roman" w:eastAsiaTheme="minorEastAsia" w:hAnsi="Times New Roman"/>
          <w:sz w:val="24"/>
          <w:szCs w:val="21"/>
        </w:rPr>
      </w:pPr>
      <w:r w:rsidRPr="00DB15BF">
        <w:rPr>
          <w:rFonts w:ascii="Times New Roman" w:eastAsiaTheme="minorEastAsia" w:hAnsi="Times New Roman"/>
          <w:sz w:val="24"/>
          <w:szCs w:val="21"/>
        </w:rPr>
        <w:t>这篇文章所采用的算法</w:t>
      </w:r>
      <w:r w:rsidRPr="00DB15BF">
        <w:rPr>
          <w:rFonts w:ascii="Times New Roman" w:eastAsiaTheme="minorEastAsia" w:hAnsi="Times New Roman"/>
          <w:sz w:val="24"/>
          <w:szCs w:val="21"/>
        </w:rPr>
        <w:t xml:space="preserve">Msensing </w:t>
      </w:r>
      <w:r w:rsidRPr="00DB15BF">
        <w:rPr>
          <w:rFonts w:ascii="Times New Roman" w:eastAsiaTheme="minorEastAsia" w:hAnsi="Times New Roman"/>
          <w:sz w:val="24"/>
          <w:szCs w:val="21"/>
        </w:rPr>
        <w:t>是我之前看过的论文里面的，这篇文章做了一些改进，加上了</w:t>
      </w:r>
      <w:r w:rsidRPr="00DB15BF">
        <w:rPr>
          <w:rFonts w:ascii="Times New Roman" w:eastAsiaTheme="minorEastAsia" w:hAnsi="Times New Roman"/>
          <w:sz w:val="24"/>
          <w:szCs w:val="21"/>
        </w:rPr>
        <w:t>reputation awareness.</w:t>
      </w:r>
    </w:p>
    <w:p w:rsidR="00B671A7" w:rsidRPr="00DB15BF" w:rsidRDefault="00B671A7" w:rsidP="00B671A7">
      <w:pPr>
        <w:spacing w:beforeLines="50" w:line="300" w:lineRule="auto"/>
        <w:ind w:firstLineChars="200" w:firstLine="480"/>
        <w:rPr>
          <w:rFonts w:ascii="Times New Roman" w:eastAsiaTheme="minorEastAsia" w:hAnsi="Times New Roman"/>
          <w:sz w:val="24"/>
          <w:szCs w:val="21"/>
        </w:rPr>
      </w:pPr>
      <w:r w:rsidRPr="00DB15BF">
        <w:rPr>
          <w:rFonts w:ascii="Times New Roman" w:eastAsiaTheme="minorEastAsia" w:hAnsi="Times New Roman"/>
          <w:noProof/>
          <w:sz w:val="24"/>
          <w:szCs w:val="21"/>
        </w:rPr>
        <w:drawing>
          <wp:inline distT="0" distB="0" distL="0" distR="0">
            <wp:extent cx="3362504" cy="864194"/>
            <wp:effectExtent l="19050" t="0" r="9346" b="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371597" cy="866531"/>
                    </a:xfrm>
                    <a:prstGeom prst="rect">
                      <a:avLst/>
                    </a:prstGeom>
                    <a:noFill/>
                    <a:ln w="9525">
                      <a:noFill/>
                      <a:miter lim="800000"/>
                      <a:headEnd/>
                      <a:tailEnd/>
                    </a:ln>
                  </pic:spPr>
                </pic:pic>
              </a:graphicData>
            </a:graphic>
          </wp:inline>
        </w:drawing>
      </w:r>
    </w:p>
    <w:p w:rsidR="00B671A7" w:rsidRPr="00DB15BF" w:rsidRDefault="00B671A7" w:rsidP="00B671A7">
      <w:pPr>
        <w:spacing w:beforeLines="50" w:line="300" w:lineRule="auto"/>
        <w:ind w:firstLineChars="200" w:firstLine="480"/>
        <w:rPr>
          <w:rFonts w:ascii="Times New Roman" w:eastAsiaTheme="minorEastAsia" w:hAnsi="Times New Roman"/>
          <w:sz w:val="24"/>
          <w:szCs w:val="21"/>
        </w:rPr>
      </w:pPr>
      <w:r w:rsidRPr="00DB15BF">
        <w:rPr>
          <w:rFonts w:ascii="Times New Roman" w:eastAsiaTheme="minorEastAsia" w:hAnsi="Times New Roman"/>
          <w:sz w:val="24"/>
          <w:szCs w:val="21"/>
        </w:rPr>
        <w:t>式子</w:t>
      </w:r>
      <w:r w:rsidRPr="00DB15BF">
        <w:rPr>
          <w:rFonts w:ascii="Times New Roman" w:eastAsiaTheme="minorEastAsia" w:hAnsi="Times New Roman"/>
          <w:sz w:val="24"/>
          <w:szCs w:val="21"/>
        </w:rPr>
        <w:t>(3)</w:t>
      </w:r>
      <w:r w:rsidRPr="00DB15BF">
        <w:rPr>
          <w:rFonts w:ascii="Times New Roman" w:eastAsiaTheme="minorEastAsia" w:hAnsi="Times New Roman"/>
          <w:sz w:val="24"/>
          <w:szCs w:val="21"/>
        </w:rPr>
        <w:t>计算的是每个用户名誉的边际价值，表示用户</w:t>
      </w:r>
      <w:r w:rsidRPr="00DB15BF">
        <w:rPr>
          <w:rFonts w:ascii="Times New Roman" w:eastAsiaTheme="minorEastAsia" w:hAnsi="Times New Roman"/>
          <w:sz w:val="24"/>
          <w:szCs w:val="21"/>
        </w:rPr>
        <w:t>i</w:t>
      </w:r>
      <w:r w:rsidRPr="00DB15BF">
        <w:rPr>
          <w:rFonts w:ascii="Times New Roman" w:eastAsiaTheme="minorEastAsia" w:hAnsi="Times New Roman"/>
          <w:sz w:val="24"/>
          <w:szCs w:val="21"/>
        </w:rPr>
        <w:t>给用户集</w:t>
      </w:r>
      <w:r w:rsidRPr="00DB15BF">
        <w:rPr>
          <w:rFonts w:ascii="Times New Roman" w:eastAsiaTheme="minorEastAsia" w:hAnsi="Times New Roman"/>
          <w:sz w:val="24"/>
          <w:szCs w:val="21"/>
        </w:rPr>
        <w:t>W</w:t>
      </w:r>
      <w:r w:rsidRPr="00DB15BF">
        <w:rPr>
          <w:rFonts w:ascii="Times New Roman" w:eastAsiaTheme="minorEastAsia" w:hAnsi="Times New Roman"/>
          <w:sz w:val="24"/>
          <w:szCs w:val="21"/>
        </w:rPr>
        <w:t>带来的名誉增值。式子（</w:t>
      </w:r>
      <w:r w:rsidRPr="00DB15BF">
        <w:rPr>
          <w:rFonts w:ascii="Times New Roman" w:eastAsiaTheme="minorEastAsia" w:hAnsi="Times New Roman"/>
          <w:sz w:val="24"/>
          <w:szCs w:val="21"/>
        </w:rPr>
        <w:t>4</w:t>
      </w:r>
      <w:r w:rsidRPr="00DB15BF">
        <w:rPr>
          <w:rFonts w:ascii="Times New Roman" w:eastAsiaTheme="minorEastAsia" w:hAnsi="Times New Roman"/>
          <w:sz w:val="24"/>
          <w:szCs w:val="21"/>
        </w:rPr>
        <w:t>）计算的是整个用户集</w:t>
      </w:r>
      <w:r w:rsidRPr="00DB15BF">
        <w:rPr>
          <w:rFonts w:ascii="Times New Roman" w:eastAsiaTheme="minorEastAsia" w:hAnsi="Times New Roman"/>
          <w:sz w:val="24"/>
          <w:szCs w:val="21"/>
        </w:rPr>
        <w:t>W</w:t>
      </w:r>
      <w:r w:rsidRPr="00DB15BF">
        <w:rPr>
          <w:rFonts w:ascii="Times New Roman" w:eastAsiaTheme="minorEastAsia" w:hAnsi="Times New Roman"/>
          <w:sz w:val="24"/>
          <w:szCs w:val="21"/>
        </w:rPr>
        <w:t>的名誉值，就是把所有任务的价值求和再除以每个用户平均的名誉值。</w:t>
      </w:r>
    </w:p>
    <w:p w:rsidR="00B671A7" w:rsidRPr="00DB15BF" w:rsidRDefault="00B671A7" w:rsidP="00B671A7">
      <w:pPr>
        <w:spacing w:beforeLines="50" w:line="300" w:lineRule="auto"/>
        <w:ind w:firstLineChars="200" w:firstLine="480"/>
        <w:rPr>
          <w:rFonts w:ascii="Times New Roman" w:eastAsiaTheme="minorEastAsia" w:hAnsi="Times New Roman"/>
          <w:sz w:val="24"/>
          <w:szCs w:val="21"/>
        </w:rPr>
      </w:pPr>
      <w:r w:rsidRPr="00DB15BF">
        <w:rPr>
          <w:rFonts w:ascii="Times New Roman" w:eastAsiaTheme="minorEastAsia" w:hAnsi="Times New Roman"/>
          <w:sz w:val="24"/>
          <w:szCs w:val="21"/>
        </w:rPr>
        <w:t>一位用户的信赖值的定义是</w:t>
      </w:r>
    </w:p>
    <w:p w:rsidR="00B671A7" w:rsidRPr="00DB15BF" w:rsidRDefault="00B671A7" w:rsidP="00B671A7">
      <w:pPr>
        <w:spacing w:beforeLines="50" w:line="300" w:lineRule="auto"/>
        <w:ind w:firstLineChars="200" w:firstLine="480"/>
        <w:rPr>
          <w:rFonts w:ascii="Times New Roman" w:eastAsiaTheme="minorEastAsia" w:hAnsi="Times New Roman"/>
          <w:sz w:val="24"/>
          <w:szCs w:val="21"/>
        </w:rPr>
      </w:pPr>
      <w:r w:rsidRPr="00DB15BF">
        <w:rPr>
          <w:rFonts w:ascii="Times New Roman" w:eastAsiaTheme="minorEastAsia" w:hAnsi="Times New Roman"/>
          <w:noProof/>
          <w:sz w:val="24"/>
          <w:szCs w:val="21"/>
        </w:rPr>
        <w:drawing>
          <wp:inline distT="0" distB="0" distL="0" distR="0">
            <wp:extent cx="2810414" cy="203557"/>
            <wp:effectExtent l="19050" t="0" r="8986" b="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2812007" cy="203672"/>
                    </a:xfrm>
                    <a:prstGeom prst="rect">
                      <a:avLst/>
                    </a:prstGeom>
                    <a:noFill/>
                    <a:ln w="9525">
                      <a:noFill/>
                      <a:miter lim="800000"/>
                      <a:headEnd/>
                      <a:tailEnd/>
                    </a:ln>
                  </pic:spPr>
                </pic:pic>
              </a:graphicData>
            </a:graphic>
          </wp:inline>
        </w:drawing>
      </w:r>
      <w:r w:rsidRPr="00DB15BF">
        <w:rPr>
          <w:rFonts w:ascii="Times New Roman" w:eastAsiaTheme="minorEastAsia" w:hAnsi="Times New Roman"/>
          <w:sz w:val="24"/>
          <w:szCs w:val="21"/>
        </w:rPr>
        <w:t>读取数据中值得肯定的部分除以总体数据。</w:t>
      </w:r>
    </w:p>
    <w:p w:rsidR="00B671A7" w:rsidRPr="00DB15BF" w:rsidRDefault="00B671A7" w:rsidP="00B671A7">
      <w:pPr>
        <w:spacing w:beforeLines="50" w:line="300" w:lineRule="auto"/>
        <w:rPr>
          <w:rFonts w:ascii="Times New Roman" w:eastAsiaTheme="minorEastAsia" w:hAnsi="Times New Roman"/>
          <w:sz w:val="24"/>
          <w:szCs w:val="21"/>
        </w:rPr>
      </w:pPr>
      <w:r w:rsidRPr="00DB15BF">
        <w:rPr>
          <w:rFonts w:ascii="Times New Roman" w:eastAsiaTheme="minorEastAsia" w:hAnsi="Times New Roman"/>
          <w:sz w:val="24"/>
          <w:szCs w:val="21"/>
        </w:rPr>
        <w:t xml:space="preserve">  </w:t>
      </w:r>
      <w:r w:rsidRPr="00DB15BF">
        <w:rPr>
          <w:rFonts w:ascii="Times New Roman" w:eastAsiaTheme="minorEastAsia" w:hAnsi="Times New Roman"/>
          <w:sz w:val="24"/>
          <w:szCs w:val="21"/>
        </w:rPr>
        <w:t>一位用户的总体信赖值的计算</w:t>
      </w:r>
      <w:r w:rsidRPr="00DB15BF">
        <w:rPr>
          <w:rFonts w:ascii="Times New Roman" w:eastAsiaTheme="minorEastAsia" w:hAnsi="Times New Roman"/>
          <w:sz w:val="24"/>
          <w:szCs w:val="21"/>
        </w:rPr>
        <w:t xml:space="preserve">: </w:t>
      </w:r>
      <w:r w:rsidRPr="00DB15BF">
        <w:rPr>
          <w:rFonts w:ascii="Times New Roman" w:eastAsiaTheme="minorEastAsia" w:hAnsi="Times New Roman"/>
          <w:noProof/>
          <w:sz w:val="24"/>
          <w:szCs w:val="21"/>
        </w:rPr>
        <w:drawing>
          <wp:inline distT="0" distB="0" distL="0" distR="0">
            <wp:extent cx="1602716" cy="321795"/>
            <wp:effectExtent l="19050" t="0" r="0" b="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1603983" cy="322049"/>
                    </a:xfrm>
                    <a:prstGeom prst="rect">
                      <a:avLst/>
                    </a:prstGeom>
                    <a:noFill/>
                    <a:ln w="9525">
                      <a:noFill/>
                      <a:miter lim="800000"/>
                      <a:headEnd/>
                      <a:tailEnd/>
                    </a:ln>
                  </pic:spPr>
                </pic:pic>
              </a:graphicData>
            </a:graphic>
          </wp:inline>
        </w:drawing>
      </w:r>
      <w:r w:rsidRPr="00DB15BF">
        <w:rPr>
          <w:rFonts w:ascii="Times New Roman" w:eastAsiaTheme="minorEastAsia" w:hAnsi="Times New Roman"/>
          <w:sz w:val="24"/>
          <w:szCs w:val="21"/>
        </w:rPr>
        <w:t>,β</w:t>
      </w:r>
      <w:r w:rsidRPr="00DB15BF">
        <w:rPr>
          <w:rFonts w:ascii="Times New Roman" w:eastAsiaTheme="minorEastAsia" w:hAnsi="Times New Roman"/>
          <w:sz w:val="24"/>
          <w:szCs w:val="21"/>
        </w:rPr>
        <w:t>和</w:t>
      </w:r>
      <w:r w:rsidRPr="00DB15BF">
        <w:rPr>
          <w:rFonts w:ascii="Times New Roman" w:eastAsiaTheme="minorEastAsia" w:hAnsi="Times New Roman"/>
          <w:sz w:val="24"/>
          <w:szCs w:val="21"/>
        </w:rPr>
        <w:t>α</w:t>
      </w:r>
      <w:r w:rsidRPr="00DB15BF">
        <w:rPr>
          <w:rFonts w:ascii="Times New Roman" w:eastAsiaTheme="minorEastAsia" w:hAnsi="Times New Roman"/>
          <w:sz w:val="24"/>
          <w:szCs w:val="21"/>
        </w:rPr>
        <w:t>分别表示用户过去和现在不同的信赖值的系数。</w:t>
      </w:r>
    </w:p>
    <w:p w:rsidR="00B671A7" w:rsidRPr="00DB15BF" w:rsidRDefault="00B671A7" w:rsidP="00B671A7">
      <w:pPr>
        <w:spacing w:beforeLines="50" w:line="300" w:lineRule="auto"/>
        <w:rPr>
          <w:rFonts w:ascii="Times New Roman" w:eastAsiaTheme="minorEastAsia" w:hAnsi="Times New Roman"/>
          <w:sz w:val="24"/>
          <w:szCs w:val="21"/>
        </w:rPr>
      </w:pPr>
      <w:r w:rsidRPr="00DB15BF">
        <w:rPr>
          <w:rFonts w:ascii="Times New Roman" w:eastAsiaTheme="minorEastAsia" w:hAnsi="Times New Roman"/>
          <w:sz w:val="24"/>
          <w:szCs w:val="21"/>
        </w:rPr>
        <w:t xml:space="preserve">  </w:t>
      </w:r>
      <w:r w:rsidRPr="00DB15BF">
        <w:rPr>
          <w:rFonts w:ascii="Times New Roman" w:eastAsiaTheme="minorEastAsia" w:hAnsi="Times New Roman"/>
          <w:sz w:val="24"/>
          <w:szCs w:val="21"/>
        </w:rPr>
        <w:t>本文的算法设计了三种模式，</w:t>
      </w:r>
      <w:r w:rsidRPr="00DB15BF">
        <w:rPr>
          <w:rFonts w:ascii="Times New Roman" w:eastAsiaTheme="minorEastAsia" w:hAnsi="Times New Roman"/>
          <w:sz w:val="24"/>
          <w:szCs w:val="21"/>
        </w:rPr>
        <w:t>TSCM-Aggressive Mode</w:t>
      </w:r>
      <w:r w:rsidRPr="00DB15BF">
        <w:rPr>
          <w:rFonts w:ascii="Times New Roman" w:eastAsiaTheme="minorEastAsia" w:hAnsi="Times New Roman"/>
          <w:sz w:val="24"/>
          <w:szCs w:val="21"/>
        </w:rPr>
        <w:t>，</w:t>
      </w:r>
      <w:r w:rsidRPr="00DB15BF">
        <w:rPr>
          <w:rFonts w:ascii="Times New Roman" w:eastAsiaTheme="minorEastAsia" w:hAnsi="Times New Roman"/>
          <w:sz w:val="24"/>
          <w:szCs w:val="21"/>
        </w:rPr>
        <w:t>TSCM-</w:t>
      </w:r>
      <w:bookmarkStart w:id="4" w:name="OLE_LINK1"/>
      <w:bookmarkStart w:id="5" w:name="OLE_LINK2"/>
      <w:r w:rsidRPr="00DB15BF">
        <w:rPr>
          <w:rFonts w:ascii="Times New Roman" w:eastAsiaTheme="minorEastAsia" w:hAnsi="Times New Roman"/>
          <w:sz w:val="24"/>
          <w:szCs w:val="21"/>
        </w:rPr>
        <w:t>Nonaggressive Mode</w:t>
      </w:r>
      <w:bookmarkEnd w:id="4"/>
      <w:bookmarkEnd w:id="5"/>
      <w:r w:rsidRPr="00DB15BF">
        <w:rPr>
          <w:rFonts w:ascii="Times New Roman" w:eastAsiaTheme="minorEastAsia" w:hAnsi="Times New Roman"/>
          <w:sz w:val="24"/>
          <w:szCs w:val="21"/>
        </w:rPr>
        <w:t>和</w:t>
      </w:r>
      <w:r w:rsidRPr="00DB15BF">
        <w:rPr>
          <w:rFonts w:ascii="Times New Roman" w:eastAsiaTheme="minorEastAsia" w:hAnsi="Times New Roman"/>
          <w:sz w:val="24"/>
          <w:szCs w:val="21"/>
        </w:rPr>
        <w:t>TSCM-Adaptive Mode</w:t>
      </w:r>
      <w:r w:rsidRPr="00DB15BF">
        <w:rPr>
          <w:rFonts w:ascii="Times New Roman" w:eastAsiaTheme="minorEastAsia" w:hAnsi="Times New Roman"/>
          <w:sz w:val="24"/>
          <w:szCs w:val="21"/>
        </w:rPr>
        <w:t>，第三种可以调整</w:t>
      </w:r>
      <w:r w:rsidRPr="00DB15BF">
        <w:rPr>
          <w:rFonts w:ascii="Times New Roman" w:eastAsiaTheme="minorEastAsia" w:hAnsi="Times New Roman"/>
          <w:sz w:val="24"/>
          <w:szCs w:val="21"/>
        </w:rPr>
        <w:t>α</w:t>
      </w:r>
      <w:r w:rsidRPr="00DB15BF">
        <w:rPr>
          <w:rFonts w:ascii="Times New Roman" w:eastAsiaTheme="minorEastAsia" w:hAnsi="Times New Roman"/>
          <w:sz w:val="24"/>
          <w:szCs w:val="21"/>
        </w:rPr>
        <w:t>和</w:t>
      </w:r>
      <w:r w:rsidRPr="00DB15BF">
        <w:rPr>
          <w:rFonts w:ascii="Times New Roman" w:eastAsiaTheme="minorEastAsia" w:hAnsi="Times New Roman"/>
          <w:sz w:val="24"/>
          <w:szCs w:val="21"/>
        </w:rPr>
        <w:t>β</w:t>
      </w:r>
      <w:r w:rsidRPr="00DB15BF">
        <w:rPr>
          <w:rFonts w:ascii="Times New Roman" w:eastAsiaTheme="minorEastAsia" w:hAnsi="Times New Roman"/>
          <w:sz w:val="24"/>
          <w:szCs w:val="21"/>
        </w:rPr>
        <w:t>的值。</w:t>
      </w:r>
    </w:p>
    <w:p w:rsidR="00B671A7" w:rsidRPr="00DB15BF" w:rsidRDefault="00B671A7" w:rsidP="00B671A7">
      <w:pPr>
        <w:spacing w:beforeLines="50" w:line="300" w:lineRule="auto"/>
        <w:ind w:firstLineChars="100" w:firstLine="240"/>
        <w:rPr>
          <w:rFonts w:ascii="Times New Roman" w:eastAsiaTheme="minorEastAsia" w:hAnsi="Times New Roman"/>
          <w:sz w:val="24"/>
          <w:szCs w:val="21"/>
        </w:rPr>
      </w:pPr>
      <w:r w:rsidRPr="00DB15BF">
        <w:rPr>
          <w:rFonts w:ascii="Times New Roman" w:eastAsiaTheme="minorEastAsia" w:hAnsi="Times New Roman"/>
          <w:sz w:val="24"/>
          <w:szCs w:val="21"/>
        </w:rPr>
        <w:t>算法大致还是分成这几步：</w:t>
      </w:r>
    </w:p>
    <w:p w:rsidR="00B671A7" w:rsidRPr="00DB15BF" w:rsidRDefault="00B671A7" w:rsidP="00B671A7">
      <w:pPr>
        <w:spacing w:beforeLines="50" w:line="300" w:lineRule="auto"/>
        <w:ind w:firstLineChars="100" w:firstLine="240"/>
        <w:rPr>
          <w:rFonts w:ascii="Times New Roman" w:eastAsiaTheme="minorEastAsia" w:hAnsi="Times New Roman"/>
          <w:sz w:val="24"/>
          <w:szCs w:val="21"/>
        </w:rPr>
      </w:pPr>
      <w:r w:rsidRPr="00DB15BF">
        <w:rPr>
          <w:rFonts w:ascii="Times New Roman" w:eastAsiaTheme="minorEastAsia" w:hAnsi="Times New Roman"/>
          <w:sz w:val="24"/>
          <w:szCs w:val="21"/>
        </w:rPr>
        <w:lastRenderedPageBreak/>
        <w:t>Aggressive Mode</w:t>
      </w:r>
    </w:p>
    <w:p w:rsidR="00B671A7" w:rsidRPr="00DB15BF" w:rsidRDefault="00B671A7" w:rsidP="00B671A7">
      <w:pPr>
        <w:spacing w:beforeLines="50" w:line="300" w:lineRule="auto"/>
        <w:ind w:firstLineChars="100" w:firstLine="240"/>
        <w:rPr>
          <w:rFonts w:ascii="Times New Roman" w:eastAsiaTheme="minorEastAsia" w:hAnsi="Times New Roman"/>
          <w:sz w:val="24"/>
          <w:szCs w:val="21"/>
        </w:rPr>
      </w:pPr>
      <w:r w:rsidRPr="00DB15BF">
        <w:rPr>
          <w:rFonts w:ascii="Times New Roman" w:eastAsiaTheme="minorEastAsia" w:hAnsi="Times New Roman"/>
          <w:sz w:val="24"/>
          <w:szCs w:val="21"/>
        </w:rPr>
        <w:t>1.</w:t>
      </w:r>
      <w:r w:rsidRPr="00DB15BF">
        <w:rPr>
          <w:rFonts w:ascii="Times New Roman" w:eastAsiaTheme="minorEastAsia" w:hAnsi="Times New Roman"/>
          <w:sz w:val="24"/>
          <w:szCs w:val="21"/>
        </w:rPr>
        <w:t>选择用户：标准是用它们的信赖值的边际值。选择的用户标准是用户的修改出价值小于它们的信赖边际值。本文是根据信赖值的先后顺序来选择用户的，而不是仅仅考虑平台的</w:t>
      </w:r>
      <w:r w:rsidRPr="00DB15BF">
        <w:rPr>
          <w:rFonts w:ascii="Times New Roman" w:eastAsiaTheme="minorEastAsia" w:hAnsi="Times New Roman"/>
          <w:sz w:val="24"/>
          <w:szCs w:val="21"/>
        </w:rPr>
        <w:t>untility.</w:t>
      </w:r>
    </w:p>
    <w:p w:rsidR="00B671A7" w:rsidRPr="00DB15BF" w:rsidRDefault="00B671A7" w:rsidP="00B671A7">
      <w:pPr>
        <w:spacing w:beforeLines="50" w:line="300" w:lineRule="auto"/>
        <w:ind w:firstLineChars="100" w:firstLine="240"/>
        <w:rPr>
          <w:rFonts w:ascii="Times New Roman" w:eastAsiaTheme="minorEastAsia" w:hAnsi="Times New Roman"/>
          <w:sz w:val="24"/>
          <w:szCs w:val="21"/>
        </w:rPr>
      </w:pPr>
      <w:r w:rsidRPr="00DB15BF">
        <w:rPr>
          <w:rFonts w:ascii="Times New Roman" w:eastAsiaTheme="minorEastAsia" w:hAnsi="Times New Roman"/>
          <w:sz w:val="24"/>
          <w:szCs w:val="21"/>
        </w:rPr>
        <w:t>2.</w:t>
      </w:r>
      <w:r w:rsidRPr="00DB15BF">
        <w:rPr>
          <w:rFonts w:ascii="Times New Roman" w:eastAsiaTheme="minorEastAsia" w:hAnsi="Times New Roman"/>
          <w:sz w:val="24"/>
          <w:szCs w:val="21"/>
        </w:rPr>
        <w:t>出价：（具体还没看太懂）出价过程结束以后，通过异常值检测来排除错误数据，然后更新每个用户的信赖值。</w:t>
      </w:r>
    </w:p>
    <w:p w:rsidR="00B671A7" w:rsidRPr="00DB15BF" w:rsidRDefault="00B671A7" w:rsidP="00B671A7">
      <w:pPr>
        <w:spacing w:beforeLines="50" w:line="300" w:lineRule="auto"/>
        <w:ind w:firstLineChars="100" w:firstLine="240"/>
        <w:rPr>
          <w:rFonts w:ascii="Times New Roman" w:eastAsiaTheme="minorEastAsia" w:hAnsi="Times New Roman"/>
          <w:sz w:val="24"/>
          <w:szCs w:val="21"/>
        </w:rPr>
      </w:pPr>
      <w:r w:rsidRPr="00DB15BF">
        <w:rPr>
          <w:rFonts w:ascii="Times New Roman" w:eastAsiaTheme="minorEastAsia" w:hAnsi="Times New Roman"/>
          <w:sz w:val="24"/>
          <w:szCs w:val="21"/>
        </w:rPr>
        <w:t>Nonaggressive Mode</w:t>
      </w:r>
      <w:r w:rsidRPr="00DB15BF">
        <w:rPr>
          <w:rFonts w:ascii="Times New Roman" w:eastAsiaTheme="minorEastAsia" w:hAnsi="Times New Roman"/>
          <w:sz w:val="24"/>
          <w:szCs w:val="21"/>
        </w:rPr>
        <w:t>：</w:t>
      </w:r>
    </w:p>
    <w:p w:rsidR="00B671A7" w:rsidRPr="00DB15BF" w:rsidRDefault="00B671A7" w:rsidP="00B671A7">
      <w:pPr>
        <w:spacing w:beforeLines="50" w:line="300" w:lineRule="auto"/>
        <w:ind w:firstLineChars="100" w:firstLine="240"/>
        <w:rPr>
          <w:rFonts w:ascii="Times New Roman" w:eastAsiaTheme="minorEastAsia" w:hAnsi="Times New Roman"/>
          <w:sz w:val="24"/>
          <w:szCs w:val="21"/>
        </w:rPr>
      </w:pPr>
      <w:r w:rsidRPr="00DB15BF">
        <w:rPr>
          <w:rFonts w:ascii="Times New Roman" w:eastAsiaTheme="minorEastAsia" w:hAnsi="Times New Roman"/>
          <w:sz w:val="24"/>
          <w:szCs w:val="21"/>
        </w:rPr>
        <w:t>这种方法在于避免可能会削减用户收入的地方。选择用户的</w:t>
      </w:r>
      <w:r w:rsidRPr="00DB15BF">
        <w:rPr>
          <w:rFonts w:ascii="Times New Roman" w:eastAsiaTheme="minorEastAsia" w:hAnsi="Times New Roman"/>
          <w:sz w:val="24"/>
          <w:szCs w:val="21"/>
        </w:rPr>
        <w:t xml:space="preserve"> </w:t>
      </w:r>
      <w:r w:rsidRPr="00DB15BF">
        <w:rPr>
          <w:rFonts w:ascii="Times New Roman" w:eastAsiaTheme="minorEastAsia" w:hAnsi="Times New Roman"/>
          <w:sz w:val="24"/>
          <w:szCs w:val="21"/>
        </w:rPr>
        <w:t>步骤不变。但是在出价过程中，价钱不会由于用户的信赖值而被限制。</w:t>
      </w:r>
    </w:p>
    <w:p w:rsidR="00B671A7" w:rsidRPr="00DB15BF" w:rsidRDefault="00B671A7" w:rsidP="00B671A7">
      <w:pPr>
        <w:spacing w:beforeLines="50" w:line="300" w:lineRule="auto"/>
        <w:ind w:firstLineChars="100" w:firstLine="240"/>
        <w:rPr>
          <w:rFonts w:ascii="Times New Roman" w:eastAsiaTheme="minorEastAsia" w:hAnsi="Times New Roman"/>
          <w:sz w:val="24"/>
          <w:szCs w:val="21"/>
        </w:rPr>
      </w:pPr>
      <w:r w:rsidRPr="00DB15BF">
        <w:rPr>
          <w:rFonts w:ascii="Times New Roman" w:eastAsiaTheme="minorEastAsia" w:hAnsi="Times New Roman"/>
          <w:sz w:val="24"/>
          <w:szCs w:val="21"/>
        </w:rPr>
        <w:t>Adaptive Mode</w:t>
      </w:r>
    </w:p>
    <w:p w:rsidR="00B671A7" w:rsidRPr="00DB15BF" w:rsidRDefault="00B671A7" w:rsidP="00B671A7">
      <w:pPr>
        <w:spacing w:beforeLines="50" w:line="300" w:lineRule="auto"/>
        <w:ind w:firstLineChars="100" w:firstLine="240"/>
        <w:rPr>
          <w:rFonts w:ascii="Times New Roman" w:eastAsiaTheme="minorEastAsia" w:hAnsi="Times New Roman"/>
          <w:sz w:val="24"/>
          <w:szCs w:val="21"/>
        </w:rPr>
      </w:pPr>
      <w:r w:rsidRPr="00DB15BF">
        <w:rPr>
          <w:rFonts w:ascii="Times New Roman" w:eastAsiaTheme="minorEastAsia" w:hAnsi="Times New Roman"/>
          <w:sz w:val="24"/>
          <w:szCs w:val="21"/>
        </w:rPr>
        <w:t>在每个任务分配周期结束后，还没有更新用户</w:t>
      </w:r>
      <w:r w:rsidRPr="00DB15BF">
        <w:rPr>
          <w:rFonts w:ascii="Times New Roman" w:eastAsiaTheme="minorEastAsia" w:hAnsi="Times New Roman"/>
          <w:sz w:val="24"/>
          <w:szCs w:val="21"/>
        </w:rPr>
        <w:t>i</w:t>
      </w:r>
      <w:r w:rsidRPr="00DB15BF">
        <w:rPr>
          <w:rFonts w:ascii="Times New Roman" w:eastAsiaTheme="minorEastAsia" w:hAnsi="Times New Roman"/>
          <w:sz w:val="24"/>
          <w:szCs w:val="21"/>
        </w:rPr>
        <w:t>的信赖值时，算法会检查用户在这段时间内可靠读数和不可靠读数响应值的多少，如果不可靠更多的话，那么系数</w:t>
      </w:r>
      <w:r w:rsidRPr="00DB15BF">
        <w:rPr>
          <w:rFonts w:ascii="Times New Roman" w:eastAsiaTheme="minorEastAsia" w:hAnsi="Times New Roman"/>
          <w:sz w:val="24"/>
          <w:szCs w:val="21"/>
        </w:rPr>
        <w:t>α</w:t>
      </w:r>
      <w:r w:rsidRPr="00DB15BF">
        <w:rPr>
          <w:rFonts w:ascii="Times New Roman" w:eastAsiaTheme="minorEastAsia" w:hAnsi="Times New Roman"/>
          <w:sz w:val="24"/>
          <w:szCs w:val="21"/>
        </w:rPr>
        <w:t>就会衰减，乘以</w:t>
      </w:r>
      <w:r w:rsidRPr="00DB15BF">
        <w:rPr>
          <w:rFonts w:ascii="Times New Roman" w:eastAsiaTheme="minorEastAsia" w:hAnsi="Times New Roman"/>
          <w:sz w:val="24"/>
          <w:szCs w:val="21"/>
        </w:rPr>
        <w:t>αstep,</w:t>
      </w:r>
      <w:r w:rsidRPr="00DB15BF">
        <w:rPr>
          <w:rFonts w:ascii="Times New Roman" w:eastAsiaTheme="minorEastAsia" w:hAnsi="Times New Roman"/>
          <w:sz w:val="24"/>
          <w:szCs w:val="21"/>
        </w:rPr>
        <w:t>这样可以计算得更加准确。</w:t>
      </w:r>
      <w:r w:rsidRPr="00DB15BF">
        <w:rPr>
          <w:rFonts w:ascii="Times New Roman" w:eastAsiaTheme="minorEastAsia" w:hAnsi="Times New Roman"/>
          <w:sz w:val="24"/>
          <w:szCs w:val="21"/>
        </w:rPr>
        <w:t>Αstep</w:t>
      </w:r>
      <w:r w:rsidRPr="00DB15BF">
        <w:rPr>
          <w:rFonts w:ascii="Times New Roman" w:eastAsiaTheme="minorEastAsia" w:hAnsi="Times New Roman"/>
          <w:sz w:val="24"/>
          <w:szCs w:val="21"/>
        </w:rPr>
        <w:t>可以限制</w:t>
      </w:r>
      <w:r w:rsidRPr="00DB15BF">
        <w:rPr>
          <w:rFonts w:ascii="Times New Roman" w:eastAsiaTheme="minorEastAsia" w:hAnsi="Times New Roman"/>
          <w:sz w:val="24"/>
          <w:szCs w:val="21"/>
        </w:rPr>
        <w:t>αi,</w:t>
      </w:r>
      <w:r w:rsidRPr="00DB15BF">
        <w:rPr>
          <w:rFonts w:ascii="Times New Roman" w:eastAsiaTheme="minorEastAsia" w:hAnsi="Times New Roman"/>
          <w:sz w:val="24"/>
          <w:szCs w:val="21"/>
        </w:rPr>
        <w:t>具体公式为：</w:t>
      </w:r>
    </w:p>
    <w:p w:rsidR="00B671A7" w:rsidRPr="00DB15BF" w:rsidRDefault="00B671A7" w:rsidP="00B671A7">
      <w:pPr>
        <w:spacing w:beforeLines="50" w:line="300" w:lineRule="auto"/>
        <w:ind w:firstLineChars="100" w:firstLine="240"/>
        <w:rPr>
          <w:rFonts w:ascii="Times New Roman" w:eastAsiaTheme="minorEastAsia" w:hAnsi="Times New Roman"/>
          <w:sz w:val="24"/>
          <w:szCs w:val="21"/>
        </w:rPr>
      </w:pPr>
      <w:r w:rsidRPr="00DB15BF">
        <w:rPr>
          <w:rFonts w:ascii="Times New Roman" w:eastAsiaTheme="minorEastAsia" w:hAnsi="Times New Roman"/>
          <w:noProof/>
          <w:sz w:val="24"/>
          <w:szCs w:val="21"/>
        </w:rPr>
        <w:drawing>
          <wp:inline distT="0" distB="0" distL="0" distR="0">
            <wp:extent cx="3560913" cy="671372"/>
            <wp:effectExtent l="19050" t="0" r="1437" b="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3563517" cy="671863"/>
                    </a:xfrm>
                    <a:prstGeom prst="rect">
                      <a:avLst/>
                    </a:prstGeom>
                    <a:noFill/>
                    <a:ln w="9525">
                      <a:noFill/>
                      <a:miter lim="800000"/>
                      <a:headEnd/>
                      <a:tailEnd/>
                    </a:ln>
                  </pic:spPr>
                </pic:pic>
              </a:graphicData>
            </a:graphic>
          </wp:inline>
        </w:drawing>
      </w:r>
    </w:p>
    <w:p w:rsidR="00B671A7" w:rsidRPr="00DB15BF" w:rsidRDefault="00B671A7" w:rsidP="00B671A7">
      <w:pPr>
        <w:spacing w:beforeLines="50" w:line="300" w:lineRule="auto"/>
        <w:ind w:firstLineChars="100" w:firstLine="240"/>
        <w:rPr>
          <w:rFonts w:ascii="Times New Roman" w:eastAsiaTheme="minorEastAsia" w:hAnsi="Times New Roman"/>
          <w:sz w:val="24"/>
          <w:szCs w:val="21"/>
        </w:rPr>
      </w:pPr>
      <w:r w:rsidRPr="00DB15BF">
        <w:rPr>
          <w:rFonts w:ascii="Times New Roman" w:eastAsiaTheme="minorEastAsia" w:hAnsi="Times New Roman"/>
          <w:sz w:val="24"/>
          <w:szCs w:val="21"/>
        </w:rPr>
        <w:t>后面仿真暂时还没看完</w:t>
      </w:r>
      <w:r w:rsidRPr="00DB15BF">
        <w:rPr>
          <w:rFonts w:ascii="Times New Roman" w:eastAsiaTheme="minorEastAsia" w:hAnsi="Times New Roman"/>
          <w:sz w:val="24"/>
          <w:szCs w:val="21"/>
        </w:rPr>
        <w:t>~</w:t>
      </w:r>
    </w:p>
    <w:p w:rsidR="00B671A7" w:rsidRPr="00DB15BF" w:rsidRDefault="00B671A7" w:rsidP="00B671A7">
      <w:pPr>
        <w:adjustRightInd w:val="0"/>
        <w:snapToGrid w:val="0"/>
        <w:spacing w:beforeLines="50" w:line="300" w:lineRule="auto"/>
        <w:rPr>
          <w:rFonts w:ascii="Times New Roman" w:eastAsiaTheme="minorEastAsia" w:hAnsi="Times New Roman"/>
          <w:sz w:val="24"/>
          <w:szCs w:val="24"/>
        </w:rPr>
      </w:pPr>
    </w:p>
    <w:p w:rsidR="00CF4DD3" w:rsidRPr="002232BA" w:rsidRDefault="00CF4DD3" w:rsidP="002232BA">
      <w:pPr>
        <w:widowControl/>
        <w:snapToGrid w:val="0"/>
        <w:spacing w:beforeLines="50" w:afterLines="50" w:line="300" w:lineRule="auto"/>
        <w:rPr>
          <w:rFonts w:ascii="Times New Roman" w:eastAsiaTheme="minorEastAsia" w:hAnsi="Times New Roman"/>
          <w:bCs/>
          <w:kern w:val="44"/>
          <w:sz w:val="24"/>
          <w:szCs w:val="28"/>
        </w:rPr>
      </w:pPr>
    </w:p>
    <w:sectPr w:rsidR="00CF4DD3" w:rsidRPr="002232BA" w:rsidSect="00571BCE">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79A" w:rsidRDefault="00AC779A" w:rsidP="006B5782">
      <w:r>
        <w:separator/>
      </w:r>
    </w:p>
  </w:endnote>
  <w:endnote w:type="continuationSeparator" w:id="0">
    <w:p w:rsidR="00AC779A" w:rsidRDefault="00AC779A" w:rsidP="006B57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733" w:rsidRPr="00625852" w:rsidRDefault="005A6733" w:rsidP="00625852">
    <w:pPr>
      <w:pStyle w:val="a4"/>
      <w:jc w:val="center"/>
      <w:rPr>
        <w:rFonts w:ascii="Times New Roman" w:hAnsi="Times New Roman"/>
      </w:rPr>
    </w:pPr>
    <w:r>
      <w:rPr>
        <w:rFonts w:hint="eastAsia"/>
      </w:rPr>
      <w:t xml:space="preserve">                                    </w:t>
    </w:r>
    <w:r>
      <w:t xml:space="preserve">SINC - </w:t>
    </w:r>
    <w:r>
      <w:rPr>
        <w:rFonts w:ascii="Times New Roman" w:hAnsi="Times New Roman" w:hint="eastAsia"/>
      </w:rPr>
      <w:t>例会提纲</w:t>
    </w:r>
    <w:r w:rsidRPr="00567173">
      <w:rPr>
        <w:rFonts w:ascii="Times New Roman" w:hAnsi="Times New Roman"/>
      </w:rPr>
      <w:t xml:space="preserve">    </w:t>
    </w:r>
    <w:r>
      <w:rPr>
        <w:rFonts w:ascii="Times New Roman" w:hAnsi="Times New Roman"/>
      </w:rPr>
      <w:t xml:space="preserve">                          </w:t>
    </w:r>
    <w:r w:rsidRPr="00567173">
      <w:rPr>
        <w:rFonts w:ascii="Times New Roman" w:hAnsi="Times New Roman"/>
      </w:rPr>
      <w:t xml:space="preserve">page </w:t>
    </w:r>
    <w:r w:rsidR="00104D67" w:rsidRPr="00567173">
      <w:rPr>
        <w:rFonts w:ascii="Times New Roman" w:hAnsi="Times New Roman"/>
      </w:rPr>
      <w:fldChar w:fldCharType="begin"/>
    </w:r>
    <w:r w:rsidRPr="00567173">
      <w:rPr>
        <w:rFonts w:ascii="Times New Roman" w:hAnsi="Times New Roman"/>
      </w:rPr>
      <w:instrText xml:space="preserve"> PAGE   \* MERGEFORMAT </w:instrText>
    </w:r>
    <w:r w:rsidR="00104D67" w:rsidRPr="00567173">
      <w:rPr>
        <w:rFonts w:ascii="Times New Roman" w:hAnsi="Times New Roman"/>
      </w:rPr>
      <w:fldChar w:fldCharType="separate"/>
    </w:r>
    <w:r w:rsidR="002232BA" w:rsidRPr="002232BA">
      <w:rPr>
        <w:rFonts w:ascii="Times New Roman" w:hAnsi="Times New Roman"/>
        <w:noProof/>
        <w:lang w:val="zh-CN"/>
      </w:rPr>
      <w:t>1</w:t>
    </w:r>
    <w:r w:rsidR="00104D67" w:rsidRPr="0056717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79A" w:rsidRDefault="00AC779A" w:rsidP="006B5782">
      <w:r>
        <w:separator/>
      </w:r>
    </w:p>
  </w:footnote>
  <w:footnote w:type="continuationSeparator" w:id="0">
    <w:p w:rsidR="00AC779A" w:rsidRDefault="00AC779A" w:rsidP="006B57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0C6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347DE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AE4093"/>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0D62E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8A72BE"/>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A96D10"/>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1B6763"/>
    <w:multiLevelType w:val="hybridMultilevel"/>
    <w:tmpl w:val="EE5A825C"/>
    <w:lvl w:ilvl="0" w:tplc="47363086">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nsid w:val="10F64EC7"/>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11DE2E0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0D1DA2"/>
    <w:multiLevelType w:val="hybridMultilevel"/>
    <w:tmpl w:val="5C78D43E"/>
    <w:lvl w:ilvl="0" w:tplc="5A62EEA8">
      <w:start w:val="1"/>
      <w:numFmt w:val="decimal"/>
      <w:lvlText w:val="[%1]."/>
      <w:lvlJc w:val="left"/>
      <w:pPr>
        <w:ind w:left="1495" w:hanging="360"/>
      </w:pPr>
      <w:rPr>
        <w:rFonts w:hint="eastAsia"/>
      </w:rPr>
    </w:lvl>
    <w:lvl w:ilvl="1" w:tplc="0C1004B6">
      <w:start w:val="1"/>
      <w:numFmt w:val="upperRoman"/>
      <w:lvlText w:val="%2."/>
      <w:lvlJc w:val="left"/>
      <w:pPr>
        <w:ind w:left="2575" w:hanging="720"/>
      </w:pPr>
      <w:rPr>
        <w:rFonts w:hint="default"/>
      </w:r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0">
    <w:nsid w:val="19051D4A"/>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591C3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AB3FE5"/>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C60CA3"/>
    <w:multiLevelType w:val="hybridMultilevel"/>
    <w:tmpl w:val="DB1C7240"/>
    <w:lvl w:ilvl="0" w:tplc="DDA80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26654F5"/>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D27CC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3FD493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97703F"/>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EB4DC5"/>
    <w:multiLevelType w:val="hybridMultilevel"/>
    <w:tmpl w:val="C38E960E"/>
    <w:lvl w:ilvl="0" w:tplc="CA5CD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25749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4C57D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F81631"/>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BFC6B7D"/>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3ECD7D52"/>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01477A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2F3372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E906DB"/>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nsid w:val="4EC5347F"/>
    <w:multiLevelType w:val="singleLevel"/>
    <w:tmpl w:val="56E6052C"/>
    <w:lvl w:ilvl="0">
      <w:start w:val="1"/>
      <w:numFmt w:val="decimal"/>
      <w:lvlText w:val="%1)"/>
      <w:lvlJc w:val="left"/>
      <w:pPr>
        <w:tabs>
          <w:tab w:val="num" w:pos="425"/>
        </w:tabs>
        <w:ind w:left="425" w:hanging="425"/>
      </w:pPr>
      <w:rPr>
        <w:rFonts w:hint="default"/>
      </w:rPr>
    </w:lvl>
  </w:abstractNum>
  <w:abstractNum w:abstractNumId="28">
    <w:nsid w:val="55A90939"/>
    <w:multiLevelType w:val="hybridMultilevel"/>
    <w:tmpl w:val="9E164F86"/>
    <w:lvl w:ilvl="0" w:tplc="B142E1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677656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141C75"/>
    <w:multiLevelType w:val="singleLevel"/>
    <w:tmpl w:val="57141C75"/>
    <w:lvl w:ilvl="0">
      <w:start w:val="1"/>
      <w:numFmt w:val="decimal"/>
      <w:suff w:val="space"/>
      <w:lvlText w:val="(%1)"/>
      <w:lvlJc w:val="left"/>
    </w:lvl>
  </w:abstractNum>
  <w:abstractNum w:abstractNumId="31">
    <w:nsid w:val="57141E7A"/>
    <w:multiLevelType w:val="singleLevel"/>
    <w:tmpl w:val="57141E7A"/>
    <w:lvl w:ilvl="0">
      <w:start w:val="1"/>
      <w:numFmt w:val="decimal"/>
      <w:suff w:val="space"/>
      <w:lvlText w:val="(%1)"/>
      <w:lvlJc w:val="left"/>
    </w:lvl>
  </w:abstractNum>
  <w:abstractNum w:abstractNumId="32">
    <w:nsid w:val="571428AC"/>
    <w:multiLevelType w:val="singleLevel"/>
    <w:tmpl w:val="571428AC"/>
    <w:lvl w:ilvl="0">
      <w:start w:val="1"/>
      <w:numFmt w:val="decimal"/>
      <w:suff w:val="space"/>
      <w:lvlText w:val="(%1)"/>
      <w:lvlJc w:val="left"/>
    </w:lvl>
  </w:abstractNum>
  <w:abstractNum w:abstractNumId="33">
    <w:nsid w:val="57142B70"/>
    <w:multiLevelType w:val="singleLevel"/>
    <w:tmpl w:val="57142B70"/>
    <w:lvl w:ilvl="0">
      <w:start w:val="1"/>
      <w:numFmt w:val="bullet"/>
      <w:lvlText w:val=""/>
      <w:lvlJc w:val="left"/>
      <w:pPr>
        <w:tabs>
          <w:tab w:val="num" w:pos="277"/>
        </w:tabs>
        <w:ind w:left="73" w:hanging="73"/>
      </w:pPr>
      <w:rPr>
        <w:rFonts w:ascii="Wingdings" w:hAnsi="Wingdings" w:cs="Wingdings" w:hint="default"/>
        <w:sz w:val="11"/>
      </w:rPr>
    </w:lvl>
  </w:abstractNum>
  <w:abstractNum w:abstractNumId="34">
    <w:nsid w:val="59A37B6E"/>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9E73A9C"/>
    <w:multiLevelType w:val="hybridMultilevel"/>
    <w:tmpl w:val="4AB44676"/>
    <w:lvl w:ilvl="0" w:tplc="9432AB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5AC05134"/>
    <w:multiLevelType w:val="hybridMultilevel"/>
    <w:tmpl w:val="E01630F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5B104CCF"/>
    <w:multiLevelType w:val="hybridMultilevel"/>
    <w:tmpl w:val="A3AA41E2"/>
    <w:lvl w:ilvl="0" w:tplc="1F9C09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8">
    <w:nsid w:val="5FF8033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1FD69F7"/>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0">
    <w:nsid w:val="64B251B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4BE1875"/>
    <w:multiLevelType w:val="hybridMultilevel"/>
    <w:tmpl w:val="6B8438BA"/>
    <w:lvl w:ilvl="0" w:tplc="20325E4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655420D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CCA3E4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FED345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27D07D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31F435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71A7B8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BF655D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F483E3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7"/>
  </w:num>
  <w:num w:numId="3">
    <w:abstractNumId w:val="0"/>
  </w:num>
  <w:num w:numId="4">
    <w:abstractNumId w:val="8"/>
  </w:num>
  <w:num w:numId="5">
    <w:abstractNumId w:val="26"/>
  </w:num>
  <w:num w:numId="6">
    <w:abstractNumId w:val="19"/>
  </w:num>
  <w:num w:numId="7">
    <w:abstractNumId w:val="6"/>
  </w:num>
  <w:num w:numId="8">
    <w:abstractNumId w:val="2"/>
  </w:num>
  <w:num w:numId="9">
    <w:abstractNumId w:val="21"/>
  </w:num>
  <w:num w:numId="10">
    <w:abstractNumId w:val="15"/>
  </w:num>
  <w:num w:numId="11">
    <w:abstractNumId w:val="5"/>
  </w:num>
  <w:num w:numId="12">
    <w:abstractNumId w:val="27"/>
  </w:num>
  <w:num w:numId="13">
    <w:abstractNumId w:val="44"/>
  </w:num>
  <w:num w:numId="14">
    <w:abstractNumId w:val="23"/>
  </w:num>
  <w:num w:numId="15">
    <w:abstractNumId w:val="3"/>
  </w:num>
  <w:num w:numId="16">
    <w:abstractNumId w:val="11"/>
  </w:num>
  <w:num w:numId="17">
    <w:abstractNumId w:val="45"/>
  </w:num>
  <w:num w:numId="18">
    <w:abstractNumId w:val="22"/>
  </w:num>
  <w:num w:numId="19">
    <w:abstractNumId w:val="29"/>
  </w:num>
  <w:num w:numId="20">
    <w:abstractNumId w:val="43"/>
  </w:num>
  <w:num w:numId="21">
    <w:abstractNumId w:val="1"/>
  </w:num>
  <w:num w:numId="22">
    <w:abstractNumId w:val="48"/>
  </w:num>
  <w:num w:numId="23">
    <w:abstractNumId w:val="28"/>
  </w:num>
  <w:num w:numId="24">
    <w:abstractNumId w:val="14"/>
  </w:num>
  <w:num w:numId="25">
    <w:abstractNumId w:val="40"/>
  </w:num>
  <w:num w:numId="26">
    <w:abstractNumId w:val="25"/>
  </w:num>
  <w:num w:numId="27">
    <w:abstractNumId w:val="20"/>
  </w:num>
  <w:num w:numId="28">
    <w:abstractNumId w:val="34"/>
  </w:num>
  <w:num w:numId="29">
    <w:abstractNumId w:val="12"/>
  </w:num>
  <w:num w:numId="30">
    <w:abstractNumId w:val="13"/>
  </w:num>
  <w:num w:numId="31">
    <w:abstractNumId w:val="46"/>
  </w:num>
  <w:num w:numId="32">
    <w:abstractNumId w:val="39"/>
  </w:num>
  <w:num w:numId="33">
    <w:abstractNumId w:val="7"/>
  </w:num>
  <w:num w:numId="34">
    <w:abstractNumId w:val="37"/>
  </w:num>
  <w:num w:numId="35">
    <w:abstractNumId w:val="30"/>
  </w:num>
  <w:num w:numId="36">
    <w:abstractNumId w:val="31"/>
  </w:num>
  <w:num w:numId="37">
    <w:abstractNumId w:val="32"/>
  </w:num>
  <w:num w:numId="38">
    <w:abstractNumId w:val="33"/>
  </w:num>
  <w:num w:numId="39">
    <w:abstractNumId w:val="16"/>
  </w:num>
  <w:num w:numId="40">
    <w:abstractNumId w:val="49"/>
  </w:num>
  <w:num w:numId="41">
    <w:abstractNumId w:val="24"/>
  </w:num>
  <w:num w:numId="42">
    <w:abstractNumId w:val="35"/>
  </w:num>
  <w:num w:numId="43">
    <w:abstractNumId w:val="18"/>
  </w:num>
  <w:num w:numId="44">
    <w:abstractNumId w:val="10"/>
  </w:num>
  <w:num w:numId="45">
    <w:abstractNumId w:val="42"/>
  </w:num>
  <w:num w:numId="46">
    <w:abstractNumId w:val="38"/>
  </w:num>
  <w:num w:numId="47">
    <w:abstractNumId w:val="41"/>
  </w:num>
  <w:num w:numId="48">
    <w:abstractNumId w:val="47"/>
  </w:num>
  <w:num w:numId="49">
    <w:abstractNumId w:val="9"/>
  </w:num>
  <w:num w:numId="50">
    <w:abstractNumId w:val="4"/>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B5782"/>
    <w:rsid w:val="00012AB4"/>
    <w:rsid w:val="00024ADE"/>
    <w:rsid w:val="00026614"/>
    <w:rsid w:val="00034FAE"/>
    <w:rsid w:val="00042B1F"/>
    <w:rsid w:val="00050451"/>
    <w:rsid w:val="00054A94"/>
    <w:rsid w:val="00060FCE"/>
    <w:rsid w:val="00065032"/>
    <w:rsid w:val="000653C6"/>
    <w:rsid w:val="0007150B"/>
    <w:rsid w:val="00071BDE"/>
    <w:rsid w:val="0008193C"/>
    <w:rsid w:val="00081F2A"/>
    <w:rsid w:val="00095C66"/>
    <w:rsid w:val="000A601F"/>
    <w:rsid w:val="000B127D"/>
    <w:rsid w:val="000B3E78"/>
    <w:rsid w:val="000B724F"/>
    <w:rsid w:val="000C0494"/>
    <w:rsid w:val="000C2E65"/>
    <w:rsid w:val="000C2F11"/>
    <w:rsid w:val="000D6A21"/>
    <w:rsid w:val="000E3712"/>
    <w:rsid w:val="000E474F"/>
    <w:rsid w:val="000E4A16"/>
    <w:rsid w:val="000F2F3C"/>
    <w:rsid w:val="00104D67"/>
    <w:rsid w:val="001105DB"/>
    <w:rsid w:val="00111A95"/>
    <w:rsid w:val="0011327A"/>
    <w:rsid w:val="001143EF"/>
    <w:rsid w:val="00124B2D"/>
    <w:rsid w:val="00132DD6"/>
    <w:rsid w:val="00151548"/>
    <w:rsid w:val="001541CF"/>
    <w:rsid w:val="00155DB5"/>
    <w:rsid w:val="00156C3C"/>
    <w:rsid w:val="001609BA"/>
    <w:rsid w:val="001711F2"/>
    <w:rsid w:val="001732B1"/>
    <w:rsid w:val="001801B1"/>
    <w:rsid w:val="001840E0"/>
    <w:rsid w:val="001B3851"/>
    <w:rsid w:val="001C0B7F"/>
    <w:rsid w:val="001C43B8"/>
    <w:rsid w:val="001D4A3A"/>
    <w:rsid w:val="001E36EB"/>
    <w:rsid w:val="001E3A3F"/>
    <w:rsid w:val="001E5153"/>
    <w:rsid w:val="00212440"/>
    <w:rsid w:val="00216EF6"/>
    <w:rsid w:val="002216F3"/>
    <w:rsid w:val="002232BA"/>
    <w:rsid w:val="00224C97"/>
    <w:rsid w:val="00225254"/>
    <w:rsid w:val="00225460"/>
    <w:rsid w:val="00237396"/>
    <w:rsid w:val="00241AAE"/>
    <w:rsid w:val="00257213"/>
    <w:rsid w:val="00263310"/>
    <w:rsid w:val="00265F10"/>
    <w:rsid w:val="002661AA"/>
    <w:rsid w:val="0026724E"/>
    <w:rsid w:val="00267F93"/>
    <w:rsid w:val="00273449"/>
    <w:rsid w:val="00294141"/>
    <w:rsid w:val="002A79D0"/>
    <w:rsid w:val="002B564A"/>
    <w:rsid w:val="002D18DE"/>
    <w:rsid w:val="002F3231"/>
    <w:rsid w:val="002F5D09"/>
    <w:rsid w:val="00302A90"/>
    <w:rsid w:val="00305DDF"/>
    <w:rsid w:val="003065F0"/>
    <w:rsid w:val="00312C74"/>
    <w:rsid w:val="00316A63"/>
    <w:rsid w:val="00334791"/>
    <w:rsid w:val="00346A45"/>
    <w:rsid w:val="00356CEC"/>
    <w:rsid w:val="0036110C"/>
    <w:rsid w:val="003724F6"/>
    <w:rsid w:val="0039186B"/>
    <w:rsid w:val="003E2117"/>
    <w:rsid w:val="003E702D"/>
    <w:rsid w:val="003F2B6B"/>
    <w:rsid w:val="00405BCA"/>
    <w:rsid w:val="004113C7"/>
    <w:rsid w:val="004117ED"/>
    <w:rsid w:val="00424244"/>
    <w:rsid w:val="004437EA"/>
    <w:rsid w:val="00445DAF"/>
    <w:rsid w:val="004478E4"/>
    <w:rsid w:val="004655E6"/>
    <w:rsid w:val="004660A0"/>
    <w:rsid w:val="0047203F"/>
    <w:rsid w:val="00475F28"/>
    <w:rsid w:val="0047666C"/>
    <w:rsid w:val="004958F3"/>
    <w:rsid w:val="004A11A1"/>
    <w:rsid w:val="004B43C7"/>
    <w:rsid w:val="004C0DCE"/>
    <w:rsid w:val="004D08EB"/>
    <w:rsid w:val="004D2A21"/>
    <w:rsid w:val="004D4174"/>
    <w:rsid w:val="004F4FD6"/>
    <w:rsid w:val="005068A2"/>
    <w:rsid w:val="00507D74"/>
    <w:rsid w:val="005177D9"/>
    <w:rsid w:val="005221AF"/>
    <w:rsid w:val="00525338"/>
    <w:rsid w:val="00543F3C"/>
    <w:rsid w:val="00546F92"/>
    <w:rsid w:val="00553CE9"/>
    <w:rsid w:val="0055440A"/>
    <w:rsid w:val="00560B7C"/>
    <w:rsid w:val="00567173"/>
    <w:rsid w:val="0056740E"/>
    <w:rsid w:val="00571BCE"/>
    <w:rsid w:val="00573AD3"/>
    <w:rsid w:val="00583FD1"/>
    <w:rsid w:val="00593161"/>
    <w:rsid w:val="005A6733"/>
    <w:rsid w:val="005B5EDE"/>
    <w:rsid w:val="005D375F"/>
    <w:rsid w:val="005D4BA5"/>
    <w:rsid w:val="005D7F31"/>
    <w:rsid w:val="00603392"/>
    <w:rsid w:val="0060674A"/>
    <w:rsid w:val="0061350D"/>
    <w:rsid w:val="0061619E"/>
    <w:rsid w:val="00622139"/>
    <w:rsid w:val="00624796"/>
    <w:rsid w:val="00625852"/>
    <w:rsid w:val="006313A4"/>
    <w:rsid w:val="00634EDD"/>
    <w:rsid w:val="006543A5"/>
    <w:rsid w:val="006610E8"/>
    <w:rsid w:val="00665452"/>
    <w:rsid w:val="00675707"/>
    <w:rsid w:val="00676E60"/>
    <w:rsid w:val="00693147"/>
    <w:rsid w:val="006B450C"/>
    <w:rsid w:val="006B5782"/>
    <w:rsid w:val="006C1AF3"/>
    <w:rsid w:val="006C32E3"/>
    <w:rsid w:val="006C39AE"/>
    <w:rsid w:val="006C7DFA"/>
    <w:rsid w:val="006E38C4"/>
    <w:rsid w:val="006E43A7"/>
    <w:rsid w:val="006F0DD4"/>
    <w:rsid w:val="006F0E7A"/>
    <w:rsid w:val="006F2AF8"/>
    <w:rsid w:val="006F6AAC"/>
    <w:rsid w:val="0070515D"/>
    <w:rsid w:val="007076D5"/>
    <w:rsid w:val="00712952"/>
    <w:rsid w:val="00714D92"/>
    <w:rsid w:val="00721D88"/>
    <w:rsid w:val="00724D0D"/>
    <w:rsid w:val="0072562B"/>
    <w:rsid w:val="00725A1B"/>
    <w:rsid w:val="007346BB"/>
    <w:rsid w:val="007363DD"/>
    <w:rsid w:val="00741E7F"/>
    <w:rsid w:val="00742DAE"/>
    <w:rsid w:val="0075005D"/>
    <w:rsid w:val="00770C69"/>
    <w:rsid w:val="007767DF"/>
    <w:rsid w:val="00783A75"/>
    <w:rsid w:val="00790601"/>
    <w:rsid w:val="007A3144"/>
    <w:rsid w:val="007A3759"/>
    <w:rsid w:val="007B2425"/>
    <w:rsid w:val="007B283E"/>
    <w:rsid w:val="007B6720"/>
    <w:rsid w:val="007C6620"/>
    <w:rsid w:val="007E0C8C"/>
    <w:rsid w:val="007E17FF"/>
    <w:rsid w:val="007E737F"/>
    <w:rsid w:val="007E7639"/>
    <w:rsid w:val="0080622C"/>
    <w:rsid w:val="008248F1"/>
    <w:rsid w:val="008250A0"/>
    <w:rsid w:val="008442A8"/>
    <w:rsid w:val="0084787B"/>
    <w:rsid w:val="008802D3"/>
    <w:rsid w:val="0088254E"/>
    <w:rsid w:val="00882E3A"/>
    <w:rsid w:val="00885FBF"/>
    <w:rsid w:val="00895AC9"/>
    <w:rsid w:val="008A1495"/>
    <w:rsid w:val="008A3186"/>
    <w:rsid w:val="008C4CD4"/>
    <w:rsid w:val="008D4666"/>
    <w:rsid w:val="008E1D92"/>
    <w:rsid w:val="008F7038"/>
    <w:rsid w:val="008F7EBA"/>
    <w:rsid w:val="009105CB"/>
    <w:rsid w:val="009149CE"/>
    <w:rsid w:val="00920419"/>
    <w:rsid w:val="00924630"/>
    <w:rsid w:val="00930DE2"/>
    <w:rsid w:val="009358C0"/>
    <w:rsid w:val="00951081"/>
    <w:rsid w:val="00952918"/>
    <w:rsid w:val="00957955"/>
    <w:rsid w:val="009854FE"/>
    <w:rsid w:val="009A0457"/>
    <w:rsid w:val="009B37F5"/>
    <w:rsid w:val="009B685D"/>
    <w:rsid w:val="009C23AB"/>
    <w:rsid w:val="009C3A50"/>
    <w:rsid w:val="009D1509"/>
    <w:rsid w:val="009D2A9B"/>
    <w:rsid w:val="009D64D9"/>
    <w:rsid w:val="009F3FE5"/>
    <w:rsid w:val="009F5265"/>
    <w:rsid w:val="009F5699"/>
    <w:rsid w:val="009F5705"/>
    <w:rsid w:val="00A01249"/>
    <w:rsid w:val="00A15B64"/>
    <w:rsid w:val="00A20CF6"/>
    <w:rsid w:val="00A24BD5"/>
    <w:rsid w:val="00A2535C"/>
    <w:rsid w:val="00A2796E"/>
    <w:rsid w:val="00A34E64"/>
    <w:rsid w:val="00A448C6"/>
    <w:rsid w:val="00A462CC"/>
    <w:rsid w:val="00A61EEA"/>
    <w:rsid w:val="00A631FA"/>
    <w:rsid w:val="00A75562"/>
    <w:rsid w:val="00A8679B"/>
    <w:rsid w:val="00A92AB0"/>
    <w:rsid w:val="00AA287D"/>
    <w:rsid w:val="00AA5262"/>
    <w:rsid w:val="00AB0A89"/>
    <w:rsid w:val="00AC5D10"/>
    <w:rsid w:val="00AC73B0"/>
    <w:rsid w:val="00AC779A"/>
    <w:rsid w:val="00AD2909"/>
    <w:rsid w:val="00AE091D"/>
    <w:rsid w:val="00AE3242"/>
    <w:rsid w:val="00AF027F"/>
    <w:rsid w:val="00AF486C"/>
    <w:rsid w:val="00B00979"/>
    <w:rsid w:val="00B14009"/>
    <w:rsid w:val="00B3209B"/>
    <w:rsid w:val="00B33C4B"/>
    <w:rsid w:val="00B638E0"/>
    <w:rsid w:val="00B65412"/>
    <w:rsid w:val="00B671A7"/>
    <w:rsid w:val="00B90A2D"/>
    <w:rsid w:val="00B97D1A"/>
    <w:rsid w:val="00BA1FB1"/>
    <w:rsid w:val="00BE2CC8"/>
    <w:rsid w:val="00BF0716"/>
    <w:rsid w:val="00BF22E3"/>
    <w:rsid w:val="00BF58F9"/>
    <w:rsid w:val="00C11F79"/>
    <w:rsid w:val="00C24487"/>
    <w:rsid w:val="00C31C96"/>
    <w:rsid w:val="00C34A87"/>
    <w:rsid w:val="00C478D0"/>
    <w:rsid w:val="00C47FB6"/>
    <w:rsid w:val="00C527CE"/>
    <w:rsid w:val="00C54812"/>
    <w:rsid w:val="00C61F1C"/>
    <w:rsid w:val="00C77454"/>
    <w:rsid w:val="00C863EF"/>
    <w:rsid w:val="00C900F4"/>
    <w:rsid w:val="00C9482F"/>
    <w:rsid w:val="00C94CE7"/>
    <w:rsid w:val="00C9575B"/>
    <w:rsid w:val="00C97ABD"/>
    <w:rsid w:val="00CA4719"/>
    <w:rsid w:val="00CC264E"/>
    <w:rsid w:val="00CC2D5A"/>
    <w:rsid w:val="00CD110B"/>
    <w:rsid w:val="00CE3FF9"/>
    <w:rsid w:val="00CE5A6C"/>
    <w:rsid w:val="00CF4DD3"/>
    <w:rsid w:val="00D04657"/>
    <w:rsid w:val="00D06D75"/>
    <w:rsid w:val="00D34856"/>
    <w:rsid w:val="00D50B7B"/>
    <w:rsid w:val="00D53BA0"/>
    <w:rsid w:val="00D7265C"/>
    <w:rsid w:val="00D756FD"/>
    <w:rsid w:val="00D773B1"/>
    <w:rsid w:val="00DA43C2"/>
    <w:rsid w:val="00DA5148"/>
    <w:rsid w:val="00DB15BF"/>
    <w:rsid w:val="00DB239C"/>
    <w:rsid w:val="00E0415B"/>
    <w:rsid w:val="00E07757"/>
    <w:rsid w:val="00E15B65"/>
    <w:rsid w:val="00E238AE"/>
    <w:rsid w:val="00E238E8"/>
    <w:rsid w:val="00E27A9F"/>
    <w:rsid w:val="00E36A99"/>
    <w:rsid w:val="00E42870"/>
    <w:rsid w:val="00E602D9"/>
    <w:rsid w:val="00E64853"/>
    <w:rsid w:val="00E84B2C"/>
    <w:rsid w:val="00E91A42"/>
    <w:rsid w:val="00EA1C7A"/>
    <w:rsid w:val="00EA1FEE"/>
    <w:rsid w:val="00EC05FE"/>
    <w:rsid w:val="00EC3779"/>
    <w:rsid w:val="00EC47AB"/>
    <w:rsid w:val="00EC5602"/>
    <w:rsid w:val="00EE3E57"/>
    <w:rsid w:val="00EE75CA"/>
    <w:rsid w:val="00EF3790"/>
    <w:rsid w:val="00F0407C"/>
    <w:rsid w:val="00F13CE8"/>
    <w:rsid w:val="00F416D2"/>
    <w:rsid w:val="00F465F3"/>
    <w:rsid w:val="00F509D3"/>
    <w:rsid w:val="00F5358A"/>
    <w:rsid w:val="00F6681C"/>
    <w:rsid w:val="00F73813"/>
    <w:rsid w:val="00F96719"/>
    <w:rsid w:val="00FA239E"/>
    <w:rsid w:val="00FA3894"/>
    <w:rsid w:val="00FA41AE"/>
    <w:rsid w:val="00FE1F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5DB5"/>
    <w:pPr>
      <w:widowControl w:val="0"/>
      <w:jc w:val="both"/>
    </w:pPr>
    <w:rPr>
      <w:kern w:val="2"/>
      <w:sz w:val="21"/>
      <w:szCs w:val="22"/>
    </w:rPr>
  </w:style>
  <w:style w:type="paragraph" w:styleId="1">
    <w:name w:val="heading 1"/>
    <w:basedOn w:val="a"/>
    <w:next w:val="a"/>
    <w:link w:val="1Char"/>
    <w:uiPriority w:val="9"/>
    <w:qFormat/>
    <w:rsid w:val="006B57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254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254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578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B5782"/>
    <w:rPr>
      <w:sz w:val="18"/>
      <w:szCs w:val="18"/>
    </w:rPr>
  </w:style>
  <w:style w:type="paragraph" w:styleId="a4">
    <w:name w:val="footer"/>
    <w:basedOn w:val="a"/>
    <w:link w:val="Char0"/>
    <w:uiPriority w:val="99"/>
    <w:unhideWhenUsed/>
    <w:rsid w:val="006B5782"/>
    <w:pPr>
      <w:tabs>
        <w:tab w:val="center" w:pos="4153"/>
        <w:tab w:val="right" w:pos="8306"/>
      </w:tabs>
      <w:snapToGrid w:val="0"/>
      <w:jc w:val="left"/>
    </w:pPr>
    <w:rPr>
      <w:sz w:val="18"/>
      <w:szCs w:val="18"/>
    </w:rPr>
  </w:style>
  <w:style w:type="character" w:customStyle="1" w:styleId="Char0">
    <w:name w:val="页脚 Char"/>
    <w:link w:val="a4"/>
    <w:uiPriority w:val="99"/>
    <w:rsid w:val="006B5782"/>
    <w:rPr>
      <w:sz w:val="18"/>
      <w:szCs w:val="18"/>
    </w:rPr>
  </w:style>
  <w:style w:type="character" w:customStyle="1" w:styleId="1Char">
    <w:name w:val="标题 1 Char"/>
    <w:link w:val="1"/>
    <w:uiPriority w:val="9"/>
    <w:rsid w:val="006B5782"/>
    <w:rPr>
      <w:b/>
      <w:bCs/>
      <w:kern w:val="44"/>
      <w:sz w:val="44"/>
      <w:szCs w:val="44"/>
    </w:rPr>
  </w:style>
  <w:style w:type="paragraph" w:styleId="a5">
    <w:name w:val="Document Map"/>
    <w:basedOn w:val="a"/>
    <w:link w:val="Char1"/>
    <w:uiPriority w:val="99"/>
    <w:semiHidden/>
    <w:unhideWhenUsed/>
    <w:rsid w:val="006B5782"/>
    <w:rPr>
      <w:rFonts w:ascii="宋体"/>
      <w:sz w:val="18"/>
      <w:szCs w:val="18"/>
    </w:rPr>
  </w:style>
  <w:style w:type="character" w:customStyle="1" w:styleId="Char1">
    <w:name w:val="文档结构图 Char"/>
    <w:link w:val="a5"/>
    <w:uiPriority w:val="99"/>
    <w:semiHidden/>
    <w:rsid w:val="006B5782"/>
    <w:rPr>
      <w:rFonts w:ascii="宋体" w:eastAsia="宋体"/>
      <w:sz w:val="18"/>
      <w:szCs w:val="18"/>
    </w:rPr>
  </w:style>
  <w:style w:type="character" w:customStyle="1" w:styleId="2Char">
    <w:name w:val="标题 2 Char"/>
    <w:link w:val="2"/>
    <w:uiPriority w:val="9"/>
    <w:rsid w:val="0088254E"/>
    <w:rPr>
      <w:rFonts w:ascii="Cambria" w:eastAsia="宋体" w:hAnsi="Cambria" w:cs="Times New Roman"/>
      <w:b/>
      <w:bCs/>
      <w:sz w:val="32"/>
      <w:szCs w:val="32"/>
    </w:rPr>
  </w:style>
  <w:style w:type="character" w:customStyle="1" w:styleId="3Char">
    <w:name w:val="标题 3 Char"/>
    <w:link w:val="3"/>
    <w:uiPriority w:val="9"/>
    <w:rsid w:val="00225460"/>
    <w:rPr>
      <w:b/>
      <w:bCs/>
      <w:sz w:val="32"/>
      <w:szCs w:val="32"/>
    </w:rPr>
  </w:style>
  <w:style w:type="character" w:styleId="a6">
    <w:name w:val="Hyperlink"/>
    <w:uiPriority w:val="99"/>
    <w:unhideWhenUsed/>
    <w:rsid w:val="0055440A"/>
    <w:rPr>
      <w:color w:val="0000FF"/>
      <w:u w:val="single"/>
    </w:rPr>
  </w:style>
  <w:style w:type="character" w:customStyle="1" w:styleId="apple-converted-space">
    <w:name w:val="apple-converted-space"/>
    <w:basedOn w:val="a0"/>
    <w:rsid w:val="0047203F"/>
  </w:style>
  <w:style w:type="paragraph" w:styleId="a7">
    <w:name w:val="List Paragraph"/>
    <w:basedOn w:val="a"/>
    <w:uiPriority w:val="34"/>
    <w:qFormat/>
    <w:rsid w:val="00263310"/>
    <w:pPr>
      <w:ind w:firstLineChars="200" w:firstLine="420"/>
    </w:pPr>
  </w:style>
  <w:style w:type="table" w:customStyle="1" w:styleId="10">
    <w:name w:val="网格型1"/>
    <w:basedOn w:val="a1"/>
    <w:next w:val="a8"/>
    <w:uiPriority w:val="39"/>
    <w:rsid w:val="003724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59"/>
    <w:rsid w:val="003724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885FBF"/>
    <w:rPr>
      <w:sz w:val="18"/>
      <w:szCs w:val="18"/>
    </w:rPr>
  </w:style>
  <w:style w:type="character" w:customStyle="1" w:styleId="Char2">
    <w:name w:val="批注框文本 Char"/>
    <w:basedOn w:val="a0"/>
    <w:link w:val="a9"/>
    <w:uiPriority w:val="99"/>
    <w:semiHidden/>
    <w:rsid w:val="00885FBF"/>
    <w:rPr>
      <w:kern w:val="2"/>
      <w:sz w:val="18"/>
      <w:szCs w:val="18"/>
    </w:rPr>
  </w:style>
  <w:style w:type="character" w:customStyle="1" w:styleId="MTEquationSection">
    <w:name w:val="MTEquationSection"/>
    <w:basedOn w:val="a0"/>
    <w:rsid w:val="00B90A2D"/>
    <w:rPr>
      <w:rFonts w:ascii="Times New Roman" w:eastAsia="宋体" w:hAnsi="Times New Roman" w:cs="Times New Roman"/>
      <w:vanish/>
      <w:color w:val="FF0000"/>
      <w:sz w:val="22"/>
      <w:szCs w:val="21"/>
    </w:rPr>
  </w:style>
  <w:style w:type="table" w:customStyle="1" w:styleId="20">
    <w:name w:val="网格型2"/>
    <w:basedOn w:val="a1"/>
    <w:next w:val="a8"/>
    <w:uiPriority w:val="59"/>
    <w:rsid w:val="00EE3E57"/>
    <w:pPr>
      <w:spacing w:afterLines="50"/>
      <w:ind w:left="357" w:firstLine="357"/>
    </w:pPr>
    <w:rPr>
      <w:rFonts w:eastAsia="微软雅黑"/>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2216F3"/>
    <w:pPr>
      <w:widowControl/>
      <w:ind w:firstLineChars="200" w:firstLine="420"/>
      <w:jc w:val="left"/>
    </w:pPr>
    <w:rPr>
      <w:rFonts w:ascii="Times New Roman" w:eastAsiaTheme="minorEastAsia" w:hAnsi="Times New Roman"/>
      <w:kern w:val="0"/>
      <w:sz w:val="24"/>
      <w:szCs w:val="24"/>
      <w:lang w:eastAsia="en-US"/>
    </w:rPr>
  </w:style>
  <w:style w:type="paragraph" w:customStyle="1" w:styleId="MTDisplayEquation">
    <w:name w:val="MTDisplayEquation"/>
    <w:basedOn w:val="a"/>
    <w:next w:val="a"/>
    <w:link w:val="MTDisplayEquationChar"/>
    <w:rsid w:val="004D08EB"/>
    <w:pPr>
      <w:tabs>
        <w:tab w:val="center" w:pos="4160"/>
        <w:tab w:val="right" w:pos="8300"/>
      </w:tabs>
      <w:adjustRightInd w:val="0"/>
      <w:snapToGrid w:val="0"/>
      <w:spacing w:beforeLines="50" w:line="300" w:lineRule="auto"/>
      <w:ind w:firstLineChars="200" w:firstLine="440"/>
    </w:pPr>
    <w:rPr>
      <w:rFonts w:asciiTheme="minorHAnsi" w:eastAsiaTheme="minorEastAsia" w:hAnsiTheme="minorHAnsi" w:cstheme="minorBidi"/>
      <w:sz w:val="22"/>
    </w:rPr>
  </w:style>
  <w:style w:type="character" w:customStyle="1" w:styleId="MTDisplayEquationChar">
    <w:name w:val="MTDisplayEquation Char"/>
    <w:basedOn w:val="a0"/>
    <w:link w:val="MTDisplayEquation"/>
    <w:rsid w:val="004D08EB"/>
    <w:rPr>
      <w:rFonts w:asciiTheme="minorHAnsi" w:eastAsiaTheme="minorEastAsia" w:hAnsiTheme="minorHAnsi" w:cstheme="minorBidi"/>
      <w:kern w:val="2"/>
      <w:sz w:val="22"/>
      <w:szCs w:val="22"/>
    </w:rPr>
  </w:style>
  <w:style w:type="paragraph" w:styleId="aa">
    <w:name w:val="caption"/>
    <w:basedOn w:val="a"/>
    <w:next w:val="a"/>
    <w:uiPriority w:val="35"/>
    <w:unhideWhenUsed/>
    <w:qFormat/>
    <w:rsid w:val="00DB15BF"/>
    <w:pPr>
      <w:spacing w:after="200"/>
    </w:pPr>
    <w:rPr>
      <w:i/>
      <w:iCs/>
      <w:color w:val="44546A" w:themeColor="text2"/>
      <w:sz w:val="18"/>
      <w:szCs w:val="18"/>
    </w:rPr>
  </w:style>
  <w:style w:type="table" w:customStyle="1" w:styleId="30">
    <w:name w:val="网格型3"/>
    <w:basedOn w:val="a1"/>
    <w:next w:val="a8"/>
    <w:uiPriority w:val="39"/>
    <w:rsid w:val="00DB15BF"/>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DB15BF"/>
    <w:rPr>
      <w:sz w:val="21"/>
      <w:szCs w:val="21"/>
    </w:rPr>
  </w:style>
  <w:style w:type="paragraph" w:styleId="ac">
    <w:name w:val="annotation text"/>
    <w:basedOn w:val="a"/>
    <w:link w:val="Char3"/>
    <w:uiPriority w:val="99"/>
    <w:unhideWhenUsed/>
    <w:rsid w:val="00DB15BF"/>
    <w:pPr>
      <w:jc w:val="left"/>
    </w:pPr>
    <w:rPr>
      <w:rFonts w:asciiTheme="minorHAnsi" w:eastAsiaTheme="minorEastAsia" w:hAnsiTheme="minorHAnsi" w:cstheme="minorBidi"/>
    </w:rPr>
  </w:style>
  <w:style w:type="character" w:customStyle="1" w:styleId="Char3">
    <w:name w:val="批注文字 Char"/>
    <w:basedOn w:val="a0"/>
    <w:link w:val="ac"/>
    <w:uiPriority w:val="99"/>
    <w:rsid w:val="00DB15BF"/>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56630410">
      <w:bodyDiv w:val="1"/>
      <w:marLeft w:val="0"/>
      <w:marRight w:val="0"/>
      <w:marTop w:val="0"/>
      <w:marBottom w:val="0"/>
      <w:divBdr>
        <w:top w:val="none" w:sz="0" w:space="0" w:color="auto"/>
        <w:left w:val="none" w:sz="0" w:space="0" w:color="auto"/>
        <w:bottom w:val="none" w:sz="0" w:space="0" w:color="auto"/>
        <w:right w:val="none" w:sz="0" w:space="0" w:color="auto"/>
      </w:divBdr>
    </w:div>
    <w:div w:id="18460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10.png"/><Relationship Id="rId33" Type="http://schemas.openxmlformats.org/officeDocument/2006/relationships/oleObject" Target="embeddings/oleObject11.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7.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5.emf"/><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8.png"/><Relationship Id="rId10" Type="http://schemas.openxmlformats.org/officeDocument/2006/relationships/image" Target="media/image2.wmf"/><Relationship Id="rId19" Type="http://schemas.openxmlformats.org/officeDocument/2006/relationships/image" Target="media/image6.png"/><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2.png"/><Relationship Id="rId30" Type="http://schemas.openxmlformats.org/officeDocument/2006/relationships/image" Target="media/image14.wmf"/><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C295-6098-4A48-98C6-74483987B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402</Words>
  <Characters>2292</Characters>
  <Application>Microsoft Office Word</Application>
  <DocSecurity>0</DocSecurity>
  <Lines>19</Lines>
  <Paragraphs>5</Paragraphs>
  <ScaleCrop>false</ScaleCrop>
  <Company>hust</Company>
  <LinksUpToDate>false</LinksUpToDate>
  <CharactersWithSpaces>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AutoBVT</cp:lastModifiedBy>
  <cp:revision>21</cp:revision>
  <dcterms:created xsi:type="dcterms:W3CDTF">2016-03-20T14:26:00Z</dcterms:created>
  <dcterms:modified xsi:type="dcterms:W3CDTF">2016-05-12T13:56:00Z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ies>
</file>