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54" w:rsidRPr="00DB15BF" w:rsidRDefault="001D0F54" w:rsidP="001D0F54">
      <w:pPr>
        <w:pStyle w:val="1"/>
        <w:adjustRightInd w:val="0"/>
        <w:snapToGrid w:val="0"/>
        <w:spacing w:beforeLines="50" w:after="0" w:line="300" w:lineRule="auto"/>
        <w:jc w:val="center"/>
        <w:rPr>
          <w:rFonts w:ascii="Times New Roman" w:eastAsiaTheme="minorEastAsia" w:hAnsi="Times New Roman"/>
          <w:sz w:val="28"/>
          <w:szCs w:val="28"/>
        </w:rPr>
      </w:pPr>
      <w:r w:rsidRPr="00DB15BF">
        <w:rPr>
          <w:rFonts w:ascii="Times New Roman" w:eastAsiaTheme="minorEastAsia" w:hAnsi="Times New Roman"/>
          <w:sz w:val="28"/>
          <w:szCs w:val="28"/>
        </w:rPr>
        <w:t>例会提纲</w:t>
      </w:r>
      <w:r>
        <w:rPr>
          <w:rFonts w:ascii="Times New Roman" w:eastAsiaTheme="minorEastAsia" w:hAnsi="Times New Roman"/>
          <w:sz w:val="28"/>
          <w:szCs w:val="28"/>
        </w:rPr>
        <w:t>-20160507</w:t>
      </w:r>
    </w:p>
    <w:p w:rsidR="001D0F54" w:rsidRPr="00DB15BF" w:rsidRDefault="001D0F54" w:rsidP="001D0F54">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孔德进</w:t>
      </w:r>
    </w:p>
    <w:p w:rsidR="001D0F54" w:rsidRDefault="001D0F54" w:rsidP="001D0F54">
      <w:pPr>
        <w:numPr>
          <w:ilvl w:val="0"/>
          <w:numId w:val="50"/>
        </w:numPr>
        <w:adjustRightInd w:val="0"/>
        <w:snapToGrid w:val="0"/>
        <w:spacing w:beforeLines="50" w:line="300" w:lineRule="auto"/>
        <w:rPr>
          <w:rFonts w:ascii="Times New Roman" w:eastAsiaTheme="minorEastAsia" w:hAnsi="Times New Roman"/>
          <w:sz w:val="24"/>
          <w:szCs w:val="24"/>
        </w:rPr>
      </w:pPr>
      <w:bookmarkStart w:id="0" w:name="_GoBack"/>
      <w:bookmarkEnd w:id="0"/>
      <w:r>
        <w:rPr>
          <w:rFonts w:ascii="Times New Roman" w:eastAsiaTheme="minorEastAsia" w:hAnsi="Times New Roman" w:hint="eastAsia"/>
          <w:sz w:val="24"/>
          <w:szCs w:val="24"/>
        </w:rPr>
        <w:t>内容</w:t>
      </w:r>
    </w:p>
    <w:p w:rsidR="001D0F54" w:rsidRDefault="001D0F54" w:rsidP="001D0F54">
      <w:pPr>
        <w:adjustRightInd w:val="0"/>
        <w:snapToGrid w:val="0"/>
        <w:spacing w:beforeLines="50" w:line="300" w:lineRule="auto"/>
        <w:ind w:firstLineChars="200" w:firstLine="480"/>
        <w:rPr>
          <w:rFonts w:ascii="Times New Roman" w:eastAsiaTheme="minorEastAsia" w:hAnsi="Times New Roman"/>
          <w:sz w:val="24"/>
          <w:szCs w:val="24"/>
        </w:rPr>
      </w:pPr>
      <w:r w:rsidRPr="00424244">
        <w:rPr>
          <w:rFonts w:ascii="Times New Roman" w:eastAsiaTheme="minorEastAsia" w:hAnsi="Times New Roman" w:hint="eastAsia"/>
          <w:sz w:val="24"/>
          <w:szCs w:val="24"/>
        </w:rPr>
        <w:t>和大家分享博士期间接触到的几种主要的物理层传输技术，探讨它们的优越点及应用，内容主要如图片所示（</w:t>
      </w:r>
      <w:r w:rsidRPr="00424244">
        <w:rPr>
          <w:rFonts w:ascii="Times New Roman" w:eastAsiaTheme="minorEastAsia" w:hAnsi="Times New Roman" w:hint="eastAsia"/>
          <w:sz w:val="24"/>
          <w:szCs w:val="24"/>
        </w:rPr>
        <w:t>OFDM, SC-FDMA, SC-FDE, FBMC, CP-FBMC, FS-FBMC</w:t>
      </w:r>
      <w:r w:rsidRPr="00424244">
        <w:rPr>
          <w:rFonts w:ascii="Times New Roman" w:eastAsiaTheme="minorEastAsia" w:hAnsi="Times New Roman" w:hint="eastAsia"/>
          <w:sz w:val="24"/>
          <w:szCs w:val="24"/>
        </w:rPr>
        <w:t>）：</w:t>
      </w:r>
    </w:p>
    <w:p w:rsidR="001D0F54" w:rsidRDefault="001D0F54" w:rsidP="001D0F54">
      <w:pPr>
        <w:adjustRightInd w:val="0"/>
        <w:snapToGrid w:val="0"/>
        <w:spacing w:beforeLines="50" w:line="300" w:lineRule="auto"/>
        <w:rPr>
          <w:rFonts w:ascii="Times New Roman" w:eastAsiaTheme="minorEastAsia" w:hAnsi="Times New Roman"/>
          <w:sz w:val="24"/>
          <w:szCs w:val="24"/>
        </w:rPr>
      </w:pPr>
      <w:r w:rsidRPr="00424244">
        <w:rPr>
          <w:noProof/>
          <w:sz w:val="24"/>
          <w:szCs w:val="24"/>
        </w:rPr>
        <w:drawing>
          <wp:inline distT="0" distB="0" distL="0" distR="0">
            <wp:extent cx="5274310" cy="3954145"/>
            <wp:effectExtent l="0" t="0" r="2540" b="8255"/>
            <wp:docPr id="63" name="图片 47" descr="C:\Users\Administrator\Documents\Tencent Files\794557447\FileRecv\MobileFile\IMG_20160422_111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794557447\FileRecv\MobileFile\IMG_20160422_111754.jpg"/>
                    <pic:cNvPicPr>
                      <a:picLocks noChangeAspect="1" noChangeArrowheads="1"/>
                    </pic:cNvPicPr>
                  </pic:nvPicPr>
                  <pic:blipFill>
                    <a:blip r:embed="rId8" cstate="print"/>
                    <a:srcRect/>
                    <a:stretch>
                      <a:fillRect/>
                    </a:stretch>
                  </pic:blipFill>
                  <pic:spPr bwMode="auto">
                    <a:xfrm>
                      <a:off x="0" y="0"/>
                      <a:ext cx="5274310" cy="3954145"/>
                    </a:xfrm>
                    <a:prstGeom prst="rect">
                      <a:avLst/>
                    </a:prstGeom>
                    <a:noFill/>
                    <a:ln w="9525">
                      <a:noFill/>
                      <a:miter lim="800000"/>
                      <a:headEnd/>
                      <a:tailEnd/>
                    </a:ln>
                  </pic:spPr>
                </pic:pic>
              </a:graphicData>
            </a:graphic>
          </wp:inline>
        </w:drawing>
      </w:r>
    </w:p>
    <w:p w:rsidR="001D0F54" w:rsidRPr="000C2F11" w:rsidRDefault="001D0F54" w:rsidP="001D0F54">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魏肖</w:t>
      </w:r>
      <w:r>
        <w:rPr>
          <w:rFonts w:ascii="Times New Roman" w:eastAsiaTheme="minorEastAsia" w:hAnsi="Times New Roman" w:hint="eastAsia"/>
          <w:sz w:val="28"/>
          <w:szCs w:val="24"/>
        </w:rPr>
        <w:t>:</w:t>
      </w:r>
      <w:r w:rsidRPr="004B43C7">
        <w:rPr>
          <w:rFonts w:hint="eastAsia"/>
        </w:rPr>
        <w:t xml:space="preserve"> </w:t>
      </w:r>
      <w:r w:rsidRPr="004B43C7">
        <w:rPr>
          <w:rFonts w:ascii="Times New Roman" w:eastAsiaTheme="minorEastAsia" w:hAnsi="Times New Roman" w:hint="eastAsia"/>
          <w:sz w:val="28"/>
          <w:szCs w:val="24"/>
        </w:rPr>
        <w:t>系统可靠性之中断概率的分析与相关研究</w:t>
      </w:r>
    </w:p>
    <w:p w:rsidR="001D0F54" w:rsidRPr="00DB15BF" w:rsidRDefault="001D0F54" w:rsidP="001D0F54">
      <w:pPr>
        <w:numPr>
          <w:ilvl w:val="0"/>
          <w:numId w:val="40"/>
        </w:num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1D0F54" w:rsidRDefault="001D0F54" w:rsidP="001D0F54">
      <w:pPr>
        <w:pStyle w:val="a7"/>
        <w:widowControl/>
        <w:numPr>
          <w:ilvl w:val="0"/>
          <w:numId w:val="32"/>
        </w:numPr>
        <w:spacing w:before="50" w:line="300" w:lineRule="auto"/>
        <w:ind w:left="641" w:firstLineChars="0" w:hanging="357"/>
        <w:contextualSpacing/>
        <w:rPr>
          <w:rFonts w:ascii="Times New Roman" w:eastAsiaTheme="minorEastAsia" w:hAnsi="Times New Roman"/>
          <w:kern w:val="0"/>
          <w:sz w:val="24"/>
        </w:rPr>
      </w:pPr>
      <w:r w:rsidRPr="004B43C7">
        <w:rPr>
          <w:rFonts w:ascii="Times New Roman" w:eastAsiaTheme="minorEastAsia" w:hAnsi="Times New Roman"/>
          <w:kern w:val="0"/>
          <w:sz w:val="24"/>
        </w:rPr>
        <w:t>F. Kirsten, D. Ohmann, M. Simsek, and G. P. Fettweis, On the utility of macro- and microdiversity for achieving high availability in wireless networks, in Proc. IEEE PIMRC, Hong Kong, Aug. 2015, pp. 1723 – 1728.</w:t>
      </w:r>
    </w:p>
    <w:p w:rsidR="001D0F54" w:rsidRDefault="001D0F54" w:rsidP="001D0F54">
      <w:pPr>
        <w:pStyle w:val="a7"/>
        <w:widowControl/>
        <w:numPr>
          <w:ilvl w:val="0"/>
          <w:numId w:val="32"/>
        </w:numPr>
        <w:spacing w:before="50" w:line="300" w:lineRule="auto"/>
        <w:ind w:left="641" w:firstLineChars="0" w:hanging="357"/>
        <w:contextualSpacing/>
        <w:rPr>
          <w:rFonts w:ascii="Times New Roman" w:eastAsiaTheme="minorEastAsia" w:hAnsi="Times New Roman"/>
          <w:kern w:val="0"/>
          <w:sz w:val="24"/>
        </w:rPr>
      </w:pPr>
      <w:r w:rsidRPr="004B43C7">
        <w:rPr>
          <w:rFonts w:ascii="Times New Roman" w:eastAsiaTheme="minorEastAsia" w:hAnsi="Times New Roman"/>
          <w:kern w:val="0"/>
          <w:sz w:val="24"/>
        </w:rPr>
        <w:t>D. Öhmann, A. Awada, I. Viering, M. Simsek, and G. P. Fettweis, SINR Model With Best Server Association for High Availability Studies of Wireless Networks, IEEE Wireless Commun. Lett., vol. 5, no. 1, pp. 60-63, Feb. 2016.</w:t>
      </w:r>
    </w:p>
    <w:p w:rsidR="001D0F54" w:rsidRPr="004B43C7" w:rsidRDefault="001D0F54" w:rsidP="001D0F54">
      <w:pPr>
        <w:pStyle w:val="a7"/>
        <w:widowControl/>
        <w:numPr>
          <w:ilvl w:val="0"/>
          <w:numId w:val="32"/>
        </w:numPr>
        <w:spacing w:before="50" w:line="300" w:lineRule="auto"/>
        <w:ind w:left="641" w:firstLineChars="0" w:hanging="357"/>
        <w:contextualSpacing/>
        <w:rPr>
          <w:rFonts w:ascii="Times New Roman" w:eastAsiaTheme="minorEastAsia" w:hAnsi="Times New Roman"/>
          <w:kern w:val="0"/>
          <w:sz w:val="24"/>
        </w:rPr>
      </w:pPr>
      <w:r w:rsidRPr="004B43C7">
        <w:rPr>
          <w:rFonts w:ascii="Times New Roman" w:eastAsiaTheme="minorEastAsia" w:hAnsi="Times New Roman"/>
          <w:kern w:val="0"/>
          <w:sz w:val="24"/>
        </w:rPr>
        <w:lastRenderedPageBreak/>
        <w:t>B. Soret, P. Mogensen, K. I. Pedersen, M. C. Aguayo-Torres, Fundamental tradeoffs among reliability, latency and throughput in cellular networks, in Proc. IEEE GLOBECOM, Austin TX, Dec. 2014, pp. 1391 – 1396.</w:t>
      </w:r>
    </w:p>
    <w:p w:rsidR="001D0F54" w:rsidRPr="004B43C7" w:rsidRDefault="001D0F54" w:rsidP="001D0F54">
      <w:pPr>
        <w:numPr>
          <w:ilvl w:val="0"/>
          <w:numId w:val="40"/>
        </w:numPr>
        <w:adjustRightInd w:val="0"/>
        <w:snapToGrid w:val="0"/>
        <w:spacing w:beforeLines="50" w:line="300" w:lineRule="auto"/>
        <w:rPr>
          <w:rFonts w:ascii="Times New Roman" w:eastAsiaTheme="minorEastAsia" w:hAnsi="Times New Roman"/>
          <w:sz w:val="24"/>
          <w:szCs w:val="24"/>
        </w:rPr>
      </w:pPr>
      <w:r w:rsidRPr="004B43C7">
        <w:rPr>
          <w:rFonts w:ascii="Times New Roman" w:eastAsiaTheme="minorEastAsia" w:hAnsi="Times New Roman" w:hint="eastAsia"/>
          <w:sz w:val="24"/>
          <w:szCs w:val="24"/>
        </w:rPr>
        <w:t>系统可靠性概述</w:t>
      </w:r>
    </w:p>
    <w:p w:rsidR="001D0F54" w:rsidRPr="004B43C7" w:rsidRDefault="001D0F54" w:rsidP="001D0F54">
      <w:pPr>
        <w:adjustRightInd w:val="0"/>
        <w:snapToGrid w:val="0"/>
        <w:spacing w:beforeLines="50" w:line="300" w:lineRule="auto"/>
        <w:ind w:firstLineChars="200" w:firstLine="480"/>
        <w:rPr>
          <w:rFonts w:ascii="Times New Roman" w:eastAsiaTheme="minorEastAsia" w:hAnsi="Times New Roman"/>
          <w:sz w:val="24"/>
          <w:szCs w:val="24"/>
        </w:rPr>
      </w:pPr>
      <w:r w:rsidRPr="004B43C7">
        <w:rPr>
          <w:rFonts w:ascii="Times New Roman" w:eastAsiaTheme="minorEastAsia" w:hAnsi="Times New Roman" w:hint="eastAsia"/>
          <w:sz w:val="24"/>
          <w:szCs w:val="24"/>
        </w:rPr>
        <w:t>系统可靠性可以用中断概率这个指标来衡量。中断概率不是一个特指的指标，而是跟其它指标有一定的关系，比如：基于</w:t>
      </w:r>
      <w:r w:rsidRPr="004B43C7">
        <w:rPr>
          <w:rFonts w:ascii="Times New Roman" w:eastAsiaTheme="minorEastAsia" w:hAnsi="Times New Roman" w:hint="eastAsia"/>
          <w:sz w:val="24"/>
          <w:szCs w:val="24"/>
        </w:rPr>
        <w:t>BER</w:t>
      </w:r>
      <w:r w:rsidRPr="004B43C7">
        <w:rPr>
          <w:rFonts w:ascii="Times New Roman" w:eastAsiaTheme="minorEastAsia" w:hAnsi="Times New Roman" w:hint="eastAsia"/>
          <w:sz w:val="24"/>
          <w:szCs w:val="24"/>
        </w:rPr>
        <w:t>性能的中断概率，即在</w:t>
      </w:r>
      <w:r w:rsidRPr="004B43C7">
        <w:rPr>
          <w:rFonts w:ascii="Times New Roman" w:eastAsiaTheme="minorEastAsia" w:hAnsi="Times New Roman" w:hint="eastAsia"/>
          <w:sz w:val="24"/>
          <w:szCs w:val="24"/>
        </w:rPr>
        <w:t>BER</w:t>
      </w:r>
      <w:r w:rsidRPr="004B43C7">
        <w:rPr>
          <w:rFonts w:ascii="Times New Roman" w:eastAsiaTheme="minorEastAsia" w:hAnsi="Times New Roman" w:hint="eastAsia"/>
          <w:sz w:val="24"/>
          <w:szCs w:val="24"/>
        </w:rPr>
        <w:t>性能低于一定阈值的时候可以认为系统中断，其低于该阈值的概率即为基于</w:t>
      </w:r>
      <w:r w:rsidRPr="004B43C7">
        <w:rPr>
          <w:rFonts w:ascii="Times New Roman" w:eastAsiaTheme="minorEastAsia" w:hAnsi="Times New Roman" w:hint="eastAsia"/>
          <w:sz w:val="24"/>
          <w:szCs w:val="24"/>
        </w:rPr>
        <w:t>BER</w:t>
      </w:r>
      <w:r w:rsidRPr="004B43C7">
        <w:rPr>
          <w:rFonts w:ascii="Times New Roman" w:eastAsiaTheme="minorEastAsia" w:hAnsi="Times New Roman" w:hint="eastAsia"/>
          <w:sz w:val="24"/>
          <w:szCs w:val="24"/>
        </w:rPr>
        <w:t>性能的中断概率。不管是</w:t>
      </w:r>
      <w:r w:rsidRPr="004B43C7">
        <w:rPr>
          <w:rFonts w:ascii="Times New Roman" w:eastAsiaTheme="minorEastAsia" w:hAnsi="Times New Roman" w:hint="eastAsia"/>
          <w:sz w:val="24"/>
          <w:szCs w:val="24"/>
        </w:rPr>
        <w:t>BER</w:t>
      </w:r>
      <w:r w:rsidRPr="004B43C7">
        <w:rPr>
          <w:rFonts w:ascii="Times New Roman" w:eastAsiaTheme="minorEastAsia" w:hAnsi="Times New Roman" w:hint="eastAsia"/>
          <w:sz w:val="24"/>
          <w:szCs w:val="24"/>
        </w:rPr>
        <w:t>性能还是</w:t>
      </w:r>
      <w:r w:rsidRPr="004B43C7">
        <w:rPr>
          <w:rFonts w:ascii="Times New Roman" w:eastAsiaTheme="minorEastAsia" w:hAnsi="Times New Roman" w:hint="eastAsia"/>
          <w:sz w:val="24"/>
          <w:szCs w:val="24"/>
        </w:rPr>
        <w:t>SNR</w:t>
      </w:r>
      <w:r w:rsidRPr="004B43C7">
        <w:rPr>
          <w:rFonts w:ascii="Times New Roman" w:eastAsiaTheme="minorEastAsia" w:hAnsi="Times New Roman" w:hint="eastAsia"/>
          <w:sz w:val="24"/>
          <w:szCs w:val="24"/>
        </w:rPr>
        <w:t>（或</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）性能，并不是影响中断概率的根本原因，究其根本原因在于信道衰落，因为有时候也会从信道衰落的方面来分析系统的中断概率。</w:t>
      </w:r>
    </w:p>
    <w:p w:rsidR="001D0F54" w:rsidRPr="004B43C7" w:rsidRDefault="001D0F54" w:rsidP="001D0F54">
      <w:pPr>
        <w:numPr>
          <w:ilvl w:val="0"/>
          <w:numId w:val="40"/>
        </w:numPr>
        <w:adjustRightInd w:val="0"/>
        <w:snapToGrid w:val="0"/>
        <w:spacing w:beforeLines="50" w:line="300" w:lineRule="auto"/>
        <w:rPr>
          <w:rFonts w:ascii="Times New Roman" w:eastAsiaTheme="minorEastAsia" w:hAnsi="Times New Roman"/>
          <w:sz w:val="24"/>
          <w:szCs w:val="24"/>
        </w:rPr>
      </w:pPr>
      <w:r w:rsidRPr="004B43C7">
        <w:rPr>
          <w:rFonts w:ascii="Times New Roman" w:eastAsiaTheme="minorEastAsia" w:hAnsi="Times New Roman" w:hint="eastAsia"/>
          <w:sz w:val="24"/>
          <w:szCs w:val="24"/>
        </w:rPr>
        <w:t>系统可靠性分析方法与相关研究。</w:t>
      </w:r>
    </w:p>
    <w:p w:rsidR="001D0F54" w:rsidRPr="004B43C7" w:rsidRDefault="001D0F54" w:rsidP="001D0F54">
      <w:pPr>
        <w:pStyle w:val="a7"/>
        <w:numPr>
          <w:ilvl w:val="0"/>
          <w:numId w:val="42"/>
        </w:numPr>
        <w:adjustRightInd w:val="0"/>
        <w:snapToGrid w:val="0"/>
        <w:spacing w:beforeLines="50" w:line="300" w:lineRule="auto"/>
        <w:ind w:firstLineChars="0"/>
        <w:rPr>
          <w:rFonts w:ascii="Times New Roman" w:eastAsiaTheme="minorEastAsia" w:hAnsi="Times New Roman"/>
          <w:sz w:val="24"/>
          <w:szCs w:val="24"/>
        </w:rPr>
      </w:pPr>
      <w:r w:rsidRPr="004B43C7">
        <w:rPr>
          <w:rFonts w:ascii="Times New Roman" w:eastAsiaTheme="minorEastAsia" w:hAnsi="Times New Roman" w:hint="eastAsia"/>
          <w:sz w:val="24"/>
          <w:szCs w:val="24"/>
        </w:rPr>
        <w:t>分析信道衰落的分布，得到中断概率。</w:t>
      </w:r>
    </w:p>
    <w:p w:rsidR="001D0F54" w:rsidRPr="004B43C7" w:rsidRDefault="001D0F54" w:rsidP="001D0F54">
      <w:pPr>
        <w:adjustRightInd w:val="0"/>
        <w:snapToGrid w:val="0"/>
        <w:spacing w:beforeLines="50" w:line="300" w:lineRule="auto"/>
        <w:ind w:firstLineChars="200" w:firstLine="480"/>
        <w:rPr>
          <w:rFonts w:ascii="Times New Roman" w:eastAsiaTheme="minorEastAsia" w:hAnsi="Times New Roman"/>
          <w:sz w:val="24"/>
          <w:szCs w:val="24"/>
        </w:rPr>
      </w:pPr>
      <w:r w:rsidRPr="004B43C7">
        <w:rPr>
          <w:rFonts w:ascii="Times New Roman" w:eastAsiaTheme="minorEastAsia" w:hAnsi="Times New Roman" w:hint="eastAsia"/>
          <w:sz w:val="24"/>
          <w:szCs w:val="24"/>
        </w:rPr>
        <w:t>以文章</w:t>
      </w:r>
      <w:r w:rsidRPr="004B43C7">
        <w:rPr>
          <w:rFonts w:ascii="Times New Roman" w:eastAsiaTheme="minorEastAsia" w:hAnsi="Times New Roman" w:hint="eastAsia"/>
          <w:sz w:val="24"/>
          <w:szCs w:val="24"/>
        </w:rPr>
        <w:t>[1]</w:t>
      </w:r>
      <w:r w:rsidRPr="004B43C7">
        <w:rPr>
          <w:rFonts w:ascii="Times New Roman" w:eastAsiaTheme="minorEastAsia" w:hAnsi="Times New Roman" w:hint="eastAsia"/>
          <w:sz w:val="24"/>
          <w:szCs w:val="24"/>
        </w:rPr>
        <w:t>为例。在考虑了小尺度衰落和阴影衰落的信道模型，以及存在宏分集和微分集的天线系统中，分析信道模型中大尺度衰落和小尺度衰落的分布函数，进而得到中断概率的表达式。</w:t>
      </w:r>
    </w:p>
    <w:p w:rsidR="001D0F54" w:rsidRPr="004B43C7" w:rsidRDefault="001D0F54" w:rsidP="001D0F54">
      <w:pPr>
        <w:adjustRightInd w:val="0"/>
        <w:snapToGrid w:val="0"/>
        <w:spacing w:beforeLines="50" w:line="300" w:lineRule="auto"/>
        <w:ind w:firstLineChars="200" w:firstLine="480"/>
        <w:rPr>
          <w:rFonts w:ascii="Times New Roman" w:eastAsiaTheme="minorEastAsia" w:hAnsi="Times New Roman"/>
          <w:sz w:val="24"/>
          <w:szCs w:val="24"/>
        </w:rPr>
      </w:pPr>
      <w:r w:rsidRPr="004B43C7">
        <w:rPr>
          <w:rFonts w:ascii="Times New Roman" w:eastAsiaTheme="minorEastAsia" w:hAnsi="Times New Roman" w:hint="eastAsia"/>
          <w:sz w:val="24"/>
          <w:szCs w:val="24"/>
        </w:rPr>
        <w:t>对宏分集和微分集带来的系统可靠性的提高进行了分析。其中，宏分集是不同的基站带来的分集增益，而微分集是指同一基站中不同的天线带来的分集增益，后者可以相当于</w:t>
      </w:r>
      <w:r w:rsidRPr="004B43C7">
        <w:rPr>
          <w:rFonts w:ascii="Times New Roman" w:eastAsiaTheme="minorEastAsia" w:hAnsi="Times New Roman" w:hint="eastAsia"/>
          <w:sz w:val="24"/>
          <w:szCs w:val="24"/>
        </w:rPr>
        <w:t>MIMO</w:t>
      </w:r>
      <w:r w:rsidRPr="004B43C7">
        <w:rPr>
          <w:rFonts w:ascii="Times New Roman" w:eastAsiaTheme="minorEastAsia" w:hAnsi="Times New Roman" w:hint="eastAsia"/>
          <w:sz w:val="24"/>
          <w:szCs w:val="24"/>
        </w:rPr>
        <w:t>带来的分集增益。</w:t>
      </w:r>
    </w:p>
    <w:p w:rsidR="001D0F54" w:rsidRPr="004B43C7" w:rsidRDefault="001D0F54" w:rsidP="001D0F54">
      <w:pPr>
        <w:pStyle w:val="a7"/>
        <w:numPr>
          <w:ilvl w:val="0"/>
          <w:numId w:val="42"/>
        </w:numPr>
        <w:adjustRightInd w:val="0"/>
        <w:snapToGrid w:val="0"/>
        <w:spacing w:beforeLines="50" w:line="300" w:lineRule="auto"/>
        <w:ind w:firstLineChars="0"/>
        <w:rPr>
          <w:rFonts w:ascii="Times New Roman" w:eastAsiaTheme="minorEastAsia" w:hAnsi="Times New Roman"/>
          <w:sz w:val="24"/>
          <w:szCs w:val="24"/>
        </w:rPr>
      </w:pPr>
      <w:r w:rsidRPr="004B43C7">
        <w:rPr>
          <w:rFonts w:ascii="Times New Roman" w:eastAsiaTheme="minorEastAsia" w:hAnsi="Times New Roman" w:hint="eastAsia"/>
          <w:sz w:val="24"/>
          <w:szCs w:val="24"/>
        </w:rPr>
        <w:t>建立</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分析模型，通过分析</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的分布得到中断概率。</w:t>
      </w:r>
      <w:r w:rsidRPr="004B43C7">
        <w:rPr>
          <w:rFonts w:ascii="Times New Roman" w:eastAsiaTheme="minorEastAsia" w:hAnsi="Times New Roman" w:hint="eastAsia"/>
          <w:sz w:val="24"/>
          <w:szCs w:val="24"/>
        </w:rPr>
        <w:t xml:space="preserve">    </w:t>
      </w:r>
    </w:p>
    <w:p w:rsidR="001D0F54" w:rsidRPr="004B43C7" w:rsidRDefault="001D0F54" w:rsidP="001D0F54">
      <w:pPr>
        <w:adjustRightInd w:val="0"/>
        <w:snapToGrid w:val="0"/>
        <w:spacing w:beforeLines="50" w:line="300" w:lineRule="auto"/>
        <w:ind w:firstLineChars="200" w:firstLine="480"/>
        <w:rPr>
          <w:rFonts w:ascii="Times New Roman" w:eastAsiaTheme="minorEastAsia" w:hAnsi="Times New Roman"/>
          <w:sz w:val="24"/>
          <w:szCs w:val="24"/>
        </w:rPr>
      </w:pPr>
      <w:r w:rsidRPr="004B43C7">
        <w:rPr>
          <w:rFonts w:ascii="Times New Roman" w:eastAsiaTheme="minorEastAsia" w:hAnsi="Times New Roman" w:hint="eastAsia"/>
          <w:sz w:val="24"/>
          <w:szCs w:val="24"/>
        </w:rPr>
        <w:t>以文章</w:t>
      </w:r>
      <w:r w:rsidRPr="004B43C7">
        <w:rPr>
          <w:rFonts w:ascii="Times New Roman" w:eastAsiaTheme="minorEastAsia" w:hAnsi="Times New Roman" w:hint="eastAsia"/>
          <w:sz w:val="24"/>
          <w:szCs w:val="24"/>
        </w:rPr>
        <w:t>[2]</w:t>
      </w:r>
      <w:r w:rsidRPr="004B43C7">
        <w:rPr>
          <w:rFonts w:ascii="Times New Roman" w:eastAsiaTheme="minorEastAsia" w:hAnsi="Times New Roman" w:hint="eastAsia"/>
          <w:sz w:val="24"/>
          <w:szCs w:val="24"/>
        </w:rPr>
        <w:t>为例。在考虑了阴影衰落和小尺度衰落的情况下对系统的</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的分布和概率密度函数进行了推到，得到</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的求解模型而非闭式表达式。然后进一步化简，得到闭式表达式。由于</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的累积分布函数与中断概率（即可靠性）存在一定的关系，进而作者提出的该</w:t>
      </w:r>
      <w:r w:rsidRPr="004B43C7">
        <w:rPr>
          <w:rFonts w:ascii="Times New Roman" w:eastAsiaTheme="minorEastAsia" w:hAnsi="Times New Roman" w:hint="eastAsia"/>
          <w:sz w:val="24"/>
          <w:szCs w:val="24"/>
        </w:rPr>
        <w:t>SINR</w:t>
      </w:r>
      <w:r w:rsidRPr="004B43C7">
        <w:rPr>
          <w:rFonts w:ascii="Times New Roman" w:eastAsiaTheme="minorEastAsia" w:hAnsi="Times New Roman" w:hint="eastAsia"/>
          <w:sz w:val="24"/>
          <w:szCs w:val="24"/>
        </w:rPr>
        <w:t>的模型可以很好的用来分析系统的可靠性。</w:t>
      </w:r>
    </w:p>
    <w:p w:rsidR="001D0F54" w:rsidRPr="004B43C7" w:rsidRDefault="001D0F54" w:rsidP="001D0F54">
      <w:pPr>
        <w:pStyle w:val="a7"/>
        <w:numPr>
          <w:ilvl w:val="0"/>
          <w:numId w:val="42"/>
        </w:numPr>
        <w:adjustRightInd w:val="0"/>
        <w:snapToGrid w:val="0"/>
        <w:spacing w:beforeLines="50" w:line="300" w:lineRule="auto"/>
        <w:ind w:firstLineChars="0"/>
        <w:rPr>
          <w:rFonts w:ascii="Times New Roman" w:eastAsiaTheme="minorEastAsia" w:hAnsi="Times New Roman"/>
          <w:sz w:val="24"/>
          <w:szCs w:val="24"/>
        </w:rPr>
      </w:pPr>
      <w:r w:rsidRPr="004B43C7">
        <w:rPr>
          <w:rFonts w:ascii="Times New Roman" w:eastAsiaTheme="minorEastAsia" w:hAnsi="Times New Roman" w:hint="eastAsia"/>
          <w:sz w:val="24"/>
          <w:szCs w:val="24"/>
        </w:rPr>
        <w:t>分析系统可靠性、时延和吞吐量的关系研究。</w:t>
      </w:r>
    </w:p>
    <w:p w:rsidR="001D0F54" w:rsidRDefault="001D0F54" w:rsidP="001D0F54">
      <w:pPr>
        <w:adjustRightInd w:val="0"/>
        <w:snapToGrid w:val="0"/>
        <w:spacing w:beforeLines="50" w:line="300" w:lineRule="auto"/>
        <w:ind w:firstLineChars="200" w:firstLine="480"/>
        <w:rPr>
          <w:rFonts w:ascii="Times New Roman" w:eastAsiaTheme="minorEastAsia" w:hAnsi="Times New Roman"/>
          <w:sz w:val="24"/>
          <w:szCs w:val="24"/>
        </w:rPr>
      </w:pPr>
      <w:r w:rsidRPr="004B43C7">
        <w:rPr>
          <w:rFonts w:ascii="Times New Roman" w:eastAsiaTheme="minorEastAsia" w:hAnsi="Times New Roman" w:hint="eastAsia"/>
          <w:sz w:val="24"/>
          <w:szCs w:val="24"/>
        </w:rPr>
        <w:t>以文章</w:t>
      </w:r>
      <w:r w:rsidRPr="004B43C7">
        <w:rPr>
          <w:rFonts w:ascii="Times New Roman" w:eastAsiaTheme="minorEastAsia" w:hAnsi="Times New Roman" w:hint="eastAsia"/>
          <w:sz w:val="24"/>
          <w:szCs w:val="24"/>
        </w:rPr>
        <w:t>[3]</w:t>
      </w:r>
      <w:r w:rsidRPr="004B43C7">
        <w:rPr>
          <w:rFonts w:ascii="Times New Roman" w:eastAsiaTheme="minorEastAsia" w:hAnsi="Times New Roman" w:hint="eastAsia"/>
          <w:sz w:val="24"/>
          <w:szCs w:val="24"/>
        </w:rPr>
        <w:t>为例。利用了两个变量，有效带宽和有效容量，来分析三个指标之间的关系。其中有效带宽定义为在满足一定时延要求下，可以持续保持的最小传输速率；有效容量定义为在满足一定时延要求下，可以持续达到的最大数据到达速率。这两个变量常用于系统的可靠性、吞吐量和时延的研究，值得借鉴。</w:t>
      </w:r>
    </w:p>
    <w:p w:rsidR="001D0F54" w:rsidRPr="00DB15BF" w:rsidRDefault="001D0F54" w:rsidP="001D0F54">
      <w:pPr>
        <w:pStyle w:val="2"/>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王涛：</w:t>
      </w:r>
      <w:r w:rsidRPr="000A601F">
        <w:rPr>
          <w:rFonts w:ascii="Times New Roman" w:eastAsiaTheme="minorEastAsia" w:hAnsi="Times New Roman" w:hint="eastAsia"/>
          <w:sz w:val="28"/>
          <w:szCs w:val="24"/>
        </w:rPr>
        <w:t>编码调制中的</w:t>
      </w:r>
      <w:r w:rsidRPr="000A601F">
        <w:rPr>
          <w:rFonts w:ascii="Times New Roman" w:eastAsiaTheme="minorEastAsia" w:hAnsi="Times New Roman" w:hint="eastAsia"/>
          <w:sz w:val="28"/>
          <w:szCs w:val="24"/>
        </w:rPr>
        <w:t>Multilevel Coded Modulation(MCM)</w:t>
      </w:r>
      <w:r w:rsidRPr="000A601F">
        <w:rPr>
          <w:rFonts w:ascii="Times New Roman" w:eastAsiaTheme="minorEastAsia" w:hAnsi="Times New Roman" w:hint="eastAsia"/>
          <w:sz w:val="28"/>
          <w:szCs w:val="24"/>
        </w:rPr>
        <w:t>架构</w:t>
      </w:r>
    </w:p>
    <w:p w:rsidR="001D0F54" w:rsidRPr="000A601F" w:rsidRDefault="001D0F54" w:rsidP="001D0F54">
      <w:pPr>
        <w:numPr>
          <w:ilvl w:val="0"/>
          <w:numId w:val="41"/>
        </w:numPr>
        <w:adjustRightInd w:val="0"/>
        <w:snapToGrid w:val="0"/>
        <w:spacing w:beforeLines="50" w:line="300" w:lineRule="auto"/>
        <w:rPr>
          <w:rFonts w:ascii="Times New Roman" w:eastAsiaTheme="minorEastAsia" w:hAnsi="Times New Roman"/>
          <w:sz w:val="24"/>
          <w:szCs w:val="24"/>
        </w:rPr>
      </w:pPr>
      <w:r w:rsidRPr="000A601F">
        <w:rPr>
          <w:rFonts w:ascii="Times New Roman" w:eastAsiaTheme="minorEastAsia" w:hAnsi="Times New Roman" w:hint="eastAsia"/>
          <w:sz w:val="24"/>
          <w:szCs w:val="24"/>
        </w:rPr>
        <w:t>主要的参考文献</w:t>
      </w:r>
    </w:p>
    <w:p w:rsidR="001D0F54" w:rsidRPr="000A601F"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lastRenderedPageBreak/>
        <w:t>[1]</w:t>
      </w:r>
      <w:r w:rsidRPr="000A601F">
        <w:rPr>
          <w:rFonts w:ascii="Times New Roman" w:hAnsi="Times New Roman"/>
          <w:sz w:val="24"/>
          <w:szCs w:val="24"/>
        </w:rPr>
        <w:t xml:space="preserve"> “Polar-Coded Modulation”</w:t>
      </w:r>
      <w:r w:rsidRPr="000A601F">
        <w:rPr>
          <w:rFonts w:ascii="Times New Roman" w:hAnsi="Times New Roman" w:hint="eastAsia"/>
          <w:sz w:val="24"/>
          <w:szCs w:val="24"/>
        </w:rPr>
        <w:t xml:space="preserve"> (2013)</w:t>
      </w:r>
    </w:p>
    <w:p w:rsidR="001D0F54" w:rsidRPr="000A601F"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t>[2]</w:t>
      </w:r>
      <w:r w:rsidRPr="000A601F">
        <w:rPr>
          <w:rFonts w:ascii="Times New Roman" w:hAnsi="Times New Roman" w:hint="eastAsia"/>
          <w:sz w:val="24"/>
          <w:szCs w:val="24"/>
        </w:rPr>
        <w:t>“</w:t>
      </w:r>
      <w:r w:rsidRPr="000A601F">
        <w:rPr>
          <w:rFonts w:ascii="Times New Roman" w:hAnsi="Times New Roman"/>
          <w:sz w:val="24"/>
          <w:szCs w:val="24"/>
        </w:rPr>
        <w:t>Multilevel Codes:Theoretical Concepts and Practical Design Rules</w:t>
      </w:r>
      <w:r w:rsidRPr="000A601F">
        <w:rPr>
          <w:rFonts w:ascii="Times New Roman" w:hAnsi="Times New Roman" w:hint="eastAsia"/>
          <w:sz w:val="24"/>
          <w:szCs w:val="24"/>
        </w:rPr>
        <w:t>”</w:t>
      </w:r>
      <w:r w:rsidRPr="000A601F">
        <w:rPr>
          <w:rFonts w:ascii="Times New Roman" w:hAnsi="Times New Roman" w:hint="eastAsia"/>
          <w:sz w:val="24"/>
          <w:szCs w:val="24"/>
        </w:rPr>
        <w:t>(1999)</w:t>
      </w:r>
    </w:p>
    <w:p w:rsidR="001D0F54" w:rsidRPr="000A601F"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t>[3]</w:t>
      </w:r>
      <w:r w:rsidRPr="000A601F">
        <w:rPr>
          <w:rFonts w:ascii="Times New Roman" w:hAnsi="Times New Roman" w:hint="eastAsia"/>
          <w:sz w:val="24"/>
          <w:szCs w:val="24"/>
        </w:rPr>
        <w:t>“</w:t>
      </w:r>
      <w:r w:rsidRPr="000A601F">
        <w:rPr>
          <w:rFonts w:ascii="Times New Roman" w:hAnsi="Times New Roman"/>
          <w:sz w:val="24"/>
          <w:szCs w:val="24"/>
        </w:rPr>
        <w:t>A New Multilevel Coding Method Using Error-Correcting Codes</w:t>
      </w:r>
      <w:r w:rsidRPr="000A601F">
        <w:rPr>
          <w:rFonts w:ascii="Times New Roman" w:hAnsi="Times New Roman" w:hint="eastAsia"/>
          <w:sz w:val="24"/>
          <w:szCs w:val="24"/>
        </w:rPr>
        <w:t>”</w:t>
      </w:r>
      <w:r w:rsidRPr="000A601F">
        <w:rPr>
          <w:rFonts w:ascii="Times New Roman" w:hAnsi="Times New Roman" w:hint="eastAsia"/>
          <w:sz w:val="24"/>
          <w:szCs w:val="24"/>
        </w:rPr>
        <w:t>(1977)</w:t>
      </w:r>
    </w:p>
    <w:p w:rsidR="001D0F54" w:rsidRPr="000A601F"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t>[4]</w:t>
      </w:r>
      <w:r w:rsidRPr="000A601F">
        <w:rPr>
          <w:rFonts w:ascii="Times New Roman" w:hAnsi="Times New Roman" w:hint="eastAsia"/>
          <w:sz w:val="24"/>
          <w:szCs w:val="24"/>
        </w:rPr>
        <w:t>“</w:t>
      </w:r>
      <w:r w:rsidRPr="000A601F">
        <w:rPr>
          <w:rFonts w:ascii="Times New Roman" w:hAnsi="Times New Roman" w:hint="eastAsia"/>
          <w:sz w:val="24"/>
          <w:szCs w:val="24"/>
        </w:rPr>
        <w:t>The Art of Error Correcting Coding</w:t>
      </w:r>
      <w:r w:rsidRPr="000A601F">
        <w:rPr>
          <w:rFonts w:ascii="Times New Roman" w:hAnsi="Times New Roman" w:hint="eastAsia"/>
          <w:sz w:val="24"/>
          <w:szCs w:val="24"/>
        </w:rPr>
        <w:t>”</w:t>
      </w:r>
      <w:r w:rsidRPr="000A601F">
        <w:rPr>
          <w:rFonts w:ascii="Times New Roman" w:hAnsi="Times New Roman" w:hint="eastAsia"/>
          <w:sz w:val="24"/>
          <w:szCs w:val="24"/>
        </w:rPr>
        <w:t>(second edition,2007)</w:t>
      </w:r>
    </w:p>
    <w:p w:rsidR="001D0F54" w:rsidRPr="000A601F" w:rsidRDefault="001D0F54" w:rsidP="001D0F54">
      <w:pPr>
        <w:numPr>
          <w:ilvl w:val="0"/>
          <w:numId w:val="41"/>
        </w:numPr>
        <w:adjustRightInd w:val="0"/>
        <w:snapToGrid w:val="0"/>
        <w:spacing w:beforeLines="50" w:line="300" w:lineRule="auto"/>
        <w:rPr>
          <w:rFonts w:ascii="Times New Roman" w:eastAsiaTheme="minorEastAsia" w:hAnsi="Times New Roman"/>
          <w:sz w:val="24"/>
          <w:szCs w:val="24"/>
        </w:rPr>
      </w:pPr>
      <w:r w:rsidRPr="000A601F">
        <w:rPr>
          <w:rFonts w:ascii="Times New Roman" w:eastAsiaTheme="minorEastAsia" w:hAnsi="Times New Roman" w:hint="eastAsia"/>
          <w:sz w:val="24"/>
          <w:szCs w:val="24"/>
        </w:rPr>
        <w:t>编码调制背景介绍</w:t>
      </w:r>
    </w:p>
    <w:p w:rsidR="001D0F54" w:rsidRPr="000A601F"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t xml:space="preserve">    </w:t>
      </w:r>
      <w:r w:rsidRPr="000A601F">
        <w:rPr>
          <w:rFonts w:ascii="Times New Roman" w:hAnsi="Times New Roman" w:hint="eastAsia"/>
          <w:sz w:val="24"/>
          <w:szCs w:val="24"/>
        </w:rPr>
        <w:t>编码调制是联合设计纠错编码和高阶调制的技术，其主要作用是：既保证数字通信系统的准确率，又不降低系统的信息传输速率。由于信道编码需要在原始发送的信息比特基础上添加冗余比特来增强系统信息传输的准确性，增加冗余比特之后，系统信息传输速率降低，为了提升传输速率需要采用高阶调制。编码调制技术是保证准确率和传输速率的有效手段。</w:t>
      </w:r>
    </w:p>
    <w:p w:rsidR="001D0F54" w:rsidRPr="000A601F" w:rsidRDefault="001D0F54" w:rsidP="001D0F54">
      <w:pPr>
        <w:numPr>
          <w:ilvl w:val="0"/>
          <w:numId w:val="41"/>
        </w:numPr>
        <w:adjustRightInd w:val="0"/>
        <w:snapToGrid w:val="0"/>
        <w:spacing w:beforeLines="50" w:line="300" w:lineRule="auto"/>
        <w:rPr>
          <w:rFonts w:ascii="Times New Roman" w:eastAsiaTheme="minorEastAsia" w:hAnsi="Times New Roman"/>
          <w:sz w:val="24"/>
          <w:szCs w:val="24"/>
        </w:rPr>
      </w:pPr>
      <w:r w:rsidRPr="000A601F">
        <w:rPr>
          <w:rFonts w:ascii="Times New Roman" w:eastAsiaTheme="minorEastAsia" w:hAnsi="Times New Roman" w:hint="eastAsia"/>
          <w:sz w:val="24"/>
          <w:szCs w:val="24"/>
        </w:rPr>
        <w:t>Multilevel Coded Modulation &amp; Multistage Decoding</w:t>
      </w:r>
    </w:p>
    <w:p w:rsidR="001D0F54" w:rsidRPr="000A601F" w:rsidRDefault="001D0F54" w:rsidP="001D0F54">
      <w:pPr>
        <w:spacing w:beforeLines="50" w:line="300" w:lineRule="auto"/>
        <w:rPr>
          <w:rFonts w:ascii="Times New Roman" w:hAnsi="Times New Roman"/>
          <w:sz w:val="24"/>
          <w:szCs w:val="24"/>
        </w:rPr>
      </w:pPr>
      <w:r>
        <w:rPr>
          <w:rFonts w:ascii="Times New Roman" w:hAnsi="Times New Roman" w:hint="eastAsia"/>
          <w:sz w:val="24"/>
          <w:szCs w:val="24"/>
        </w:rPr>
        <w:t>3</w:t>
      </w:r>
      <w:r w:rsidRPr="000A601F">
        <w:rPr>
          <w:rFonts w:ascii="Times New Roman" w:hAnsi="Times New Roman" w:hint="eastAsia"/>
          <w:sz w:val="24"/>
          <w:szCs w:val="24"/>
        </w:rPr>
        <w:t>.1 Multilevel Coded Modulation</w:t>
      </w:r>
    </w:p>
    <w:p w:rsidR="001D0F54" w:rsidRPr="000A601F" w:rsidRDefault="001D0F54" w:rsidP="001D0F54">
      <w:pPr>
        <w:spacing w:beforeLines="50" w:line="300" w:lineRule="auto"/>
        <w:jc w:val="center"/>
        <w:rPr>
          <w:rFonts w:ascii="Times New Roman" w:hAnsi="Times New Roman"/>
          <w:sz w:val="24"/>
          <w:szCs w:val="24"/>
        </w:rPr>
      </w:pPr>
      <w:r w:rsidRPr="000A601F">
        <w:rPr>
          <w:noProof/>
          <w:sz w:val="24"/>
          <w:szCs w:val="24"/>
        </w:rPr>
        <w:drawing>
          <wp:inline distT="0" distB="0" distL="0" distR="0">
            <wp:extent cx="4912995" cy="1576070"/>
            <wp:effectExtent l="0" t="0" r="1905" b="5080"/>
            <wp:docPr id="6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2995" cy="1576070"/>
                    </a:xfrm>
                    <a:prstGeom prst="rect">
                      <a:avLst/>
                    </a:prstGeom>
                    <a:noFill/>
                    <a:ln>
                      <a:noFill/>
                    </a:ln>
                  </pic:spPr>
                </pic:pic>
              </a:graphicData>
            </a:graphic>
          </wp:inline>
        </w:drawing>
      </w:r>
    </w:p>
    <w:p w:rsidR="001D0F54" w:rsidRPr="000A601F" w:rsidRDefault="001D0F54" w:rsidP="001D0F54">
      <w:pPr>
        <w:spacing w:beforeLines="50" w:line="300" w:lineRule="auto"/>
        <w:ind w:firstLine="480"/>
        <w:rPr>
          <w:rFonts w:ascii="Times New Roman" w:hAnsi="Times New Roman"/>
          <w:sz w:val="24"/>
          <w:szCs w:val="24"/>
        </w:rPr>
      </w:pPr>
      <w:r w:rsidRPr="000A601F">
        <w:rPr>
          <w:rFonts w:ascii="Times New Roman" w:hAnsi="Times New Roman" w:hint="eastAsia"/>
          <w:sz w:val="24"/>
          <w:szCs w:val="24"/>
        </w:rPr>
        <w:t>如上图所示：调制阶数设为</w:t>
      </w:r>
      <w:r w:rsidRPr="000A601F">
        <w:rPr>
          <w:position w:val="-4"/>
          <w:sz w:val="24"/>
          <w:szCs w:val="24"/>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0" o:title=""/>
          </v:shape>
          <o:OLEObject Type="Embed" ProgID="Equation.DSMT4" ShapeID="_x0000_i1025" DrawAspect="Content" ObjectID="_1524595375" r:id="rId11"/>
        </w:object>
      </w:r>
      <w:r w:rsidRPr="000A601F">
        <w:rPr>
          <w:rFonts w:ascii="Times New Roman" w:hAnsi="Times New Roman" w:hint="eastAsia"/>
          <w:sz w:val="24"/>
          <w:szCs w:val="24"/>
        </w:rPr>
        <w:t>，</w:t>
      </w:r>
      <w:r w:rsidRPr="000A601F">
        <w:rPr>
          <w:rFonts w:ascii="Times New Roman" w:hAnsi="Times New Roman" w:hint="eastAsia"/>
          <w:sz w:val="24"/>
          <w:szCs w:val="24"/>
        </w:rPr>
        <w:t>MCM</w:t>
      </w:r>
      <w:r w:rsidRPr="000A601F">
        <w:rPr>
          <w:rFonts w:ascii="Times New Roman" w:hAnsi="Times New Roman" w:hint="eastAsia"/>
          <w:sz w:val="24"/>
          <w:szCs w:val="24"/>
        </w:rPr>
        <w:t>的编码调制过程分为三步：</w:t>
      </w:r>
    </w:p>
    <w:p w:rsidR="001D0F54" w:rsidRPr="000A601F" w:rsidRDefault="001D0F54" w:rsidP="001D0F54">
      <w:pPr>
        <w:spacing w:beforeLines="50" w:line="300" w:lineRule="auto"/>
        <w:ind w:firstLine="480"/>
        <w:rPr>
          <w:rFonts w:ascii="Times New Roman" w:hAnsi="Times New Roman"/>
          <w:sz w:val="24"/>
          <w:szCs w:val="24"/>
        </w:rPr>
      </w:pPr>
      <w:r w:rsidRPr="000A601F">
        <w:rPr>
          <w:rFonts w:ascii="Times New Roman" w:hAnsi="Times New Roman" w:hint="eastAsia"/>
          <w:sz w:val="24"/>
          <w:szCs w:val="24"/>
        </w:rPr>
        <w:t>第</w:t>
      </w:r>
      <w:r w:rsidRPr="000A601F">
        <w:rPr>
          <w:rFonts w:ascii="Times New Roman" w:hAnsi="Times New Roman" w:hint="eastAsia"/>
          <w:sz w:val="24"/>
          <w:szCs w:val="24"/>
        </w:rPr>
        <w:t>1</w:t>
      </w:r>
      <w:r w:rsidRPr="000A601F">
        <w:rPr>
          <w:rFonts w:ascii="Times New Roman" w:hAnsi="Times New Roman" w:hint="eastAsia"/>
          <w:sz w:val="24"/>
          <w:szCs w:val="24"/>
        </w:rPr>
        <w:t>步：信息比特划分。将信息比特依次划分为</w:t>
      </w:r>
      <w:r w:rsidRPr="000A601F">
        <w:rPr>
          <w:position w:val="-6"/>
          <w:sz w:val="24"/>
          <w:szCs w:val="24"/>
        </w:rPr>
        <w:object w:dxaOrig="139" w:dyaOrig="279">
          <v:shape id="_x0000_i1026" type="#_x0000_t75" style="width:7.5pt;height:14.25pt" o:ole="">
            <v:imagedata r:id="rId12" o:title=""/>
          </v:shape>
          <o:OLEObject Type="Embed" ProgID="Equation.DSMT4" ShapeID="_x0000_i1026" DrawAspect="Content" ObjectID="_1524595376" r:id="rId13"/>
        </w:object>
      </w:r>
      <w:r w:rsidRPr="000A601F">
        <w:rPr>
          <w:rFonts w:ascii="Times New Roman" w:hAnsi="Times New Roman" w:hint="eastAsia"/>
          <w:sz w:val="24"/>
          <w:szCs w:val="24"/>
        </w:rPr>
        <w:t>组，第</w:t>
      </w:r>
      <w:r w:rsidRPr="000A601F">
        <w:rPr>
          <w:position w:val="-10"/>
          <w:sz w:val="24"/>
          <w:szCs w:val="24"/>
        </w:rPr>
        <w:object w:dxaOrig="1320" w:dyaOrig="320">
          <v:shape id="_x0000_i1027" type="#_x0000_t75" style="width:64.5pt;height:14.25pt" o:ole="">
            <v:imagedata r:id="rId14" o:title=""/>
          </v:shape>
          <o:OLEObject Type="Embed" ProgID="Equation.DSMT4" ShapeID="_x0000_i1027" DrawAspect="Content" ObjectID="_1524595377" r:id="rId15"/>
        </w:object>
      </w:r>
      <w:r w:rsidRPr="000A601F">
        <w:rPr>
          <w:rFonts w:ascii="Times New Roman" w:hAnsi="Times New Roman" w:hint="eastAsia"/>
          <w:sz w:val="24"/>
          <w:szCs w:val="24"/>
        </w:rPr>
        <w:t>组的信息比特向量记为</w:t>
      </w:r>
      <w:r w:rsidRPr="000A601F">
        <w:rPr>
          <w:position w:val="-14"/>
          <w:sz w:val="24"/>
          <w:szCs w:val="24"/>
        </w:rPr>
        <w:object w:dxaOrig="1820" w:dyaOrig="400">
          <v:shape id="_x0000_i1028" type="#_x0000_t75" style="width:93.75pt;height:21.75pt" o:ole="">
            <v:imagedata r:id="rId16" o:title=""/>
          </v:shape>
          <o:OLEObject Type="Embed" ProgID="Equation.DSMT4" ShapeID="_x0000_i1028" DrawAspect="Content" ObjectID="_1524595378" r:id="rId17"/>
        </w:object>
      </w:r>
      <w:r w:rsidRPr="000A601F">
        <w:rPr>
          <w:rFonts w:ascii="Times New Roman" w:hAnsi="Times New Roman" w:hint="eastAsia"/>
          <w:sz w:val="24"/>
          <w:szCs w:val="24"/>
        </w:rPr>
        <w:t>，其中</w:t>
      </w:r>
      <w:r w:rsidRPr="000A601F">
        <w:rPr>
          <w:position w:val="-12"/>
          <w:sz w:val="24"/>
          <w:szCs w:val="24"/>
        </w:rPr>
        <w:object w:dxaOrig="300" w:dyaOrig="360">
          <v:shape id="_x0000_i1029" type="#_x0000_t75" style="width:14.25pt;height:21.75pt" o:ole="">
            <v:imagedata r:id="rId18" o:title=""/>
          </v:shape>
          <o:OLEObject Type="Embed" ProgID="Equation.DSMT4" ShapeID="_x0000_i1029" DrawAspect="Content" ObjectID="_1524595379" r:id="rId19"/>
        </w:object>
      </w:r>
      <w:r w:rsidRPr="000A601F">
        <w:rPr>
          <w:rFonts w:ascii="Times New Roman" w:hAnsi="Times New Roman" w:hint="eastAsia"/>
          <w:sz w:val="24"/>
          <w:szCs w:val="24"/>
        </w:rPr>
        <w:t>表示输入到第</w:t>
      </w:r>
      <w:r w:rsidRPr="000A601F">
        <w:rPr>
          <w:position w:val="-6"/>
          <w:sz w:val="24"/>
          <w:szCs w:val="24"/>
        </w:rPr>
        <w:object w:dxaOrig="139" w:dyaOrig="260">
          <v:shape id="_x0000_i1030" type="#_x0000_t75" style="width:7.5pt;height:14.25pt" o:ole="">
            <v:imagedata r:id="rId20" o:title=""/>
          </v:shape>
          <o:OLEObject Type="Embed" ProgID="Equation.DSMT4" ShapeID="_x0000_i1030" DrawAspect="Content" ObjectID="_1524595380" r:id="rId21"/>
        </w:object>
      </w:r>
      <w:r w:rsidRPr="000A601F">
        <w:rPr>
          <w:rFonts w:ascii="Times New Roman" w:hAnsi="Times New Roman" w:hint="eastAsia"/>
          <w:sz w:val="24"/>
          <w:szCs w:val="24"/>
        </w:rPr>
        <w:t>个编码器的信息比特的长度。</w:t>
      </w:r>
      <w:r w:rsidRPr="000A601F">
        <w:rPr>
          <w:position w:val="-12"/>
          <w:sz w:val="24"/>
          <w:szCs w:val="24"/>
        </w:rPr>
        <w:object w:dxaOrig="300" w:dyaOrig="360">
          <v:shape id="_x0000_i1031" type="#_x0000_t75" style="width:14.25pt;height:21.75pt" o:ole="">
            <v:imagedata r:id="rId22" o:title=""/>
          </v:shape>
          <o:OLEObject Type="Embed" ProgID="Equation.DSMT4" ShapeID="_x0000_i1031" DrawAspect="Content" ObjectID="_1524595381" r:id="rId23"/>
        </w:object>
      </w:r>
      <w:r w:rsidRPr="000A601F">
        <w:rPr>
          <w:rFonts w:ascii="Times New Roman" w:hAnsi="Times New Roman" w:hint="eastAsia"/>
          <w:sz w:val="24"/>
          <w:szCs w:val="24"/>
        </w:rPr>
        <w:t>满足</w:t>
      </w:r>
      <w:r w:rsidRPr="000A601F">
        <w:rPr>
          <w:position w:val="-28"/>
          <w:sz w:val="24"/>
          <w:szCs w:val="24"/>
        </w:rPr>
        <w:object w:dxaOrig="1040" w:dyaOrig="680">
          <v:shape id="_x0000_i1032" type="#_x0000_t75" style="width:50.25pt;height:36pt" o:ole="">
            <v:imagedata r:id="rId24" o:title=""/>
          </v:shape>
          <o:OLEObject Type="Embed" ProgID="Equation.DSMT4" ShapeID="_x0000_i1032" DrawAspect="Content" ObjectID="_1524595382" r:id="rId25"/>
        </w:object>
      </w:r>
      <w:r w:rsidRPr="000A601F">
        <w:rPr>
          <w:rFonts w:ascii="Times New Roman" w:hAnsi="Times New Roman" w:hint="eastAsia"/>
          <w:sz w:val="24"/>
          <w:szCs w:val="24"/>
        </w:rPr>
        <w:t>，</w:t>
      </w:r>
      <w:r w:rsidRPr="000A601F">
        <w:rPr>
          <w:position w:val="-4"/>
          <w:sz w:val="24"/>
          <w:szCs w:val="24"/>
        </w:rPr>
        <w:object w:dxaOrig="260" w:dyaOrig="260">
          <v:shape id="_x0000_i1033" type="#_x0000_t75" style="width:14.25pt;height:14.25pt" o:ole="">
            <v:imagedata r:id="rId26" o:title=""/>
          </v:shape>
          <o:OLEObject Type="Embed" ProgID="Equation.DSMT4" ShapeID="_x0000_i1033" DrawAspect="Content" ObjectID="_1524595383" r:id="rId27"/>
        </w:object>
      </w:r>
      <w:r w:rsidRPr="000A601F">
        <w:rPr>
          <w:rFonts w:ascii="Times New Roman" w:hAnsi="Times New Roman" w:hint="eastAsia"/>
          <w:sz w:val="24"/>
          <w:szCs w:val="24"/>
        </w:rPr>
        <w:t>表示一帧数据中传输的信息比特总数。</w:t>
      </w:r>
    </w:p>
    <w:p w:rsidR="001D0F54" w:rsidRPr="000A601F" w:rsidRDefault="001D0F54" w:rsidP="001D0F54">
      <w:pPr>
        <w:spacing w:beforeLines="50" w:line="300" w:lineRule="auto"/>
        <w:ind w:firstLine="480"/>
        <w:rPr>
          <w:rFonts w:ascii="Times New Roman" w:hAnsi="Times New Roman"/>
          <w:sz w:val="24"/>
          <w:szCs w:val="24"/>
        </w:rPr>
      </w:pPr>
      <w:r w:rsidRPr="000A601F">
        <w:rPr>
          <w:rFonts w:ascii="Times New Roman" w:hAnsi="Times New Roman" w:hint="eastAsia"/>
          <w:sz w:val="24"/>
          <w:szCs w:val="24"/>
        </w:rPr>
        <w:t>第</w:t>
      </w:r>
      <w:r w:rsidRPr="000A601F">
        <w:rPr>
          <w:rFonts w:ascii="Times New Roman" w:hAnsi="Times New Roman" w:hint="eastAsia"/>
          <w:sz w:val="24"/>
          <w:szCs w:val="24"/>
        </w:rPr>
        <w:t>2</w:t>
      </w:r>
      <w:r w:rsidRPr="000A601F">
        <w:rPr>
          <w:rFonts w:ascii="Times New Roman" w:hAnsi="Times New Roman" w:hint="eastAsia"/>
          <w:sz w:val="24"/>
          <w:szCs w:val="24"/>
        </w:rPr>
        <w:t>步：信道编码。</w:t>
      </w:r>
      <w:r w:rsidRPr="000A601F">
        <w:rPr>
          <w:position w:val="-6"/>
          <w:sz w:val="24"/>
          <w:szCs w:val="24"/>
        </w:rPr>
        <w:object w:dxaOrig="139" w:dyaOrig="279">
          <v:shape id="_x0000_i1034" type="#_x0000_t75" style="width:7.5pt;height:14.25pt" o:ole="">
            <v:imagedata r:id="rId28" o:title=""/>
          </v:shape>
          <o:OLEObject Type="Embed" ProgID="Equation.DSMT4" ShapeID="_x0000_i1034" DrawAspect="Content" ObjectID="_1524595384" r:id="rId29"/>
        </w:object>
      </w:r>
      <w:r w:rsidRPr="000A601F">
        <w:rPr>
          <w:rFonts w:ascii="Times New Roman" w:hAnsi="Times New Roman" w:hint="eastAsia"/>
          <w:sz w:val="24"/>
          <w:szCs w:val="24"/>
        </w:rPr>
        <w:t>个</w:t>
      </w:r>
      <w:r w:rsidRPr="000A601F">
        <w:rPr>
          <w:rFonts w:ascii="Times New Roman" w:hAnsi="Times New Roman" w:hint="eastAsia"/>
          <w:sz w:val="24"/>
          <w:szCs w:val="24"/>
        </w:rPr>
        <w:t>component encoder</w:t>
      </w:r>
      <w:r w:rsidRPr="000A601F">
        <w:rPr>
          <w:rFonts w:ascii="Times New Roman" w:hAnsi="Times New Roman" w:hint="eastAsia"/>
          <w:sz w:val="24"/>
          <w:szCs w:val="24"/>
        </w:rPr>
        <w:t>进行编码，依次得到每一个</w:t>
      </w:r>
      <w:r w:rsidRPr="000A601F">
        <w:rPr>
          <w:rFonts w:ascii="Times New Roman" w:hAnsi="Times New Roman" w:hint="eastAsia"/>
          <w:sz w:val="24"/>
          <w:szCs w:val="24"/>
        </w:rPr>
        <w:t>component code.</w:t>
      </w:r>
      <w:r w:rsidRPr="000A601F">
        <w:rPr>
          <w:rFonts w:ascii="Times New Roman" w:hAnsi="Times New Roman" w:hint="eastAsia"/>
          <w:sz w:val="24"/>
          <w:szCs w:val="24"/>
        </w:rPr>
        <w:t>也即对于第</w:t>
      </w:r>
      <w:r w:rsidRPr="000A601F">
        <w:rPr>
          <w:position w:val="-6"/>
          <w:sz w:val="24"/>
          <w:szCs w:val="24"/>
        </w:rPr>
        <w:object w:dxaOrig="139" w:dyaOrig="260">
          <v:shape id="_x0000_i1035" type="#_x0000_t75" style="width:7.5pt;height:14.25pt" o:ole="">
            <v:imagedata r:id="rId30" o:title=""/>
          </v:shape>
          <o:OLEObject Type="Embed" ProgID="Equation.DSMT4" ShapeID="_x0000_i1035" DrawAspect="Content" ObjectID="_1524595385" r:id="rId31"/>
        </w:object>
      </w:r>
      <w:r w:rsidRPr="000A601F">
        <w:rPr>
          <w:rFonts w:ascii="Times New Roman" w:hAnsi="Times New Roman" w:hint="eastAsia"/>
          <w:sz w:val="24"/>
          <w:szCs w:val="24"/>
        </w:rPr>
        <w:t>个编码器，将向量</w:t>
      </w:r>
      <w:r w:rsidRPr="000A601F">
        <w:rPr>
          <w:position w:val="-14"/>
          <w:sz w:val="24"/>
          <w:szCs w:val="24"/>
        </w:rPr>
        <w:object w:dxaOrig="1820" w:dyaOrig="400">
          <v:shape id="_x0000_i1036" type="#_x0000_t75" style="width:93.75pt;height:21.75pt" o:ole="">
            <v:imagedata r:id="rId16" o:title=""/>
          </v:shape>
          <o:OLEObject Type="Embed" ProgID="Equation.DSMT4" ShapeID="_x0000_i1036" DrawAspect="Content" ObjectID="_1524595386" r:id="rId32"/>
        </w:object>
      </w:r>
      <w:r w:rsidRPr="000A601F">
        <w:rPr>
          <w:rFonts w:ascii="Times New Roman" w:hAnsi="Times New Roman" w:hint="eastAsia"/>
          <w:sz w:val="24"/>
          <w:szCs w:val="24"/>
        </w:rPr>
        <w:t>编码为</w:t>
      </w:r>
      <w:r w:rsidRPr="000A601F">
        <w:rPr>
          <w:position w:val="-12"/>
          <w:sz w:val="24"/>
          <w:szCs w:val="24"/>
        </w:rPr>
        <w:object w:dxaOrig="1780" w:dyaOrig="380">
          <v:shape id="_x0000_i1037" type="#_x0000_t75" style="width:86.25pt;height:21.75pt" o:ole="">
            <v:imagedata r:id="rId33" o:title=""/>
          </v:shape>
          <o:OLEObject Type="Embed" ProgID="Equation.DSMT4" ShapeID="_x0000_i1037" DrawAspect="Content" ObjectID="_1524595387" r:id="rId34"/>
        </w:object>
      </w:r>
      <w:r w:rsidRPr="000A601F">
        <w:rPr>
          <w:rFonts w:ascii="Times New Roman" w:hAnsi="Times New Roman" w:hint="eastAsia"/>
          <w:sz w:val="24"/>
          <w:szCs w:val="24"/>
        </w:rPr>
        <w:t>，其中</w:t>
      </w:r>
      <w:r w:rsidRPr="000A601F">
        <w:rPr>
          <w:position w:val="-6"/>
          <w:sz w:val="24"/>
          <w:szCs w:val="24"/>
        </w:rPr>
        <w:object w:dxaOrig="279" w:dyaOrig="279">
          <v:shape id="_x0000_i1038" type="#_x0000_t75" style="width:14.25pt;height:14.25pt" o:ole="">
            <v:imagedata r:id="rId35" o:title=""/>
          </v:shape>
          <o:OLEObject Type="Embed" ProgID="Equation.DSMT4" ShapeID="_x0000_i1038" DrawAspect="Content" ObjectID="_1524595388" r:id="rId36"/>
        </w:object>
      </w:r>
      <w:r w:rsidRPr="000A601F">
        <w:rPr>
          <w:rFonts w:ascii="Times New Roman" w:hAnsi="Times New Roman" w:hint="eastAsia"/>
          <w:sz w:val="24"/>
          <w:szCs w:val="24"/>
        </w:rPr>
        <w:t>表示</w:t>
      </w:r>
      <w:r w:rsidRPr="000A601F">
        <w:rPr>
          <w:rFonts w:ascii="Times New Roman" w:hAnsi="Times New Roman" w:hint="eastAsia"/>
          <w:sz w:val="24"/>
          <w:szCs w:val="24"/>
        </w:rPr>
        <w:t>component code</w:t>
      </w:r>
      <w:r w:rsidRPr="000A601F">
        <w:rPr>
          <w:rFonts w:ascii="Times New Roman" w:hAnsi="Times New Roman" w:hint="eastAsia"/>
          <w:sz w:val="24"/>
          <w:szCs w:val="24"/>
        </w:rPr>
        <w:t>的码长，需要注意，此处将每一组</w:t>
      </w:r>
      <w:r w:rsidRPr="000A601F">
        <w:rPr>
          <w:rFonts w:ascii="Times New Roman" w:hAnsi="Times New Roman" w:hint="eastAsia"/>
          <w:sz w:val="24"/>
          <w:szCs w:val="24"/>
        </w:rPr>
        <w:t>component code</w:t>
      </w:r>
      <w:r w:rsidRPr="000A601F">
        <w:rPr>
          <w:rFonts w:ascii="Times New Roman" w:hAnsi="Times New Roman" w:hint="eastAsia"/>
          <w:sz w:val="24"/>
          <w:szCs w:val="24"/>
        </w:rPr>
        <w:t>的长度设置为相同均为</w:t>
      </w:r>
      <w:r w:rsidRPr="000A601F">
        <w:rPr>
          <w:position w:val="-6"/>
          <w:sz w:val="24"/>
          <w:szCs w:val="24"/>
        </w:rPr>
        <w:object w:dxaOrig="279" w:dyaOrig="279">
          <v:shape id="_x0000_i1039" type="#_x0000_t75" style="width:14.25pt;height:14.25pt" o:ole="">
            <v:imagedata r:id="rId37" o:title=""/>
          </v:shape>
          <o:OLEObject Type="Embed" ProgID="Equation.DSMT4" ShapeID="_x0000_i1039" DrawAspect="Content" ObjectID="_1524595389" r:id="rId38"/>
        </w:object>
      </w:r>
      <w:r w:rsidRPr="000A601F">
        <w:rPr>
          <w:rFonts w:ascii="Times New Roman" w:hAnsi="Times New Roman" w:hint="eastAsia"/>
          <w:sz w:val="24"/>
          <w:szCs w:val="24"/>
        </w:rPr>
        <w:t>，实际中，各个</w:t>
      </w:r>
      <w:r w:rsidRPr="000A601F">
        <w:rPr>
          <w:rFonts w:ascii="Times New Roman" w:hAnsi="Times New Roman" w:hint="eastAsia"/>
          <w:sz w:val="24"/>
          <w:szCs w:val="24"/>
        </w:rPr>
        <w:t>component code</w:t>
      </w:r>
      <w:r w:rsidRPr="000A601F">
        <w:rPr>
          <w:rFonts w:ascii="Times New Roman" w:hAnsi="Times New Roman" w:hint="eastAsia"/>
          <w:sz w:val="24"/>
          <w:szCs w:val="24"/>
        </w:rPr>
        <w:t>的</w:t>
      </w:r>
      <w:r w:rsidRPr="000A601F">
        <w:rPr>
          <w:rFonts w:ascii="Times New Roman" w:hAnsi="Times New Roman" w:hint="eastAsia"/>
          <w:sz w:val="24"/>
          <w:szCs w:val="24"/>
        </w:rPr>
        <w:lastRenderedPageBreak/>
        <w:t>编码方式是可以任意的。</w:t>
      </w:r>
    </w:p>
    <w:p w:rsidR="001D0F54" w:rsidRPr="000A601F" w:rsidRDefault="001D0F54" w:rsidP="001D0F54">
      <w:pPr>
        <w:spacing w:beforeLines="50" w:line="300" w:lineRule="auto"/>
        <w:ind w:firstLine="480"/>
        <w:rPr>
          <w:rFonts w:ascii="Times New Roman" w:hAnsi="Times New Roman"/>
          <w:sz w:val="24"/>
          <w:szCs w:val="24"/>
        </w:rPr>
      </w:pPr>
      <w:r w:rsidRPr="000A601F">
        <w:rPr>
          <w:rFonts w:ascii="Times New Roman" w:hAnsi="Times New Roman" w:hint="eastAsia"/>
          <w:sz w:val="24"/>
          <w:szCs w:val="24"/>
        </w:rPr>
        <w:t>第</w:t>
      </w:r>
      <w:r w:rsidRPr="000A601F">
        <w:rPr>
          <w:rFonts w:ascii="Times New Roman" w:hAnsi="Times New Roman" w:hint="eastAsia"/>
          <w:sz w:val="24"/>
          <w:szCs w:val="24"/>
        </w:rPr>
        <w:t>3</w:t>
      </w:r>
      <w:r w:rsidRPr="000A601F">
        <w:rPr>
          <w:rFonts w:ascii="Times New Roman" w:hAnsi="Times New Roman" w:hint="eastAsia"/>
          <w:sz w:val="24"/>
          <w:szCs w:val="24"/>
        </w:rPr>
        <w:t>步：星座映射。在</w:t>
      </w:r>
      <w:r w:rsidRPr="000A601F">
        <w:rPr>
          <w:position w:val="-10"/>
          <w:sz w:val="24"/>
          <w:szCs w:val="24"/>
        </w:rPr>
        <w:object w:dxaOrig="1260" w:dyaOrig="320">
          <v:shape id="_x0000_i1040" type="#_x0000_t75" style="width:64.5pt;height:14.25pt" o:ole="">
            <v:imagedata r:id="rId39" o:title=""/>
          </v:shape>
          <o:OLEObject Type="Embed" ProgID="Equation.DSMT4" ShapeID="_x0000_i1040" DrawAspect="Content" ObjectID="_1524595390" r:id="rId40"/>
        </w:object>
      </w:r>
      <w:r w:rsidRPr="000A601F">
        <w:rPr>
          <w:rFonts w:ascii="Times New Roman" w:hAnsi="Times New Roman" w:hint="eastAsia"/>
          <w:sz w:val="24"/>
          <w:szCs w:val="24"/>
        </w:rPr>
        <w:t>的时间点（</w:t>
      </w:r>
      <w:r w:rsidRPr="000A601F">
        <w:rPr>
          <w:rFonts w:ascii="Times New Roman" w:hAnsi="Times New Roman" w:hint="eastAsia"/>
          <w:sz w:val="24"/>
          <w:szCs w:val="24"/>
        </w:rPr>
        <w:t>time instant</w:t>
      </w:r>
      <w:r w:rsidRPr="000A601F">
        <w:rPr>
          <w:rFonts w:ascii="Times New Roman" w:hAnsi="Times New Roman" w:hint="eastAsia"/>
          <w:sz w:val="24"/>
          <w:szCs w:val="24"/>
        </w:rPr>
        <w:t>），输入</w:t>
      </w:r>
      <w:r w:rsidRPr="000A601F">
        <w:rPr>
          <w:rFonts w:ascii="Times New Roman" w:hAnsi="Times New Roman" w:hint="eastAsia"/>
          <w:sz w:val="24"/>
          <w:szCs w:val="24"/>
        </w:rPr>
        <w:t>Mapping</w:t>
      </w:r>
      <w:r w:rsidRPr="000A601F">
        <w:rPr>
          <w:rFonts w:ascii="Times New Roman" w:hAnsi="Times New Roman" w:hint="eastAsia"/>
          <w:sz w:val="24"/>
          <w:szCs w:val="24"/>
        </w:rPr>
        <w:t>的</w:t>
      </w:r>
      <w:r w:rsidRPr="000A601F">
        <w:rPr>
          <w:position w:val="-6"/>
          <w:sz w:val="24"/>
          <w:szCs w:val="24"/>
        </w:rPr>
        <w:object w:dxaOrig="139" w:dyaOrig="279">
          <v:shape id="_x0000_i1041" type="#_x0000_t75" style="width:7.5pt;height:14.25pt" o:ole="">
            <v:imagedata r:id="rId41" o:title=""/>
          </v:shape>
          <o:OLEObject Type="Embed" ProgID="Equation.DSMT4" ShapeID="_x0000_i1041" DrawAspect="Content" ObjectID="_1524595391" r:id="rId42"/>
        </w:object>
      </w:r>
      <w:r w:rsidRPr="000A601F">
        <w:rPr>
          <w:rFonts w:ascii="Times New Roman" w:hAnsi="Times New Roman" w:hint="eastAsia"/>
          <w:sz w:val="24"/>
          <w:szCs w:val="24"/>
        </w:rPr>
        <w:t>维度的比特向量</w:t>
      </w:r>
      <w:r w:rsidRPr="000A601F">
        <w:rPr>
          <w:position w:val="-14"/>
          <w:sz w:val="24"/>
          <w:szCs w:val="24"/>
        </w:rPr>
        <w:object w:dxaOrig="1440" w:dyaOrig="400">
          <v:shape id="_x0000_i1042" type="#_x0000_t75" style="width:1in;height:21.75pt" o:ole="">
            <v:imagedata r:id="rId43" o:title=""/>
          </v:shape>
          <o:OLEObject Type="Embed" ProgID="Equation.DSMT4" ShapeID="_x0000_i1042" DrawAspect="Content" ObjectID="_1524595392" r:id="rId44"/>
        </w:object>
      </w:r>
      <w:r w:rsidRPr="000A601F">
        <w:rPr>
          <w:rFonts w:ascii="Times New Roman" w:hAnsi="Times New Roman" w:hint="eastAsia"/>
          <w:sz w:val="24"/>
          <w:szCs w:val="24"/>
        </w:rPr>
        <w:t>映射为对应星座图中的一个信号点（</w:t>
      </w:r>
      <w:r w:rsidRPr="000A601F">
        <w:rPr>
          <w:rFonts w:ascii="Times New Roman" w:hAnsi="Times New Roman" w:hint="eastAsia"/>
          <w:sz w:val="24"/>
          <w:szCs w:val="24"/>
        </w:rPr>
        <w:t>signal point</w:t>
      </w:r>
      <w:r w:rsidRPr="000A601F">
        <w:rPr>
          <w:rFonts w:ascii="Times New Roman" w:hAnsi="Times New Roman" w:hint="eastAsia"/>
          <w:sz w:val="24"/>
          <w:szCs w:val="24"/>
        </w:rPr>
        <w:t>）。</w:t>
      </w:r>
    </w:p>
    <w:p w:rsidR="001D0F54" w:rsidRPr="000A601F"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t xml:space="preserve">    </w:t>
      </w:r>
      <w:r w:rsidRPr="000A601F">
        <w:rPr>
          <w:rFonts w:ascii="Times New Roman" w:hAnsi="Times New Roman" w:hint="eastAsia"/>
          <w:sz w:val="24"/>
          <w:szCs w:val="24"/>
        </w:rPr>
        <w:t>整体的码率：</w:t>
      </w:r>
      <w:r w:rsidRPr="000A601F">
        <w:rPr>
          <w:position w:val="-28"/>
          <w:sz w:val="24"/>
          <w:szCs w:val="24"/>
        </w:rPr>
        <w:object w:dxaOrig="2480" w:dyaOrig="680">
          <v:shape id="_x0000_i1043" type="#_x0000_t75" style="width:122.25pt;height:36pt" o:ole="">
            <v:imagedata r:id="rId45" o:title=""/>
          </v:shape>
          <o:OLEObject Type="Embed" ProgID="Equation.DSMT4" ShapeID="_x0000_i1043" DrawAspect="Content" ObjectID="_1524595393" r:id="rId46"/>
        </w:object>
      </w:r>
      <w:r w:rsidRPr="000A601F">
        <w:rPr>
          <w:rFonts w:ascii="Times New Roman" w:hAnsi="Times New Roman" w:hint="eastAsia"/>
          <w:sz w:val="24"/>
          <w:szCs w:val="24"/>
        </w:rPr>
        <w:t>，单位为</w:t>
      </w:r>
      <w:r w:rsidRPr="000A601F">
        <w:rPr>
          <w:rFonts w:ascii="Times New Roman" w:hAnsi="Times New Roman" w:hint="eastAsia"/>
          <w:sz w:val="24"/>
          <w:szCs w:val="24"/>
        </w:rPr>
        <w:t>bit/symbol.</w:t>
      </w:r>
    </w:p>
    <w:p w:rsidR="001D0F54" w:rsidRPr="000A601F" w:rsidRDefault="001D0F54" w:rsidP="001D0F54">
      <w:pPr>
        <w:spacing w:beforeLines="50" w:line="300" w:lineRule="auto"/>
        <w:rPr>
          <w:rFonts w:ascii="Times New Roman" w:hAnsi="Times New Roman"/>
          <w:sz w:val="24"/>
          <w:szCs w:val="24"/>
        </w:rPr>
      </w:pPr>
      <w:r>
        <w:rPr>
          <w:rFonts w:ascii="Times New Roman" w:hAnsi="Times New Roman" w:hint="eastAsia"/>
          <w:sz w:val="24"/>
          <w:szCs w:val="24"/>
        </w:rPr>
        <w:t>3</w:t>
      </w:r>
      <w:r w:rsidRPr="000A601F">
        <w:rPr>
          <w:rFonts w:ascii="Times New Roman" w:hAnsi="Times New Roman" w:hint="eastAsia"/>
          <w:sz w:val="24"/>
          <w:szCs w:val="24"/>
        </w:rPr>
        <w:t>.2 Multistage Decoding</w:t>
      </w:r>
    </w:p>
    <w:p w:rsidR="001D0F54" w:rsidRPr="000A601F" w:rsidRDefault="001D0F54" w:rsidP="001D0F54">
      <w:pPr>
        <w:spacing w:beforeLines="50" w:line="300" w:lineRule="auto"/>
        <w:jc w:val="center"/>
        <w:rPr>
          <w:rFonts w:ascii="Times New Roman" w:hAnsi="Times New Roman"/>
          <w:sz w:val="24"/>
          <w:szCs w:val="24"/>
        </w:rPr>
      </w:pPr>
      <w:r w:rsidRPr="000A601F">
        <w:rPr>
          <w:noProof/>
          <w:sz w:val="24"/>
          <w:szCs w:val="24"/>
        </w:rPr>
        <w:drawing>
          <wp:inline distT="0" distB="0" distL="0" distR="0">
            <wp:extent cx="4101465" cy="2074545"/>
            <wp:effectExtent l="0" t="0" r="0" b="1905"/>
            <wp:docPr id="6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1465" cy="2074545"/>
                    </a:xfrm>
                    <a:prstGeom prst="rect">
                      <a:avLst/>
                    </a:prstGeom>
                    <a:noFill/>
                    <a:ln>
                      <a:noFill/>
                    </a:ln>
                  </pic:spPr>
                </pic:pic>
              </a:graphicData>
            </a:graphic>
          </wp:inline>
        </w:drawing>
      </w:r>
    </w:p>
    <w:p w:rsidR="001D0F54" w:rsidRPr="00BA1FB1" w:rsidRDefault="001D0F54" w:rsidP="001D0F54">
      <w:pPr>
        <w:spacing w:beforeLines="50" w:line="300" w:lineRule="auto"/>
        <w:rPr>
          <w:rFonts w:ascii="Times New Roman" w:hAnsi="Times New Roman"/>
          <w:sz w:val="24"/>
          <w:szCs w:val="24"/>
        </w:rPr>
      </w:pPr>
      <w:r w:rsidRPr="000A601F">
        <w:rPr>
          <w:rFonts w:ascii="Times New Roman" w:hAnsi="Times New Roman" w:hint="eastAsia"/>
          <w:sz w:val="24"/>
          <w:szCs w:val="24"/>
        </w:rPr>
        <w:t xml:space="preserve">    </w:t>
      </w:r>
      <w:r w:rsidRPr="000A601F">
        <w:rPr>
          <w:rFonts w:ascii="Times New Roman" w:hAnsi="Times New Roman" w:hint="eastAsia"/>
          <w:sz w:val="24"/>
          <w:szCs w:val="24"/>
        </w:rPr>
        <w:t>设接收向量为</w:t>
      </w:r>
      <w:r w:rsidRPr="000A601F">
        <w:rPr>
          <w:position w:val="-4"/>
          <w:sz w:val="24"/>
          <w:szCs w:val="24"/>
        </w:rPr>
        <w:object w:dxaOrig="200" w:dyaOrig="260">
          <v:shape id="_x0000_i1044" type="#_x0000_t75" style="width:7.5pt;height:14.25pt" o:ole="">
            <v:imagedata r:id="rId48" o:title=""/>
          </v:shape>
          <o:OLEObject Type="Embed" ProgID="Equation.DSMT4" ShapeID="_x0000_i1044" DrawAspect="Content" ObjectID="_1524595394" r:id="rId49"/>
        </w:object>
      </w:r>
      <w:r w:rsidRPr="000A601F">
        <w:rPr>
          <w:rFonts w:ascii="Times New Roman" w:hAnsi="Times New Roman" w:hint="eastAsia"/>
          <w:sz w:val="24"/>
          <w:szCs w:val="24"/>
        </w:rPr>
        <w:t>，计算多级译码的第</w:t>
      </w:r>
      <w:r w:rsidRPr="000A601F">
        <w:rPr>
          <w:position w:val="-10"/>
          <w:sz w:val="24"/>
          <w:szCs w:val="24"/>
        </w:rPr>
        <w:object w:dxaOrig="1280" w:dyaOrig="320">
          <v:shape id="_x0000_i1045" type="#_x0000_t75" style="width:64.5pt;height:14.25pt" o:ole="">
            <v:imagedata r:id="rId50" o:title=""/>
          </v:shape>
          <o:OLEObject Type="Embed" ProgID="Equation.DSMT4" ShapeID="_x0000_i1045" DrawAspect="Content" ObjectID="_1524595395" r:id="rId51"/>
        </w:object>
      </w:r>
      <w:r w:rsidRPr="000A601F">
        <w:rPr>
          <w:rFonts w:ascii="Times New Roman" w:hAnsi="Times New Roman" w:hint="eastAsia"/>
          <w:sz w:val="24"/>
          <w:szCs w:val="24"/>
        </w:rPr>
        <w:t>个译码器的似然概率</w:t>
      </w:r>
      <w:r w:rsidRPr="000A601F">
        <w:rPr>
          <w:position w:val="-10"/>
          <w:sz w:val="24"/>
          <w:szCs w:val="24"/>
        </w:rPr>
        <w:object w:dxaOrig="780" w:dyaOrig="320">
          <v:shape id="_x0000_i1046" type="#_x0000_t75" style="width:36pt;height:14.25pt" o:ole="">
            <v:imagedata r:id="rId52" o:title=""/>
          </v:shape>
          <o:OLEObject Type="Embed" ProgID="Equation.DSMT4" ShapeID="_x0000_i1046" DrawAspect="Content" ObjectID="_1524595396" r:id="rId53"/>
        </w:object>
      </w:r>
      <w:r w:rsidRPr="000A601F">
        <w:rPr>
          <w:rFonts w:ascii="Times New Roman" w:hAnsi="Times New Roman" w:hint="eastAsia"/>
          <w:sz w:val="24"/>
          <w:szCs w:val="24"/>
        </w:rPr>
        <w:t>和</w:t>
      </w:r>
      <w:r w:rsidRPr="000A601F">
        <w:rPr>
          <w:position w:val="-10"/>
          <w:sz w:val="24"/>
          <w:szCs w:val="24"/>
        </w:rPr>
        <w:object w:dxaOrig="740" w:dyaOrig="320">
          <v:shape id="_x0000_i1047" type="#_x0000_t75" style="width:36pt;height:14.25pt" o:ole="">
            <v:imagedata r:id="rId54" o:title=""/>
          </v:shape>
          <o:OLEObject Type="Embed" ProgID="Equation.DSMT4" ShapeID="_x0000_i1047" DrawAspect="Content" ObjectID="_1524595397" r:id="rId55"/>
        </w:object>
      </w:r>
      <w:r w:rsidRPr="000A601F">
        <w:rPr>
          <w:rFonts w:ascii="Times New Roman" w:hAnsi="Times New Roman" w:hint="eastAsia"/>
          <w:sz w:val="24"/>
          <w:szCs w:val="24"/>
        </w:rPr>
        <w:t>，既需要接受信息</w:t>
      </w:r>
      <w:r w:rsidRPr="000A601F">
        <w:rPr>
          <w:position w:val="-4"/>
          <w:sz w:val="24"/>
          <w:szCs w:val="24"/>
        </w:rPr>
        <w:object w:dxaOrig="200" w:dyaOrig="260">
          <v:shape id="_x0000_i1048" type="#_x0000_t75" style="width:7.5pt;height:14.25pt" o:ole="">
            <v:imagedata r:id="rId48" o:title=""/>
          </v:shape>
          <o:OLEObject Type="Embed" ProgID="Equation.DSMT4" ShapeID="_x0000_i1048" DrawAspect="Content" ObjectID="_1524595398" r:id="rId56"/>
        </w:object>
      </w:r>
      <w:r w:rsidRPr="000A601F">
        <w:rPr>
          <w:rFonts w:ascii="Times New Roman" w:hAnsi="Times New Roman" w:hint="eastAsia"/>
          <w:sz w:val="24"/>
          <w:szCs w:val="24"/>
        </w:rPr>
        <w:t>也需要前</w:t>
      </w:r>
      <w:r w:rsidRPr="000A601F">
        <w:rPr>
          <w:position w:val="-6"/>
          <w:sz w:val="24"/>
          <w:szCs w:val="24"/>
        </w:rPr>
        <w:object w:dxaOrig="420" w:dyaOrig="279">
          <v:shape id="_x0000_i1049" type="#_x0000_t75" style="width:21.75pt;height:14.25pt" o:ole="">
            <v:imagedata r:id="rId57" o:title=""/>
          </v:shape>
          <o:OLEObject Type="Embed" ProgID="Equation.DSMT4" ShapeID="_x0000_i1049" DrawAspect="Content" ObjectID="_1524595399" r:id="rId58"/>
        </w:object>
      </w:r>
      <w:r w:rsidRPr="000A601F">
        <w:rPr>
          <w:rFonts w:ascii="Times New Roman" w:hAnsi="Times New Roman" w:hint="eastAsia"/>
          <w:sz w:val="24"/>
          <w:szCs w:val="24"/>
        </w:rPr>
        <w:t>个</w:t>
      </w:r>
      <w:r w:rsidRPr="000A601F">
        <w:rPr>
          <w:rFonts w:ascii="Times New Roman" w:hAnsi="Times New Roman" w:hint="eastAsia"/>
          <w:sz w:val="24"/>
          <w:szCs w:val="24"/>
        </w:rPr>
        <w:t>component decoder</w:t>
      </w:r>
      <w:r w:rsidRPr="000A601F">
        <w:rPr>
          <w:rFonts w:ascii="Times New Roman" w:hAnsi="Times New Roman" w:hint="eastAsia"/>
          <w:sz w:val="24"/>
          <w:szCs w:val="24"/>
        </w:rPr>
        <w:t>的判决结果。</w:t>
      </w:r>
    </w:p>
    <w:p w:rsidR="001D0F54" w:rsidRPr="000C2F11" w:rsidRDefault="001D0F54" w:rsidP="001D0F54">
      <w:pPr>
        <w:pStyle w:val="2"/>
        <w:adjustRightInd w:val="0"/>
        <w:snapToGrid w:val="0"/>
        <w:spacing w:beforeLines="50" w:after="0" w:line="300" w:lineRule="auto"/>
        <w:rPr>
          <w:sz w:val="28"/>
          <w:szCs w:val="28"/>
        </w:rPr>
      </w:pPr>
      <w:r w:rsidRPr="000C2F11">
        <w:rPr>
          <w:rFonts w:hint="eastAsia"/>
          <w:sz w:val="28"/>
          <w:szCs w:val="28"/>
        </w:rPr>
        <w:t>蔡秉江</w:t>
      </w:r>
      <w:r w:rsidRPr="000C2F11">
        <w:rPr>
          <w:sz w:val="28"/>
          <w:szCs w:val="28"/>
        </w:rPr>
        <w:t>：基于</w:t>
      </w:r>
      <w:r w:rsidRPr="000C2F11">
        <w:rPr>
          <w:rFonts w:ascii="Times New Roman" w:eastAsiaTheme="minorEastAsia" w:hAnsi="Times New Roman"/>
          <w:sz w:val="28"/>
          <w:szCs w:val="28"/>
        </w:rPr>
        <w:t>USRP</w:t>
      </w:r>
      <w:r w:rsidRPr="000C2F11">
        <w:rPr>
          <w:sz w:val="28"/>
          <w:szCs w:val="28"/>
        </w:rPr>
        <w:t>与</w:t>
      </w:r>
      <w:r w:rsidRPr="000C2F11">
        <w:rPr>
          <w:rFonts w:ascii="Times New Roman" w:eastAsiaTheme="minorEastAsia" w:hAnsi="Times New Roman"/>
          <w:sz w:val="28"/>
          <w:szCs w:val="28"/>
        </w:rPr>
        <w:t>RTL-SDR</w:t>
      </w:r>
      <w:r w:rsidRPr="000C2F11">
        <w:rPr>
          <w:sz w:val="28"/>
          <w:szCs w:val="28"/>
        </w:rPr>
        <w:t>的</w:t>
      </w:r>
      <w:r w:rsidRPr="000C2F11">
        <w:rPr>
          <w:rFonts w:ascii="Times New Roman" w:eastAsiaTheme="minorEastAsia" w:hAnsi="Times New Roman" w:hint="eastAsia"/>
          <w:sz w:val="28"/>
          <w:szCs w:val="28"/>
        </w:rPr>
        <w:t>FM</w:t>
      </w:r>
      <w:r w:rsidRPr="000C2F11">
        <w:rPr>
          <w:rFonts w:hint="eastAsia"/>
          <w:sz w:val="28"/>
          <w:szCs w:val="28"/>
        </w:rPr>
        <w:t>信号</w:t>
      </w:r>
      <w:r w:rsidRPr="000C2F11">
        <w:rPr>
          <w:sz w:val="28"/>
          <w:szCs w:val="28"/>
        </w:rPr>
        <w:t>传输系统</w:t>
      </w:r>
    </w:p>
    <w:p w:rsidR="001D0F54" w:rsidRPr="00783C1A" w:rsidRDefault="001D0F54" w:rsidP="001D0F54">
      <w:pPr>
        <w:pStyle w:val="a7"/>
        <w:numPr>
          <w:ilvl w:val="0"/>
          <w:numId w:val="43"/>
        </w:numPr>
        <w:spacing w:beforeLines="50" w:line="300" w:lineRule="auto"/>
        <w:ind w:firstLineChars="0"/>
        <w:rPr>
          <w:rFonts w:ascii="Times New Roman" w:hAnsi="Times New Roman"/>
          <w:sz w:val="24"/>
        </w:rPr>
      </w:pPr>
      <w:r w:rsidRPr="00783C1A">
        <w:rPr>
          <w:rFonts w:ascii="Times New Roman" w:hAnsi="Times New Roman" w:hint="eastAsia"/>
          <w:sz w:val="24"/>
        </w:rPr>
        <w:t>实验简介</w:t>
      </w:r>
    </w:p>
    <w:p w:rsidR="001D0F54" w:rsidRPr="00783C1A" w:rsidRDefault="001D0F54" w:rsidP="001D0F54">
      <w:pPr>
        <w:spacing w:beforeLines="50" w:line="300" w:lineRule="auto"/>
        <w:ind w:firstLine="360"/>
        <w:rPr>
          <w:rFonts w:ascii="Times New Roman" w:hAnsi="Times New Roman"/>
          <w:sz w:val="24"/>
        </w:rPr>
      </w:pPr>
      <w:r w:rsidRPr="00783C1A">
        <w:rPr>
          <w:rFonts w:ascii="Times New Roman" w:hAnsi="Times New Roman" w:hint="eastAsia"/>
          <w:sz w:val="24"/>
        </w:rPr>
        <w:t>为进一步熟悉</w:t>
      </w:r>
      <w:r w:rsidRPr="00783C1A">
        <w:rPr>
          <w:rFonts w:ascii="Times New Roman" w:hAnsi="Times New Roman"/>
          <w:sz w:val="24"/>
        </w:rPr>
        <w:t>软件定义无线电硬件设备</w:t>
      </w:r>
      <w:r w:rsidRPr="00783C1A">
        <w:rPr>
          <w:rFonts w:ascii="Times New Roman" w:hAnsi="Times New Roman" w:hint="eastAsia"/>
          <w:sz w:val="24"/>
        </w:rPr>
        <w:t>的使用，加深</w:t>
      </w:r>
      <w:r w:rsidRPr="00783C1A">
        <w:rPr>
          <w:rFonts w:ascii="Times New Roman" w:hAnsi="Times New Roman"/>
          <w:sz w:val="24"/>
        </w:rPr>
        <w:t>对软件定义无线电的理解</w:t>
      </w:r>
      <w:r w:rsidRPr="00783C1A">
        <w:rPr>
          <w:rFonts w:ascii="Times New Roman" w:hAnsi="Times New Roman" w:hint="eastAsia"/>
          <w:sz w:val="24"/>
        </w:rPr>
        <w:t>，</w:t>
      </w:r>
      <w:r w:rsidRPr="00783C1A">
        <w:rPr>
          <w:rFonts w:ascii="Times New Roman" w:hAnsi="Times New Roman"/>
          <w:sz w:val="24"/>
        </w:rPr>
        <w:t>我设计</w:t>
      </w:r>
      <w:r w:rsidRPr="00783C1A">
        <w:rPr>
          <w:rFonts w:ascii="Times New Roman" w:hAnsi="Times New Roman" w:hint="eastAsia"/>
          <w:sz w:val="24"/>
        </w:rPr>
        <w:t>了</w:t>
      </w:r>
      <w:r w:rsidRPr="00783C1A">
        <w:rPr>
          <w:rFonts w:ascii="Times New Roman" w:hAnsi="Times New Roman"/>
          <w:sz w:val="24"/>
        </w:rPr>
        <w:t>这个</w:t>
      </w:r>
      <w:r w:rsidRPr="00783C1A">
        <w:rPr>
          <w:rFonts w:ascii="Times New Roman" w:hAnsi="Times New Roman" w:hint="eastAsia"/>
          <w:sz w:val="24"/>
        </w:rPr>
        <w:t>小</w:t>
      </w:r>
      <w:r w:rsidRPr="00783C1A">
        <w:rPr>
          <w:rFonts w:ascii="Times New Roman" w:hAnsi="Times New Roman"/>
          <w:sz w:val="24"/>
        </w:rPr>
        <w:t>项目</w:t>
      </w:r>
      <w:r w:rsidRPr="00783C1A">
        <w:rPr>
          <w:rFonts w:ascii="Times New Roman" w:hAnsi="Times New Roman" w:hint="eastAsia"/>
          <w:sz w:val="24"/>
        </w:rPr>
        <w:t>。该实验</w:t>
      </w:r>
      <w:r w:rsidRPr="00783C1A">
        <w:rPr>
          <w:rFonts w:ascii="Times New Roman" w:hAnsi="Times New Roman"/>
          <w:sz w:val="24"/>
        </w:rPr>
        <w:t>基于</w:t>
      </w:r>
      <w:r w:rsidRPr="00783C1A">
        <w:rPr>
          <w:rFonts w:ascii="Times New Roman" w:hAnsi="Times New Roman"/>
          <w:sz w:val="24"/>
        </w:rPr>
        <w:t>simulink</w:t>
      </w:r>
      <w:r w:rsidRPr="00783C1A">
        <w:rPr>
          <w:rFonts w:ascii="Times New Roman" w:hAnsi="Times New Roman"/>
          <w:sz w:val="24"/>
        </w:rPr>
        <w:t>的软件平台，</w:t>
      </w:r>
      <w:r w:rsidRPr="00783C1A">
        <w:rPr>
          <w:rFonts w:ascii="Times New Roman" w:hAnsi="Times New Roman" w:hint="eastAsia"/>
          <w:sz w:val="24"/>
        </w:rPr>
        <w:t>通过</w:t>
      </w:r>
      <w:r w:rsidRPr="00783C1A">
        <w:rPr>
          <w:rFonts w:ascii="Times New Roman" w:hAnsi="Times New Roman"/>
          <w:sz w:val="24"/>
        </w:rPr>
        <w:t>对</w:t>
      </w:r>
      <w:r w:rsidRPr="00783C1A">
        <w:rPr>
          <w:rFonts w:ascii="Times New Roman" w:hAnsi="Times New Roman" w:hint="eastAsia"/>
          <w:sz w:val="24"/>
        </w:rPr>
        <w:t>原始</w:t>
      </w:r>
      <w:r w:rsidRPr="00783C1A">
        <w:rPr>
          <w:rFonts w:ascii="Times New Roman" w:hAnsi="Times New Roman"/>
          <w:sz w:val="24"/>
        </w:rPr>
        <w:t>音频信号进行</w:t>
      </w:r>
      <w:r w:rsidRPr="00783C1A">
        <w:rPr>
          <w:rFonts w:ascii="Times New Roman" w:hAnsi="Times New Roman" w:hint="eastAsia"/>
          <w:sz w:val="24"/>
        </w:rPr>
        <w:t>一系列的处理然后</w:t>
      </w:r>
      <w:r w:rsidRPr="00783C1A">
        <w:rPr>
          <w:rFonts w:ascii="Times New Roman" w:hAnsi="Times New Roman"/>
          <w:sz w:val="24"/>
        </w:rPr>
        <w:t>通过</w:t>
      </w:r>
      <w:r w:rsidRPr="00783C1A">
        <w:rPr>
          <w:rFonts w:ascii="Times New Roman" w:hAnsi="Times New Roman"/>
          <w:sz w:val="24"/>
        </w:rPr>
        <w:t>USRP</w:t>
      </w:r>
      <w:r w:rsidRPr="00783C1A">
        <w:rPr>
          <w:rFonts w:ascii="Times New Roman" w:hAnsi="Times New Roman"/>
          <w:sz w:val="24"/>
        </w:rPr>
        <w:t>将信号发射，随后通过</w:t>
      </w:r>
      <w:r w:rsidRPr="00783C1A">
        <w:rPr>
          <w:rFonts w:ascii="Times New Roman" w:hAnsi="Times New Roman"/>
          <w:sz w:val="24"/>
        </w:rPr>
        <w:t>RTL-SDR</w:t>
      </w:r>
      <w:r w:rsidRPr="00783C1A">
        <w:rPr>
          <w:rFonts w:ascii="Times New Roman" w:hAnsi="Times New Roman" w:hint="eastAsia"/>
          <w:sz w:val="24"/>
        </w:rPr>
        <w:t>接收</w:t>
      </w:r>
      <w:r w:rsidRPr="00783C1A">
        <w:rPr>
          <w:rFonts w:ascii="Times New Roman" w:hAnsi="Times New Roman"/>
          <w:sz w:val="24"/>
        </w:rPr>
        <w:t>FM</w:t>
      </w:r>
      <w:r w:rsidRPr="00783C1A">
        <w:rPr>
          <w:rFonts w:ascii="Times New Roman" w:hAnsi="Times New Roman"/>
          <w:sz w:val="24"/>
        </w:rPr>
        <w:t>信号</w:t>
      </w:r>
      <w:r w:rsidRPr="00783C1A">
        <w:rPr>
          <w:rFonts w:ascii="Times New Roman" w:hAnsi="Times New Roman" w:hint="eastAsia"/>
          <w:sz w:val="24"/>
        </w:rPr>
        <w:t>并在</w:t>
      </w:r>
      <w:r w:rsidRPr="00783C1A">
        <w:rPr>
          <w:rFonts w:ascii="Times New Roman" w:hAnsi="Times New Roman"/>
          <w:sz w:val="24"/>
        </w:rPr>
        <w:t>simulink</w:t>
      </w:r>
      <w:r w:rsidRPr="00783C1A">
        <w:rPr>
          <w:rFonts w:ascii="Times New Roman" w:hAnsi="Times New Roman"/>
          <w:sz w:val="24"/>
        </w:rPr>
        <w:t>中</w:t>
      </w:r>
      <w:r w:rsidRPr="00783C1A">
        <w:rPr>
          <w:rFonts w:ascii="Times New Roman" w:hAnsi="Times New Roman" w:hint="eastAsia"/>
          <w:sz w:val="24"/>
        </w:rPr>
        <w:t>将其</w:t>
      </w:r>
      <w:r w:rsidRPr="00783C1A">
        <w:rPr>
          <w:rFonts w:ascii="Times New Roman" w:hAnsi="Times New Roman"/>
          <w:sz w:val="24"/>
        </w:rPr>
        <w:t>还原为原始音频信号播放出来。</w:t>
      </w:r>
      <w:r w:rsidRPr="00783C1A">
        <w:rPr>
          <w:rFonts w:ascii="Times New Roman" w:hAnsi="Times New Roman" w:hint="eastAsia"/>
          <w:sz w:val="24"/>
        </w:rPr>
        <w:t>实验所采用的</w:t>
      </w:r>
      <w:r w:rsidRPr="00783C1A">
        <w:rPr>
          <w:rFonts w:ascii="Times New Roman" w:hAnsi="Times New Roman"/>
          <w:sz w:val="24"/>
        </w:rPr>
        <w:t>simulink</w:t>
      </w:r>
      <w:r w:rsidRPr="00783C1A">
        <w:rPr>
          <w:rFonts w:ascii="Times New Roman" w:hAnsi="Times New Roman"/>
          <w:sz w:val="24"/>
        </w:rPr>
        <w:t>软件平台</w:t>
      </w:r>
      <w:r w:rsidRPr="00783C1A">
        <w:rPr>
          <w:rFonts w:ascii="Times New Roman" w:hAnsi="Times New Roman" w:hint="eastAsia"/>
          <w:sz w:val="24"/>
        </w:rPr>
        <w:t>以</w:t>
      </w:r>
      <w:r w:rsidRPr="00783C1A">
        <w:rPr>
          <w:rFonts w:ascii="Times New Roman" w:hAnsi="Times New Roman"/>
          <w:sz w:val="24"/>
        </w:rPr>
        <w:t>流图的</w:t>
      </w:r>
      <w:r w:rsidRPr="00783C1A">
        <w:rPr>
          <w:rFonts w:ascii="Times New Roman" w:hAnsi="Times New Roman" w:hint="eastAsia"/>
          <w:sz w:val="24"/>
        </w:rPr>
        <w:t>设计</w:t>
      </w:r>
      <w:r w:rsidRPr="00783C1A">
        <w:rPr>
          <w:rFonts w:ascii="Times New Roman" w:hAnsi="Times New Roman"/>
          <w:sz w:val="24"/>
        </w:rPr>
        <w:t>形式很</w:t>
      </w:r>
      <w:r w:rsidRPr="00783C1A">
        <w:rPr>
          <w:rFonts w:ascii="Times New Roman" w:hAnsi="Times New Roman" w:hint="eastAsia"/>
          <w:sz w:val="24"/>
        </w:rPr>
        <w:t>直观地将信号处理的过程展示给操作者</w:t>
      </w:r>
      <w:r w:rsidRPr="00783C1A">
        <w:rPr>
          <w:rFonts w:ascii="Times New Roman" w:hAnsi="Times New Roman"/>
          <w:sz w:val="24"/>
        </w:rPr>
        <w:t>，</w:t>
      </w:r>
      <w:r w:rsidRPr="00783C1A">
        <w:rPr>
          <w:rFonts w:ascii="Times New Roman" w:hAnsi="Times New Roman" w:hint="eastAsia"/>
          <w:sz w:val="24"/>
        </w:rPr>
        <w:t>让大家很轻松的</w:t>
      </w:r>
      <w:r w:rsidRPr="00783C1A">
        <w:rPr>
          <w:rFonts w:ascii="Times New Roman" w:hAnsi="Times New Roman"/>
          <w:sz w:val="24"/>
        </w:rPr>
        <w:t>了解到</w:t>
      </w:r>
      <w:r w:rsidRPr="00783C1A">
        <w:rPr>
          <w:rFonts w:ascii="Times New Roman" w:hAnsi="Times New Roman" w:hint="eastAsia"/>
          <w:sz w:val="24"/>
        </w:rPr>
        <w:t>软件定义无线电</w:t>
      </w:r>
      <w:r w:rsidRPr="00783C1A">
        <w:rPr>
          <w:rFonts w:ascii="Times New Roman" w:hAnsi="Times New Roman"/>
          <w:sz w:val="24"/>
        </w:rPr>
        <w:t>的</w:t>
      </w:r>
      <w:r w:rsidRPr="00783C1A">
        <w:rPr>
          <w:rFonts w:ascii="Times New Roman" w:hAnsi="Times New Roman" w:hint="eastAsia"/>
          <w:sz w:val="24"/>
        </w:rPr>
        <w:t>工作方式</w:t>
      </w:r>
      <w:r w:rsidRPr="00783C1A">
        <w:rPr>
          <w:rFonts w:ascii="Times New Roman" w:hAnsi="Times New Roman"/>
          <w:sz w:val="24"/>
        </w:rPr>
        <w:t>与设计思路</w:t>
      </w:r>
      <w:r w:rsidRPr="00783C1A">
        <w:rPr>
          <w:rFonts w:ascii="Times New Roman" w:hAnsi="Times New Roman" w:hint="eastAsia"/>
          <w:sz w:val="24"/>
        </w:rPr>
        <w:t>，</w:t>
      </w:r>
      <w:r w:rsidRPr="00783C1A">
        <w:rPr>
          <w:rFonts w:ascii="Times New Roman" w:hAnsi="Times New Roman"/>
          <w:sz w:val="24"/>
        </w:rPr>
        <w:t>并且能通过音频与频谱两个方面</w:t>
      </w:r>
      <w:r w:rsidRPr="00783C1A">
        <w:rPr>
          <w:rFonts w:ascii="Times New Roman" w:hAnsi="Times New Roman" w:hint="eastAsia"/>
          <w:sz w:val="24"/>
        </w:rPr>
        <w:t>反映</w:t>
      </w:r>
      <w:r w:rsidRPr="00783C1A">
        <w:rPr>
          <w:rFonts w:ascii="Times New Roman" w:hAnsi="Times New Roman"/>
          <w:sz w:val="24"/>
        </w:rPr>
        <w:t>实验结果，让信号</w:t>
      </w:r>
      <w:r w:rsidRPr="00783C1A">
        <w:rPr>
          <w:rFonts w:ascii="Times New Roman" w:hAnsi="Times New Roman" w:hint="eastAsia"/>
          <w:sz w:val="24"/>
        </w:rPr>
        <w:t>更形象地</w:t>
      </w:r>
      <w:r w:rsidRPr="00783C1A">
        <w:rPr>
          <w:rFonts w:ascii="Times New Roman" w:hAnsi="Times New Roman"/>
          <w:sz w:val="24"/>
        </w:rPr>
        <w:t>呈现出来。</w:t>
      </w:r>
    </w:p>
    <w:p w:rsidR="001D0F54" w:rsidRPr="00783C1A" w:rsidRDefault="001D0F54" w:rsidP="001D0F54">
      <w:pPr>
        <w:pStyle w:val="a7"/>
        <w:numPr>
          <w:ilvl w:val="0"/>
          <w:numId w:val="43"/>
        </w:numPr>
        <w:spacing w:beforeLines="50" w:line="300" w:lineRule="auto"/>
        <w:ind w:firstLineChars="0"/>
        <w:rPr>
          <w:rFonts w:ascii="Times New Roman" w:hAnsi="Times New Roman"/>
          <w:sz w:val="24"/>
        </w:rPr>
      </w:pPr>
      <w:r w:rsidRPr="00783C1A">
        <w:rPr>
          <w:rFonts w:ascii="Times New Roman" w:hAnsi="Times New Roman" w:hint="eastAsia"/>
          <w:sz w:val="24"/>
        </w:rPr>
        <w:t>实验内容</w:t>
      </w:r>
    </w:p>
    <w:p w:rsidR="001D0F54" w:rsidRDefault="001D0F54" w:rsidP="001D0F54">
      <w:pPr>
        <w:numPr>
          <w:ilvl w:val="0"/>
          <w:numId w:val="1"/>
        </w:numPr>
        <w:spacing w:beforeLines="50" w:line="300" w:lineRule="auto"/>
        <w:rPr>
          <w:rFonts w:ascii="Times New Roman" w:hAnsi="Times New Roman"/>
          <w:sz w:val="24"/>
        </w:rPr>
      </w:pPr>
      <w:r w:rsidRPr="00DB15BF">
        <w:rPr>
          <w:rFonts w:ascii="Times New Roman" w:hAnsi="Times New Roman"/>
          <w:sz w:val="24"/>
        </w:rPr>
        <w:t>发射端：在</w:t>
      </w:r>
      <w:r>
        <w:rPr>
          <w:rFonts w:ascii="Times New Roman" w:hAnsi="Times New Roman"/>
          <w:sz w:val="24"/>
        </w:rPr>
        <w:t>simulink</w:t>
      </w:r>
      <w:r w:rsidRPr="00DB15BF">
        <w:rPr>
          <w:rFonts w:ascii="Times New Roman" w:hAnsi="Times New Roman"/>
          <w:sz w:val="24"/>
        </w:rPr>
        <w:t>中构建对</w:t>
      </w:r>
      <w:r>
        <w:rPr>
          <w:rFonts w:ascii="Times New Roman" w:hAnsi="Times New Roman" w:hint="eastAsia"/>
          <w:sz w:val="24"/>
        </w:rPr>
        <w:t>48</w:t>
      </w:r>
      <w:r>
        <w:rPr>
          <w:rFonts w:ascii="Times New Roman" w:hAnsi="Times New Roman"/>
          <w:sz w:val="24"/>
        </w:rPr>
        <w:t>kHz</w:t>
      </w:r>
      <w:r>
        <w:rPr>
          <w:rFonts w:ascii="Times New Roman" w:hAnsi="Times New Roman" w:hint="eastAsia"/>
          <w:sz w:val="24"/>
        </w:rPr>
        <w:t>采样</w:t>
      </w:r>
      <w:r>
        <w:rPr>
          <w:rFonts w:ascii="Times New Roman" w:hAnsi="Times New Roman"/>
          <w:sz w:val="24"/>
        </w:rPr>
        <w:t>的</w:t>
      </w:r>
      <w:r>
        <w:rPr>
          <w:rFonts w:ascii="Times New Roman" w:hAnsi="Times New Roman" w:hint="eastAsia"/>
          <w:sz w:val="24"/>
        </w:rPr>
        <w:t>音频</w:t>
      </w:r>
      <w:r w:rsidRPr="00DB15BF">
        <w:rPr>
          <w:rFonts w:ascii="Times New Roman" w:hAnsi="Times New Roman"/>
          <w:sz w:val="24"/>
        </w:rPr>
        <w:t>信号</w:t>
      </w:r>
      <w:r>
        <w:rPr>
          <w:rFonts w:ascii="Times New Roman" w:hAnsi="Times New Roman" w:hint="eastAsia"/>
          <w:sz w:val="24"/>
        </w:rPr>
        <w:t>的预处理</w:t>
      </w:r>
      <w:r w:rsidRPr="00DB15BF">
        <w:rPr>
          <w:rFonts w:ascii="Times New Roman" w:hAnsi="Times New Roman"/>
          <w:sz w:val="24"/>
        </w:rPr>
        <w:t>框图，随</w:t>
      </w:r>
      <w:r w:rsidRPr="00DB15BF">
        <w:rPr>
          <w:rFonts w:ascii="Times New Roman" w:hAnsi="Times New Roman"/>
          <w:sz w:val="24"/>
        </w:rPr>
        <w:lastRenderedPageBreak/>
        <w:t>后控制</w:t>
      </w:r>
      <w:r w:rsidRPr="00DB15BF">
        <w:rPr>
          <w:rFonts w:ascii="Times New Roman" w:hAnsi="Times New Roman"/>
          <w:sz w:val="24"/>
        </w:rPr>
        <w:t>USRP</w:t>
      </w:r>
      <w:r w:rsidRPr="00DB15BF">
        <w:rPr>
          <w:rFonts w:ascii="Times New Roman" w:hAnsi="Times New Roman"/>
          <w:sz w:val="24"/>
        </w:rPr>
        <w:t>将该信号进行调制与发射。</w:t>
      </w:r>
      <w:r>
        <w:rPr>
          <w:rFonts w:ascii="Times New Roman" w:hAnsi="Times New Roman"/>
          <w:sz w:val="24"/>
        </w:rPr>
        <w:t>simulink</w:t>
      </w:r>
      <w:r w:rsidRPr="00DB15BF">
        <w:rPr>
          <w:rFonts w:ascii="Times New Roman" w:hAnsi="Times New Roman"/>
          <w:sz w:val="24"/>
        </w:rPr>
        <w:t>中的信号处理框图如下：</w:t>
      </w:r>
    </w:p>
    <w:p w:rsidR="001D0F54" w:rsidRPr="00DB15BF" w:rsidRDefault="001D0F54" w:rsidP="001D0F54">
      <w:pPr>
        <w:spacing w:beforeLines="50" w:line="300" w:lineRule="auto"/>
        <w:jc w:val="center"/>
        <w:rPr>
          <w:rFonts w:ascii="Times New Roman" w:hAnsi="Times New Roman"/>
          <w:sz w:val="24"/>
        </w:rPr>
      </w:pPr>
      <w:r>
        <w:rPr>
          <w:noProof/>
        </w:rPr>
        <w:drawing>
          <wp:inline distT="0" distB="0" distL="0" distR="0">
            <wp:extent cx="4825110" cy="2074460"/>
            <wp:effectExtent l="0" t="0" r="0" b="2540"/>
            <wp:docPr id="6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stretch>
                      <a:fillRect/>
                    </a:stretch>
                  </pic:blipFill>
                  <pic:spPr>
                    <a:xfrm>
                      <a:off x="0" y="0"/>
                      <a:ext cx="4874485" cy="2095688"/>
                    </a:xfrm>
                    <a:prstGeom prst="rect">
                      <a:avLst/>
                    </a:prstGeom>
                  </pic:spPr>
                </pic:pic>
              </a:graphicData>
            </a:graphic>
          </wp:inline>
        </w:drawing>
      </w:r>
    </w:p>
    <w:p w:rsidR="001D0F54" w:rsidRPr="00DB15BF" w:rsidRDefault="001D0F54" w:rsidP="001D0F54">
      <w:pPr>
        <w:numPr>
          <w:ilvl w:val="0"/>
          <w:numId w:val="1"/>
        </w:numPr>
        <w:spacing w:beforeLines="50" w:line="300" w:lineRule="auto"/>
        <w:rPr>
          <w:rFonts w:ascii="Times New Roman" w:hAnsi="Times New Roman"/>
          <w:sz w:val="24"/>
        </w:rPr>
      </w:pPr>
      <w:r w:rsidRPr="00DB15BF">
        <w:rPr>
          <w:rFonts w:ascii="Times New Roman" w:hAnsi="Times New Roman"/>
          <w:sz w:val="24"/>
        </w:rPr>
        <w:t>接收端：</w:t>
      </w:r>
      <w:r w:rsidRPr="00DB15BF">
        <w:rPr>
          <w:rFonts w:ascii="Times New Roman" w:hAnsi="Times New Roman"/>
          <w:sz w:val="24"/>
        </w:rPr>
        <w:t>simulink</w:t>
      </w:r>
      <w:r w:rsidRPr="00DB15BF">
        <w:rPr>
          <w:rFonts w:ascii="Times New Roman" w:hAnsi="Times New Roman"/>
          <w:sz w:val="24"/>
        </w:rPr>
        <w:t>构建的解调框图把</w:t>
      </w:r>
      <w:r w:rsidRPr="00DB15BF">
        <w:rPr>
          <w:rFonts w:ascii="Times New Roman" w:hAnsi="Times New Roman"/>
          <w:sz w:val="24"/>
        </w:rPr>
        <w:t>RTL-SDR</w:t>
      </w:r>
      <w:r w:rsidRPr="00DB15BF">
        <w:rPr>
          <w:rFonts w:ascii="Times New Roman" w:hAnsi="Times New Roman"/>
          <w:sz w:val="24"/>
        </w:rPr>
        <w:t>接收到的信号还成原始</w:t>
      </w:r>
      <w:r>
        <w:rPr>
          <w:rFonts w:ascii="Times New Roman" w:hAnsi="Times New Roman" w:hint="eastAsia"/>
          <w:sz w:val="24"/>
        </w:rPr>
        <w:t>音频</w:t>
      </w:r>
      <w:r w:rsidRPr="00DB15BF">
        <w:rPr>
          <w:rFonts w:ascii="Times New Roman" w:hAnsi="Times New Roman"/>
          <w:sz w:val="24"/>
        </w:rPr>
        <w:t>信号</w:t>
      </w:r>
      <w:r>
        <w:rPr>
          <w:rFonts w:ascii="Times New Roman" w:hAnsi="Times New Roman" w:hint="eastAsia"/>
          <w:sz w:val="24"/>
        </w:rPr>
        <w:t>并</w:t>
      </w:r>
      <w:r>
        <w:rPr>
          <w:rFonts w:ascii="Times New Roman" w:hAnsi="Times New Roman"/>
          <w:sz w:val="24"/>
        </w:rPr>
        <w:t>查看</w:t>
      </w:r>
      <w:r>
        <w:rPr>
          <w:rFonts w:ascii="Times New Roman" w:hAnsi="Times New Roman" w:hint="eastAsia"/>
          <w:sz w:val="24"/>
        </w:rPr>
        <w:t>其</w:t>
      </w:r>
      <w:r>
        <w:rPr>
          <w:rFonts w:ascii="Times New Roman" w:hAnsi="Times New Roman"/>
          <w:sz w:val="24"/>
        </w:rPr>
        <w:t>频谱</w:t>
      </w:r>
      <w:r w:rsidRPr="00DB15BF">
        <w:rPr>
          <w:rFonts w:ascii="Times New Roman" w:hAnsi="Times New Roman"/>
          <w:sz w:val="24"/>
        </w:rPr>
        <w:t>。</w:t>
      </w:r>
      <w:r w:rsidRPr="00DB15BF">
        <w:rPr>
          <w:rFonts w:ascii="Times New Roman" w:hAnsi="Times New Roman"/>
          <w:sz w:val="24"/>
        </w:rPr>
        <w:t>Simulink</w:t>
      </w:r>
      <w:r w:rsidRPr="00DB15BF">
        <w:rPr>
          <w:rFonts w:ascii="Times New Roman" w:hAnsi="Times New Roman"/>
          <w:sz w:val="24"/>
        </w:rPr>
        <w:t>中信号处理框图如下：</w:t>
      </w:r>
    </w:p>
    <w:p w:rsidR="001D0F54" w:rsidRPr="00783C1A" w:rsidRDefault="001D0F54" w:rsidP="001D0F54">
      <w:pPr>
        <w:pStyle w:val="a7"/>
        <w:spacing w:beforeLines="50" w:line="300" w:lineRule="auto"/>
        <w:ind w:left="360" w:firstLineChars="0" w:firstLine="0"/>
        <w:jc w:val="center"/>
        <w:rPr>
          <w:rFonts w:ascii="Times New Roman" w:hAnsi="Times New Roman"/>
          <w:sz w:val="24"/>
        </w:rPr>
      </w:pPr>
      <w:r>
        <w:rPr>
          <w:noProof/>
        </w:rPr>
        <w:drawing>
          <wp:inline distT="0" distB="0" distL="0" distR="0">
            <wp:extent cx="4199890" cy="2961564"/>
            <wp:effectExtent l="0" t="0" r="0" b="0"/>
            <wp:docPr id="6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stretch>
                      <a:fillRect/>
                    </a:stretch>
                  </pic:blipFill>
                  <pic:spPr>
                    <a:xfrm>
                      <a:off x="0" y="0"/>
                      <a:ext cx="4258161" cy="3002654"/>
                    </a:xfrm>
                    <a:prstGeom prst="rect">
                      <a:avLst/>
                    </a:prstGeom>
                  </pic:spPr>
                </pic:pic>
              </a:graphicData>
            </a:graphic>
          </wp:inline>
        </w:drawing>
      </w:r>
    </w:p>
    <w:p w:rsidR="001D0F54" w:rsidRDefault="001D0F54" w:rsidP="001D0F54">
      <w:pPr>
        <w:pStyle w:val="a7"/>
        <w:numPr>
          <w:ilvl w:val="0"/>
          <w:numId w:val="43"/>
        </w:numPr>
        <w:spacing w:beforeLines="50" w:line="300" w:lineRule="auto"/>
        <w:ind w:firstLineChars="0"/>
        <w:rPr>
          <w:rFonts w:ascii="Times New Roman" w:hAnsi="Times New Roman"/>
          <w:sz w:val="24"/>
        </w:rPr>
      </w:pPr>
      <w:r w:rsidRPr="00783C1A">
        <w:rPr>
          <w:rFonts w:ascii="Times New Roman" w:hAnsi="Times New Roman" w:hint="eastAsia"/>
          <w:sz w:val="24"/>
        </w:rPr>
        <w:t>结果分析</w:t>
      </w:r>
    </w:p>
    <w:p w:rsidR="001D0F54" w:rsidRDefault="001D0F54" w:rsidP="001D0F54">
      <w:pPr>
        <w:pStyle w:val="a7"/>
        <w:spacing w:beforeLines="50" w:line="300" w:lineRule="auto"/>
        <w:ind w:left="360" w:firstLineChars="0" w:firstLine="0"/>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sz w:val="24"/>
        </w:rPr>
        <w:t>）</w:t>
      </w:r>
      <w:r>
        <w:rPr>
          <w:rFonts w:ascii="Times New Roman" w:hAnsi="Times New Roman" w:hint="eastAsia"/>
          <w:sz w:val="24"/>
        </w:rPr>
        <w:t>从</w:t>
      </w:r>
      <w:r>
        <w:rPr>
          <w:rFonts w:ascii="Times New Roman" w:hAnsi="Times New Roman"/>
          <w:sz w:val="24"/>
        </w:rPr>
        <w:t>输出的音频上</w:t>
      </w:r>
      <w:r>
        <w:rPr>
          <w:rFonts w:ascii="Times New Roman" w:hAnsi="Times New Roman" w:hint="eastAsia"/>
          <w:sz w:val="24"/>
        </w:rPr>
        <w:t>分析</w:t>
      </w:r>
      <w:r>
        <w:rPr>
          <w:rFonts w:ascii="Times New Roman" w:hAnsi="Times New Roman"/>
          <w:sz w:val="24"/>
        </w:rPr>
        <w:t>，</w:t>
      </w:r>
      <w:r>
        <w:rPr>
          <w:rFonts w:ascii="Times New Roman" w:hAnsi="Times New Roman" w:hint="eastAsia"/>
          <w:sz w:val="24"/>
        </w:rPr>
        <w:t>声音</w:t>
      </w:r>
      <w:r>
        <w:rPr>
          <w:rFonts w:ascii="Times New Roman" w:hAnsi="Times New Roman"/>
          <w:sz w:val="24"/>
        </w:rPr>
        <w:t>基本没有失真</w:t>
      </w:r>
      <w:r>
        <w:rPr>
          <w:rFonts w:ascii="Times New Roman" w:hAnsi="Times New Roman" w:hint="eastAsia"/>
          <w:sz w:val="24"/>
        </w:rPr>
        <w:t>。</w:t>
      </w:r>
    </w:p>
    <w:p w:rsidR="001D0F54" w:rsidRPr="00DA48C0" w:rsidRDefault="001D0F54" w:rsidP="001D0F54">
      <w:pPr>
        <w:pStyle w:val="a7"/>
        <w:spacing w:beforeLines="50" w:line="300" w:lineRule="auto"/>
        <w:ind w:left="360" w:firstLineChars="0" w:firstLine="0"/>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sz w:val="24"/>
        </w:rPr>
        <w:t>）</w:t>
      </w:r>
      <w:r>
        <w:rPr>
          <w:rFonts w:ascii="Times New Roman" w:hAnsi="Times New Roman" w:hint="eastAsia"/>
          <w:sz w:val="24"/>
        </w:rPr>
        <w:t>从</w:t>
      </w:r>
      <w:r>
        <w:rPr>
          <w:rFonts w:ascii="Times New Roman" w:hAnsi="Times New Roman"/>
          <w:sz w:val="24"/>
        </w:rPr>
        <w:t>频谱图上来看，</w:t>
      </w:r>
      <w:r>
        <w:rPr>
          <w:rFonts w:ascii="Times New Roman" w:hAnsi="Times New Roman" w:hint="eastAsia"/>
          <w:sz w:val="24"/>
        </w:rPr>
        <w:t>USRP</w:t>
      </w:r>
      <w:r>
        <w:rPr>
          <w:rFonts w:ascii="Times New Roman" w:hAnsi="Times New Roman"/>
          <w:sz w:val="24"/>
        </w:rPr>
        <w:t>接收到的信号频谱如</w:t>
      </w:r>
      <w:r>
        <w:rPr>
          <w:rFonts w:ascii="Times New Roman" w:hAnsi="Times New Roman" w:hint="eastAsia"/>
          <w:sz w:val="24"/>
        </w:rPr>
        <w:t>下</w:t>
      </w:r>
      <w:r>
        <w:rPr>
          <w:rFonts w:ascii="Times New Roman" w:hAnsi="Times New Roman"/>
          <w:sz w:val="24"/>
        </w:rPr>
        <w:t>图所示：</w:t>
      </w:r>
    </w:p>
    <w:p w:rsidR="001D0F54" w:rsidRDefault="001D0F54" w:rsidP="001D0F54">
      <w:pPr>
        <w:pStyle w:val="a7"/>
        <w:spacing w:beforeLines="50" w:line="300" w:lineRule="auto"/>
        <w:ind w:left="360" w:firstLineChars="0" w:firstLine="0"/>
        <w:jc w:val="center"/>
        <w:rPr>
          <w:rFonts w:ascii="Times New Roman" w:hAnsi="Times New Roman"/>
          <w:sz w:val="24"/>
        </w:rPr>
      </w:pPr>
      <w:r>
        <w:rPr>
          <w:noProof/>
        </w:rPr>
        <w:lastRenderedPageBreak/>
        <w:drawing>
          <wp:inline distT="0" distB="0" distL="0" distR="0">
            <wp:extent cx="4493403" cy="2067636"/>
            <wp:effectExtent l="0" t="0" r="2540" b="8890"/>
            <wp:docPr id="6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stretch>
                      <a:fillRect/>
                    </a:stretch>
                  </pic:blipFill>
                  <pic:spPr>
                    <a:xfrm>
                      <a:off x="0" y="0"/>
                      <a:ext cx="4543352" cy="2090620"/>
                    </a:xfrm>
                    <a:prstGeom prst="rect">
                      <a:avLst/>
                    </a:prstGeom>
                  </pic:spPr>
                </pic:pic>
              </a:graphicData>
            </a:graphic>
          </wp:inline>
        </w:drawing>
      </w:r>
    </w:p>
    <w:p w:rsidR="001D0F54" w:rsidRPr="00DA48C0" w:rsidRDefault="001D0F54" w:rsidP="001D0F54">
      <w:pPr>
        <w:spacing w:beforeLines="50" w:line="300" w:lineRule="auto"/>
        <w:ind w:left="420" w:firstLineChars="175" w:firstLine="420"/>
        <w:rPr>
          <w:rFonts w:ascii="Times New Roman" w:hAnsi="Times New Roman"/>
          <w:sz w:val="24"/>
        </w:rPr>
      </w:pPr>
      <w:r w:rsidRPr="00DA48C0">
        <w:rPr>
          <w:rFonts w:ascii="Times New Roman" w:hAnsi="Times New Roman"/>
          <w:sz w:val="24"/>
        </w:rPr>
        <w:t>RTL-SDR</w:t>
      </w:r>
      <w:r w:rsidRPr="00DA48C0">
        <w:rPr>
          <w:rFonts w:ascii="Times New Roman" w:hAnsi="Times New Roman"/>
          <w:sz w:val="24"/>
        </w:rPr>
        <w:t>接收到的信号</w:t>
      </w:r>
      <w:r>
        <w:rPr>
          <w:rFonts w:ascii="Times New Roman" w:hAnsi="Times New Roman" w:hint="eastAsia"/>
          <w:sz w:val="24"/>
        </w:rPr>
        <w:t>还原到基带上</w:t>
      </w:r>
      <w:r w:rsidRPr="00DA48C0">
        <w:rPr>
          <w:rFonts w:ascii="Times New Roman" w:hAnsi="Times New Roman"/>
          <w:sz w:val="24"/>
        </w:rPr>
        <w:t>的频谱如下图所示：</w:t>
      </w:r>
    </w:p>
    <w:p w:rsidR="001D0F54" w:rsidRDefault="001D0F54" w:rsidP="001D0F54">
      <w:pPr>
        <w:pStyle w:val="a7"/>
        <w:spacing w:beforeLines="50" w:line="300" w:lineRule="auto"/>
        <w:ind w:left="360" w:firstLineChars="0" w:firstLine="0"/>
        <w:jc w:val="center"/>
        <w:rPr>
          <w:rFonts w:ascii="Times New Roman" w:hAnsi="Times New Roman"/>
          <w:sz w:val="24"/>
        </w:rPr>
      </w:pPr>
      <w:r>
        <w:rPr>
          <w:noProof/>
        </w:rPr>
        <w:drawing>
          <wp:inline distT="0" distB="0" distL="0" distR="0">
            <wp:extent cx="4458441" cy="1924334"/>
            <wp:effectExtent l="0" t="0" r="0" b="0"/>
            <wp:docPr id="6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stretch>
                      <a:fillRect/>
                    </a:stretch>
                  </pic:blipFill>
                  <pic:spPr>
                    <a:xfrm>
                      <a:off x="0" y="0"/>
                      <a:ext cx="4521235" cy="1951437"/>
                    </a:xfrm>
                    <a:prstGeom prst="rect">
                      <a:avLst/>
                    </a:prstGeom>
                  </pic:spPr>
                </pic:pic>
              </a:graphicData>
            </a:graphic>
          </wp:inline>
        </w:drawing>
      </w:r>
    </w:p>
    <w:p w:rsidR="001D0F54" w:rsidRPr="000C2F11" w:rsidRDefault="001D0F54" w:rsidP="001D0F54">
      <w:pPr>
        <w:pStyle w:val="a7"/>
        <w:spacing w:beforeLines="50" w:line="300" w:lineRule="auto"/>
        <w:ind w:left="360" w:firstLineChars="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hint="eastAsia"/>
          <w:sz w:val="24"/>
        </w:rPr>
        <w:t>可见音频</w:t>
      </w:r>
      <w:r>
        <w:rPr>
          <w:rFonts w:ascii="Times New Roman" w:hAnsi="Times New Roman"/>
          <w:sz w:val="24"/>
        </w:rPr>
        <w:t>信号</w:t>
      </w:r>
      <w:r>
        <w:rPr>
          <w:rFonts w:ascii="Times New Roman" w:hAnsi="Times New Roman" w:hint="eastAsia"/>
          <w:sz w:val="24"/>
        </w:rPr>
        <w:t>在</w:t>
      </w:r>
      <w:r>
        <w:rPr>
          <w:rFonts w:ascii="Times New Roman" w:hAnsi="Times New Roman"/>
          <w:sz w:val="24"/>
        </w:rPr>
        <w:t>simulink</w:t>
      </w:r>
      <w:r>
        <w:rPr>
          <w:rFonts w:ascii="Times New Roman" w:hAnsi="Times New Roman"/>
          <w:sz w:val="24"/>
        </w:rPr>
        <w:t>上</w:t>
      </w:r>
      <w:r>
        <w:rPr>
          <w:rFonts w:ascii="Times New Roman" w:hAnsi="Times New Roman" w:hint="eastAsia"/>
          <w:sz w:val="24"/>
        </w:rPr>
        <w:t>被</w:t>
      </w:r>
      <w:r>
        <w:rPr>
          <w:rFonts w:ascii="Times New Roman" w:hAnsi="Times New Roman"/>
          <w:sz w:val="24"/>
        </w:rPr>
        <w:t>成功</w:t>
      </w:r>
      <w:r>
        <w:rPr>
          <w:rFonts w:ascii="Times New Roman" w:hAnsi="Times New Roman" w:hint="eastAsia"/>
          <w:sz w:val="24"/>
        </w:rPr>
        <w:t>解调了</w:t>
      </w:r>
      <w:r>
        <w:rPr>
          <w:rFonts w:ascii="Times New Roman" w:hAnsi="Times New Roman"/>
          <w:sz w:val="24"/>
        </w:rPr>
        <w:t>。</w:t>
      </w:r>
    </w:p>
    <w:p w:rsidR="00CF4DD3" w:rsidRPr="001D0F54" w:rsidRDefault="00CF4DD3" w:rsidP="001D0F54">
      <w:pPr>
        <w:widowControl/>
        <w:jc w:val="left"/>
        <w:rPr>
          <w:rFonts w:ascii="Times New Roman" w:eastAsiaTheme="minorEastAsia" w:hAnsi="Times New Roman"/>
          <w:b/>
          <w:bCs/>
          <w:kern w:val="44"/>
          <w:sz w:val="28"/>
          <w:szCs w:val="28"/>
        </w:rPr>
      </w:pPr>
    </w:p>
    <w:sectPr w:rsidR="00CF4DD3" w:rsidRPr="001D0F54" w:rsidSect="00571BCE">
      <w:footerReference w:type="default" r:id="rId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5A3" w:rsidRDefault="001055A3" w:rsidP="006B5782">
      <w:r>
        <w:separator/>
      </w:r>
    </w:p>
  </w:endnote>
  <w:endnote w:type="continuationSeparator" w:id="0">
    <w:p w:rsidR="001055A3" w:rsidRDefault="001055A3" w:rsidP="006B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33" w:rsidRPr="00625852" w:rsidRDefault="005A6733" w:rsidP="00625852">
    <w:pPr>
      <w:pStyle w:val="a4"/>
      <w:jc w:val="center"/>
      <w:rPr>
        <w:rFonts w:ascii="Times New Roman" w:hAnsi="Times New Roman"/>
      </w:rPr>
    </w:pPr>
    <w:r>
      <w:rPr>
        <w:rFonts w:hint="eastAsia"/>
      </w:rPr>
      <w:t xml:space="preserve">                                    </w:t>
    </w:r>
    <w:r>
      <w:t xml:space="preserve">SINC - </w:t>
    </w:r>
    <w:r>
      <w:rPr>
        <w:rFonts w:ascii="Times New Roman" w:hAnsi="Times New Roman" w:hint="eastAsia"/>
      </w:rPr>
      <w:t>例会提纲</w:t>
    </w:r>
    <w:r w:rsidRPr="00567173">
      <w:rPr>
        <w:rFonts w:ascii="Times New Roman" w:hAnsi="Times New Roman"/>
      </w:rPr>
      <w:t xml:space="preserve">    </w:t>
    </w:r>
    <w:r>
      <w:rPr>
        <w:rFonts w:ascii="Times New Roman" w:hAnsi="Times New Roman"/>
      </w:rPr>
      <w:t xml:space="preserve">                          </w:t>
    </w:r>
    <w:r w:rsidRPr="00567173">
      <w:rPr>
        <w:rFonts w:ascii="Times New Roman" w:hAnsi="Times New Roman"/>
      </w:rPr>
      <w:t xml:space="preserve">page </w:t>
    </w:r>
    <w:r w:rsidR="003C78B1" w:rsidRPr="00567173">
      <w:rPr>
        <w:rFonts w:ascii="Times New Roman" w:hAnsi="Times New Roman"/>
      </w:rPr>
      <w:fldChar w:fldCharType="begin"/>
    </w:r>
    <w:r w:rsidRPr="00567173">
      <w:rPr>
        <w:rFonts w:ascii="Times New Roman" w:hAnsi="Times New Roman"/>
      </w:rPr>
      <w:instrText xml:space="preserve"> PAGE   \* MERGEFORMAT </w:instrText>
    </w:r>
    <w:r w:rsidR="003C78B1" w:rsidRPr="00567173">
      <w:rPr>
        <w:rFonts w:ascii="Times New Roman" w:hAnsi="Times New Roman"/>
      </w:rPr>
      <w:fldChar w:fldCharType="separate"/>
    </w:r>
    <w:r w:rsidR="001D0F54" w:rsidRPr="001D0F54">
      <w:rPr>
        <w:rFonts w:ascii="Times New Roman" w:hAnsi="Times New Roman"/>
        <w:noProof/>
        <w:lang w:val="zh-CN"/>
      </w:rPr>
      <w:t>4</w:t>
    </w:r>
    <w:r w:rsidR="003C78B1" w:rsidRPr="0056717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5A3" w:rsidRDefault="001055A3" w:rsidP="006B5782">
      <w:r>
        <w:separator/>
      </w:r>
    </w:p>
  </w:footnote>
  <w:footnote w:type="continuationSeparator" w:id="0">
    <w:p w:rsidR="001055A3" w:rsidRDefault="001055A3" w:rsidP="006B5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C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7D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E4093"/>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D62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A72B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96D10"/>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B6763"/>
    <w:multiLevelType w:val="hybridMultilevel"/>
    <w:tmpl w:val="EE5A825C"/>
    <w:lvl w:ilvl="0" w:tplc="4736308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10F64EC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1DE2E0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D1DA2"/>
    <w:multiLevelType w:val="hybridMultilevel"/>
    <w:tmpl w:val="5C78D43E"/>
    <w:lvl w:ilvl="0" w:tplc="5A62EEA8">
      <w:start w:val="1"/>
      <w:numFmt w:val="decimal"/>
      <w:lvlText w:val="[%1]."/>
      <w:lvlJc w:val="left"/>
      <w:pPr>
        <w:ind w:left="1495" w:hanging="360"/>
      </w:pPr>
      <w:rPr>
        <w:rFonts w:hint="eastAsia"/>
      </w:rPr>
    </w:lvl>
    <w:lvl w:ilvl="1" w:tplc="0C1004B6">
      <w:start w:val="1"/>
      <w:numFmt w:val="upperRoman"/>
      <w:lvlText w:val="%2."/>
      <w:lvlJc w:val="left"/>
      <w:pPr>
        <w:ind w:left="2575" w:hanging="720"/>
      </w:pPr>
      <w:rPr>
        <w:rFonts w:hint="default"/>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9051D4A"/>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591C3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B3FE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C60CA3"/>
    <w:multiLevelType w:val="hybridMultilevel"/>
    <w:tmpl w:val="DB1C7240"/>
    <w:lvl w:ilvl="0" w:tplc="DDA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654F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27CC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FD493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EB4DC5"/>
    <w:multiLevelType w:val="hybridMultilevel"/>
    <w:tmpl w:val="C38E960E"/>
    <w:lvl w:ilvl="0" w:tplc="CA5CD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C57D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FC6B7D"/>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ECD7D52"/>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477A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F3372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E906DB"/>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4EC5347F"/>
    <w:multiLevelType w:val="singleLevel"/>
    <w:tmpl w:val="56E6052C"/>
    <w:lvl w:ilvl="0">
      <w:start w:val="1"/>
      <w:numFmt w:val="decimal"/>
      <w:lvlText w:val="%1)"/>
      <w:lvlJc w:val="left"/>
      <w:pPr>
        <w:tabs>
          <w:tab w:val="num" w:pos="425"/>
        </w:tabs>
        <w:ind w:left="425" w:hanging="425"/>
      </w:pPr>
      <w:rPr>
        <w:rFonts w:hint="default"/>
      </w:rPr>
    </w:lvl>
  </w:abstractNum>
  <w:abstractNum w:abstractNumId="28">
    <w:nsid w:val="55A90939"/>
    <w:multiLevelType w:val="hybridMultilevel"/>
    <w:tmpl w:val="9E164F86"/>
    <w:lvl w:ilvl="0" w:tplc="B142E1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67765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141C75"/>
    <w:multiLevelType w:val="singleLevel"/>
    <w:tmpl w:val="57141C75"/>
    <w:lvl w:ilvl="0">
      <w:start w:val="1"/>
      <w:numFmt w:val="decimal"/>
      <w:suff w:val="space"/>
      <w:lvlText w:val="(%1)"/>
      <w:lvlJc w:val="left"/>
    </w:lvl>
  </w:abstractNum>
  <w:abstractNum w:abstractNumId="31">
    <w:nsid w:val="57141E7A"/>
    <w:multiLevelType w:val="singleLevel"/>
    <w:tmpl w:val="57141E7A"/>
    <w:lvl w:ilvl="0">
      <w:start w:val="1"/>
      <w:numFmt w:val="decimal"/>
      <w:suff w:val="space"/>
      <w:lvlText w:val="(%1)"/>
      <w:lvlJc w:val="left"/>
    </w:lvl>
  </w:abstractNum>
  <w:abstractNum w:abstractNumId="32">
    <w:nsid w:val="571428AC"/>
    <w:multiLevelType w:val="singleLevel"/>
    <w:tmpl w:val="571428AC"/>
    <w:lvl w:ilvl="0">
      <w:start w:val="1"/>
      <w:numFmt w:val="decimal"/>
      <w:suff w:val="space"/>
      <w:lvlText w:val="(%1)"/>
      <w:lvlJc w:val="left"/>
    </w:lvl>
  </w:abstractNum>
  <w:abstractNum w:abstractNumId="33">
    <w:nsid w:val="57142B70"/>
    <w:multiLevelType w:val="singleLevel"/>
    <w:tmpl w:val="57142B70"/>
    <w:lvl w:ilvl="0">
      <w:start w:val="1"/>
      <w:numFmt w:val="bullet"/>
      <w:lvlText w:val=""/>
      <w:lvlJc w:val="left"/>
      <w:pPr>
        <w:tabs>
          <w:tab w:val="num" w:pos="277"/>
        </w:tabs>
        <w:ind w:left="73" w:hanging="73"/>
      </w:pPr>
      <w:rPr>
        <w:rFonts w:ascii="Wingdings" w:hAnsi="Wingdings" w:cs="Wingdings" w:hint="default"/>
        <w:sz w:val="11"/>
      </w:rPr>
    </w:lvl>
  </w:abstractNum>
  <w:abstractNum w:abstractNumId="34">
    <w:nsid w:val="59A37B6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E73A9C"/>
    <w:multiLevelType w:val="hybridMultilevel"/>
    <w:tmpl w:val="4AB44676"/>
    <w:lvl w:ilvl="0" w:tplc="9432A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AC05134"/>
    <w:multiLevelType w:val="hybridMultilevel"/>
    <w:tmpl w:val="E01630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B104CCF"/>
    <w:multiLevelType w:val="hybridMultilevel"/>
    <w:tmpl w:val="A3AA41E2"/>
    <w:lvl w:ilvl="0" w:tplc="1F9C09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5FF803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FD69F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4B251B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BE1875"/>
    <w:multiLevelType w:val="hybridMultilevel"/>
    <w:tmpl w:val="6B8438BA"/>
    <w:lvl w:ilvl="0" w:tplc="20325E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55420D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CA3E4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ED345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7D07D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1F435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F655D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483E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8"/>
  </w:num>
  <w:num w:numId="5">
    <w:abstractNumId w:val="26"/>
  </w:num>
  <w:num w:numId="6">
    <w:abstractNumId w:val="19"/>
  </w:num>
  <w:num w:numId="7">
    <w:abstractNumId w:val="6"/>
  </w:num>
  <w:num w:numId="8">
    <w:abstractNumId w:val="2"/>
  </w:num>
  <w:num w:numId="9">
    <w:abstractNumId w:val="21"/>
  </w:num>
  <w:num w:numId="10">
    <w:abstractNumId w:val="15"/>
  </w:num>
  <w:num w:numId="11">
    <w:abstractNumId w:val="5"/>
  </w:num>
  <w:num w:numId="12">
    <w:abstractNumId w:val="27"/>
  </w:num>
  <w:num w:numId="13">
    <w:abstractNumId w:val="44"/>
  </w:num>
  <w:num w:numId="14">
    <w:abstractNumId w:val="23"/>
  </w:num>
  <w:num w:numId="15">
    <w:abstractNumId w:val="3"/>
  </w:num>
  <w:num w:numId="16">
    <w:abstractNumId w:val="11"/>
  </w:num>
  <w:num w:numId="17">
    <w:abstractNumId w:val="45"/>
  </w:num>
  <w:num w:numId="18">
    <w:abstractNumId w:val="22"/>
  </w:num>
  <w:num w:numId="19">
    <w:abstractNumId w:val="29"/>
  </w:num>
  <w:num w:numId="20">
    <w:abstractNumId w:val="43"/>
  </w:num>
  <w:num w:numId="21">
    <w:abstractNumId w:val="1"/>
  </w:num>
  <w:num w:numId="22">
    <w:abstractNumId w:val="48"/>
  </w:num>
  <w:num w:numId="23">
    <w:abstractNumId w:val="28"/>
  </w:num>
  <w:num w:numId="24">
    <w:abstractNumId w:val="14"/>
  </w:num>
  <w:num w:numId="25">
    <w:abstractNumId w:val="40"/>
  </w:num>
  <w:num w:numId="26">
    <w:abstractNumId w:val="25"/>
  </w:num>
  <w:num w:numId="27">
    <w:abstractNumId w:val="20"/>
  </w:num>
  <w:num w:numId="28">
    <w:abstractNumId w:val="34"/>
  </w:num>
  <w:num w:numId="29">
    <w:abstractNumId w:val="12"/>
  </w:num>
  <w:num w:numId="30">
    <w:abstractNumId w:val="13"/>
  </w:num>
  <w:num w:numId="31">
    <w:abstractNumId w:val="46"/>
  </w:num>
  <w:num w:numId="32">
    <w:abstractNumId w:val="39"/>
  </w:num>
  <w:num w:numId="33">
    <w:abstractNumId w:val="7"/>
  </w:num>
  <w:num w:numId="34">
    <w:abstractNumId w:val="37"/>
  </w:num>
  <w:num w:numId="35">
    <w:abstractNumId w:val="30"/>
  </w:num>
  <w:num w:numId="36">
    <w:abstractNumId w:val="31"/>
  </w:num>
  <w:num w:numId="37">
    <w:abstractNumId w:val="32"/>
  </w:num>
  <w:num w:numId="38">
    <w:abstractNumId w:val="33"/>
  </w:num>
  <w:num w:numId="39">
    <w:abstractNumId w:val="16"/>
  </w:num>
  <w:num w:numId="40">
    <w:abstractNumId w:val="49"/>
  </w:num>
  <w:num w:numId="41">
    <w:abstractNumId w:val="24"/>
  </w:num>
  <w:num w:numId="42">
    <w:abstractNumId w:val="35"/>
  </w:num>
  <w:num w:numId="43">
    <w:abstractNumId w:val="18"/>
  </w:num>
  <w:num w:numId="44">
    <w:abstractNumId w:val="10"/>
  </w:num>
  <w:num w:numId="45">
    <w:abstractNumId w:val="42"/>
  </w:num>
  <w:num w:numId="46">
    <w:abstractNumId w:val="38"/>
  </w:num>
  <w:num w:numId="47">
    <w:abstractNumId w:val="41"/>
  </w:num>
  <w:num w:numId="48">
    <w:abstractNumId w:val="47"/>
  </w:num>
  <w:num w:numId="49">
    <w:abstractNumId w:val="9"/>
  </w:num>
  <w:num w:numId="50">
    <w:abstractNumId w:val="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5782"/>
    <w:rsid w:val="00012AB4"/>
    <w:rsid w:val="00024ADE"/>
    <w:rsid w:val="00026614"/>
    <w:rsid w:val="00034FAE"/>
    <w:rsid w:val="00042B1F"/>
    <w:rsid w:val="00050451"/>
    <w:rsid w:val="00054A94"/>
    <w:rsid w:val="00060FCE"/>
    <w:rsid w:val="00065032"/>
    <w:rsid w:val="000653C6"/>
    <w:rsid w:val="0007150B"/>
    <w:rsid w:val="00071BDE"/>
    <w:rsid w:val="0008193C"/>
    <w:rsid w:val="00081F2A"/>
    <w:rsid w:val="00095C66"/>
    <w:rsid w:val="000A601F"/>
    <w:rsid w:val="000B127D"/>
    <w:rsid w:val="000B3E78"/>
    <w:rsid w:val="000B724F"/>
    <w:rsid w:val="000C0494"/>
    <w:rsid w:val="000C2E65"/>
    <w:rsid w:val="000C2F11"/>
    <w:rsid w:val="000D6A21"/>
    <w:rsid w:val="000E3712"/>
    <w:rsid w:val="000E474F"/>
    <w:rsid w:val="000E4A16"/>
    <w:rsid w:val="000F2F3C"/>
    <w:rsid w:val="001055A3"/>
    <w:rsid w:val="001105DB"/>
    <w:rsid w:val="00111A95"/>
    <w:rsid w:val="0011327A"/>
    <w:rsid w:val="001143EF"/>
    <w:rsid w:val="00124B2D"/>
    <w:rsid w:val="00132DD6"/>
    <w:rsid w:val="00151548"/>
    <w:rsid w:val="001541CF"/>
    <w:rsid w:val="00155DB5"/>
    <w:rsid w:val="00156C3C"/>
    <w:rsid w:val="001609BA"/>
    <w:rsid w:val="001711F2"/>
    <w:rsid w:val="001732B1"/>
    <w:rsid w:val="001801B1"/>
    <w:rsid w:val="001840E0"/>
    <w:rsid w:val="001B3851"/>
    <w:rsid w:val="001C0B7F"/>
    <w:rsid w:val="001C43B8"/>
    <w:rsid w:val="001D0F54"/>
    <w:rsid w:val="001D4A3A"/>
    <w:rsid w:val="001E36EB"/>
    <w:rsid w:val="001E3A3F"/>
    <w:rsid w:val="001E5153"/>
    <w:rsid w:val="00212440"/>
    <w:rsid w:val="00216EF6"/>
    <w:rsid w:val="002216F3"/>
    <w:rsid w:val="00224C97"/>
    <w:rsid w:val="00225254"/>
    <w:rsid w:val="00225460"/>
    <w:rsid w:val="00237396"/>
    <w:rsid w:val="00241AAE"/>
    <w:rsid w:val="00257213"/>
    <w:rsid w:val="00263310"/>
    <w:rsid w:val="00265F10"/>
    <w:rsid w:val="002661AA"/>
    <w:rsid w:val="0026724E"/>
    <w:rsid w:val="00267F93"/>
    <w:rsid w:val="00273449"/>
    <w:rsid w:val="00294141"/>
    <w:rsid w:val="002A79D0"/>
    <w:rsid w:val="002B564A"/>
    <w:rsid w:val="002D18DE"/>
    <w:rsid w:val="002F3231"/>
    <w:rsid w:val="002F5D09"/>
    <w:rsid w:val="00302A90"/>
    <w:rsid w:val="00305DDF"/>
    <w:rsid w:val="003065F0"/>
    <w:rsid w:val="00312C74"/>
    <w:rsid w:val="00316A63"/>
    <w:rsid w:val="00334791"/>
    <w:rsid w:val="00346A45"/>
    <w:rsid w:val="00356CEC"/>
    <w:rsid w:val="0036110C"/>
    <w:rsid w:val="003724F6"/>
    <w:rsid w:val="0039186B"/>
    <w:rsid w:val="003C78B1"/>
    <w:rsid w:val="003E2117"/>
    <w:rsid w:val="003E702D"/>
    <w:rsid w:val="003F2B6B"/>
    <w:rsid w:val="00405BCA"/>
    <w:rsid w:val="004113C7"/>
    <w:rsid w:val="004117ED"/>
    <w:rsid w:val="00424244"/>
    <w:rsid w:val="004437EA"/>
    <w:rsid w:val="00445DAF"/>
    <w:rsid w:val="004478E4"/>
    <w:rsid w:val="004655E6"/>
    <w:rsid w:val="004660A0"/>
    <w:rsid w:val="0047203F"/>
    <w:rsid w:val="00475F28"/>
    <w:rsid w:val="0047666C"/>
    <w:rsid w:val="004958F3"/>
    <w:rsid w:val="004A11A1"/>
    <w:rsid w:val="004B43C7"/>
    <w:rsid w:val="004C0DCE"/>
    <w:rsid w:val="004D08EB"/>
    <w:rsid w:val="004D2A21"/>
    <w:rsid w:val="004D4174"/>
    <w:rsid w:val="004F4FD6"/>
    <w:rsid w:val="005068A2"/>
    <w:rsid w:val="00507D74"/>
    <w:rsid w:val="005177D9"/>
    <w:rsid w:val="005221AF"/>
    <w:rsid w:val="00525338"/>
    <w:rsid w:val="00543F3C"/>
    <w:rsid w:val="00546F92"/>
    <w:rsid w:val="00553CE9"/>
    <w:rsid w:val="0055440A"/>
    <w:rsid w:val="00560B7C"/>
    <w:rsid w:val="00567173"/>
    <w:rsid w:val="0056740E"/>
    <w:rsid w:val="00571BCE"/>
    <w:rsid w:val="00573AD3"/>
    <w:rsid w:val="00583FD1"/>
    <w:rsid w:val="00593161"/>
    <w:rsid w:val="005A6733"/>
    <w:rsid w:val="005B5EDE"/>
    <w:rsid w:val="005D375F"/>
    <w:rsid w:val="005D4BA5"/>
    <w:rsid w:val="005D7F31"/>
    <w:rsid w:val="00603392"/>
    <w:rsid w:val="0060674A"/>
    <w:rsid w:val="0061350D"/>
    <w:rsid w:val="0061619E"/>
    <w:rsid w:val="00622139"/>
    <w:rsid w:val="00624796"/>
    <w:rsid w:val="00625852"/>
    <w:rsid w:val="006313A4"/>
    <w:rsid w:val="00634EDD"/>
    <w:rsid w:val="006543A5"/>
    <w:rsid w:val="006610E8"/>
    <w:rsid w:val="00665452"/>
    <w:rsid w:val="00675707"/>
    <w:rsid w:val="00676E60"/>
    <w:rsid w:val="00693147"/>
    <w:rsid w:val="006B450C"/>
    <w:rsid w:val="006B5782"/>
    <w:rsid w:val="006C1AF3"/>
    <w:rsid w:val="006C32E3"/>
    <w:rsid w:val="006C39AE"/>
    <w:rsid w:val="006C7DFA"/>
    <w:rsid w:val="006E38C4"/>
    <w:rsid w:val="006E43A7"/>
    <w:rsid w:val="006F0DD4"/>
    <w:rsid w:val="006F0E7A"/>
    <w:rsid w:val="006F2AF8"/>
    <w:rsid w:val="006F6AAC"/>
    <w:rsid w:val="0070515D"/>
    <w:rsid w:val="007076D5"/>
    <w:rsid w:val="00712952"/>
    <w:rsid w:val="00714D92"/>
    <w:rsid w:val="00721D88"/>
    <w:rsid w:val="00724D0D"/>
    <w:rsid w:val="0072562B"/>
    <w:rsid w:val="00725A1B"/>
    <w:rsid w:val="007346BB"/>
    <w:rsid w:val="007363DD"/>
    <w:rsid w:val="00741E7F"/>
    <w:rsid w:val="00742DAE"/>
    <w:rsid w:val="0075005D"/>
    <w:rsid w:val="00770C69"/>
    <w:rsid w:val="007767DF"/>
    <w:rsid w:val="00783A75"/>
    <w:rsid w:val="00790601"/>
    <w:rsid w:val="007A3144"/>
    <w:rsid w:val="007A3759"/>
    <w:rsid w:val="007B2425"/>
    <w:rsid w:val="007B283E"/>
    <w:rsid w:val="007B6720"/>
    <w:rsid w:val="007C6620"/>
    <w:rsid w:val="007E0C8C"/>
    <w:rsid w:val="007E17FF"/>
    <w:rsid w:val="007E737F"/>
    <w:rsid w:val="007E7639"/>
    <w:rsid w:val="0080622C"/>
    <w:rsid w:val="008248F1"/>
    <w:rsid w:val="008250A0"/>
    <w:rsid w:val="008442A8"/>
    <w:rsid w:val="0084787B"/>
    <w:rsid w:val="008802D3"/>
    <w:rsid w:val="0088254E"/>
    <w:rsid w:val="00882E3A"/>
    <w:rsid w:val="00885FBF"/>
    <w:rsid w:val="00895AC9"/>
    <w:rsid w:val="008A1495"/>
    <w:rsid w:val="008A3186"/>
    <w:rsid w:val="008C4CD4"/>
    <w:rsid w:val="008D4666"/>
    <w:rsid w:val="008E1D92"/>
    <w:rsid w:val="008F7038"/>
    <w:rsid w:val="008F7EBA"/>
    <w:rsid w:val="009105CB"/>
    <w:rsid w:val="009149CE"/>
    <w:rsid w:val="00920419"/>
    <w:rsid w:val="00924630"/>
    <w:rsid w:val="00930DE2"/>
    <w:rsid w:val="009358C0"/>
    <w:rsid w:val="00951081"/>
    <w:rsid w:val="00952918"/>
    <w:rsid w:val="00957955"/>
    <w:rsid w:val="009854FE"/>
    <w:rsid w:val="009A0457"/>
    <w:rsid w:val="009B37F5"/>
    <w:rsid w:val="009B685D"/>
    <w:rsid w:val="009C23AB"/>
    <w:rsid w:val="009C3A50"/>
    <w:rsid w:val="009D1509"/>
    <w:rsid w:val="009D2A9B"/>
    <w:rsid w:val="009D64D9"/>
    <w:rsid w:val="009F3FE5"/>
    <w:rsid w:val="009F5265"/>
    <w:rsid w:val="009F5699"/>
    <w:rsid w:val="009F5705"/>
    <w:rsid w:val="00A01249"/>
    <w:rsid w:val="00A15B64"/>
    <w:rsid w:val="00A20CF6"/>
    <w:rsid w:val="00A24BD5"/>
    <w:rsid w:val="00A2535C"/>
    <w:rsid w:val="00A2796E"/>
    <w:rsid w:val="00A34E64"/>
    <w:rsid w:val="00A448C6"/>
    <w:rsid w:val="00A462CC"/>
    <w:rsid w:val="00A61EEA"/>
    <w:rsid w:val="00A631FA"/>
    <w:rsid w:val="00A75562"/>
    <w:rsid w:val="00A8679B"/>
    <w:rsid w:val="00A92AB0"/>
    <w:rsid w:val="00AA287D"/>
    <w:rsid w:val="00AA5262"/>
    <w:rsid w:val="00AB0A89"/>
    <w:rsid w:val="00AC5D10"/>
    <w:rsid w:val="00AC73B0"/>
    <w:rsid w:val="00AD2909"/>
    <w:rsid w:val="00AE091D"/>
    <w:rsid w:val="00AE3242"/>
    <w:rsid w:val="00AF027F"/>
    <w:rsid w:val="00AF486C"/>
    <w:rsid w:val="00B00979"/>
    <w:rsid w:val="00B14009"/>
    <w:rsid w:val="00B3209B"/>
    <w:rsid w:val="00B33C4B"/>
    <w:rsid w:val="00B638E0"/>
    <w:rsid w:val="00B65412"/>
    <w:rsid w:val="00B90A2D"/>
    <w:rsid w:val="00B97D1A"/>
    <w:rsid w:val="00BA1FB1"/>
    <w:rsid w:val="00BE2CC8"/>
    <w:rsid w:val="00BF0716"/>
    <w:rsid w:val="00BF22E3"/>
    <w:rsid w:val="00BF58F9"/>
    <w:rsid w:val="00C11F79"/>
    <w:rsid w:val="00C24487"/>
    <w:rsid w:val="00C31C96"/>
    <w:rsid w:val="00C34A87"/>
    <w:rsid w:val="00C478D0"/>
    <w:rsid w:val="00C47FB6"/>
    <w:rsid w:val="00C527CE"/>
    <w:rsid w:val="00C54812"/>
    <w:rsid w:val="00C61F1C"/>
    <w:rsid w:val="00C77454"/>
    <w:rsid w:val="00C863EF"/>
    <w:rsid w:val="00C900F4"/>
    <w:rsid w:val="00C9482F"/>
    <w:rsid w:val="00C94CE7"/>
    <w:rsid w:val="00C9575B"/>
    <w:rsid w:val="00C97ABD"/>
    <w:rsid w:val="00CA4719"/>
    <w:rsid w:val="00CC264E"/>
    <w:rsid w:val="00CC2D5A"/>
    <w:rsid w:val="00CD110B"/>
    <w:rsid w:val="00CE3FF9"/>
    <w:rsid w:val="00CE5A6C"/>
    <w:rsid w:val="00CF4DD3"/>
    <w:rsid w:val="00D04657"/>
    <w:rsid w:val="00D06D75"/>
    <w:rsid w:val="00D34856"/>
    <w:rsid w:val="00D50B7B"/>
    <w:rsid w:val="00D53BA0"/>
    <w:rsid w:val="00D7265C"/>
    <w:rsid w:val="00D756FD"/>
    <w:rsid w:val="00D773B1"/>
    <w:rsid w:val="00DA43C2"/>
    <w:rsid w:val="00DA5148"/>
    <w:rsid w:val="00DB15BF"/>
    <w:rsid w:val="00DB239C"/>
    <w:rsid w:val="00E0415B"/>
    <w:rsid w:val="00E07757"/>
    <w:rsid w:val="00E15B65"/>
    <w:rsid w:val="00E238AE"/>
    <w:rsid w:val="00E238E8"/>
    <w:rsid w:val="00E27A9F"/>
    <w:rsid w:val="00E36A99"/>
    <w:rsid w:val="00E42870"/>
    <w:rsid w:val="00E602D9"/>
    <w:rsid w:val="00E64853"/>
    <w:rsid w:val="00E84B2C"/>
    <w:rsid w:val="00E91A42"/>
    <w:rsid w:val="00EA1C7A"/>
    <w:rsid w:val="00EA1FEE"/>
    <w:rsid w:val="00EC05FE"/>
    <w:rsid w:val="00EC3779"/>
    <w:rsid w:val="00EC47AB"/>
    <w:rsid w:val="00EC5602"/>
    <w:rsid w:val="00EE3E57"/>
    <w:rsid w:val="00EE75CA"/>
    <w:rsid w:val="00EF3790"/>
    <w:rsid w:val="00F0407C"/>
    <w:rsid w:val="00F13CE8"/>
    <w:rsid w:val="00F416D2"/>
    <w:rsid w:val="00F465F3"/>
    <w:rsid w:val="00F509D3"/>
    <w:rsid w:val="00F5358A"/>
    <w:rsid w:val="00F6681C"/>
    <w:rsid w:val="00F73813"/>
    <w:rsid w:val="00F96719"/>
    <w:rsid w:val="00FA239E"/>
    <w:rsid w:val="00FA3894"/>
    <w:rsid w:val="00FA41AE"/>
    <w:rsid w:val="00FE1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DB5"/>
    <w:pPr>
      <w:widowControl w:val="0"/>
      <w:jc w:val="both"/>
    </w:pPr>
    <w:rPr>
      <w:kern w:val="2"/>
      <w:sz w:val="21"/>
      <w:szCs w:val="22"/>
    </w:rPr>
  </w:style>
  <w:style w:type="paragraph" w:styleId="1">
    <w:name w:val="heading 1"/>
    <w:basedOn w:val="a"/>
    <w:next w:val="a"/>
    <w:link w:val="1Char"/>
    <w:uiPriority w:val="9"/>
    <w:qFormat/>
    <w:rsid w:val="006B57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54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254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7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B5782"/>
    <w:rPr>
      <w:sz w:val="18"/>
      <w:szCs w:val="18"/>
    </w:rPr>
  </w:style>
  <w:style w:type="paragraph" w:styleId="a4">
    <w:name w:val="footer"/>
    <w:basedOn w:val="a"/>
    <w:link w:val="Char0"/>
    <w:uiPriority w:val="99"/>
    <w:unhideWhenUsed/>
    <w:rsid w:val="006B5782"/>
    <w:pPr>
      <w:tabs>
        <w:tab w:val="center" w:pos="4153"/>
        <w:tab w:val="right" w:pos="8306"/>
      </w:tabs>
      <w:snapToGrid w:val="0"/>
      <w:jc w:val="left"/>
    </w:pPr>
    <w:rPr>
      <w:sz w:val="18"/>
      <w:szCs w:val="18"/>
    </w:rPr>
  </w:style>
  <w:style w:type="character" w:customStyle="1" w:styleId="Char0">
    <w:name w:val="页脚 Char"/>
    <w:link w:val="a4"/>
    <w:uiPriority w:val="99"/>
    <w:rsid w:val="006B5782"/>
    <w:rPr>
      <w:sz w:val="18"/>
      <w:szCs w:val="18"/>
    </w:rPr>
  </w:style>
  <w:style w:type="character" w:customStyle="1" w:styleId="1Char">
    <w:name w:val="标题 1 Char"/>
    <w:link w:val="1"/>
    <w:uiPriority w:val="9"/>
    <w:rsid w:val="006B5782"/>
    <w:rPr>
      <w:b/>
      <w:bCs/>
      <w:kern w:val="44"/>
      <w:sz w:val="44"/>
      <w:szCs w:val="44"/>
    </w:rPr>
  </w:style>
  <w:style w:type="paragraph" w:styleId="a5">
    <w:name w:val="Document Map"/>
    <w:basedOn w:val="a"/>
    <w:link w:val="Char1"/>
    <w:uiPriority w:val="99"/>
    <w:semiHidden/>
    <w:unhideWhenUsed/>
    <w:rsid w:val="006B5782"/>
    <w:rPr>
      <w:rFonts w:ascii="宋体"/>
      <w:sz w:val="18"/>
      <w:szCs w:val="18"/>
    </w:rPr>
  </w:style>
  <w:style w:type="character" w:customStyle="1" w:styleId="Char1">
    <w:name w:val="文档结构图 Char"/>
    <w:link w:val="a5"/>
    <w:uiPriority w:val="99"/>
    <w:semiHidden/>
    <w:rsid w:val="006B5782"/>
    <w:rPr>
      <w:rFonts w:ascii="宋体" w:eastAsia="宋体"/>
      <w:sz w:val="18"/>
      <w:szCs w:val="18"/>
    </w:rPr>
  </w:style>
  <w:style w:type="character" w:customStyle="1" w:styleId="2Char">
    <w:name w:val="标题 2 Char"/>
    <w:link w:val="2"/>
    <w:uiPriority w:val="9"/>
    <w:rsid w:val="0088254E"/>
    <w:rPr>
      <w:rFonts w:ascii="Cambria" w:eastAsia="宋体" w:hAnsi="Cambria" w:cs="Times New Roman"/>
      <w:b/>
      <w:bCs/>
      <w:sz w:val="32"/>
      <w:szCs w:val="32"/>
    </w:rPr>
  </w:style>
  <w:style w:type="character" w:customStyle="1" w:styleId="3Char">
    <w:name w:val="标题 3 Char"/>
    <w:link w:val="3"/>
    <w:uiPriority w:val="9"/>
    <w:rsid w:val="00225460"/>
    <w:rPr>
      <w:b/>
      <w:bCs/>
      <w:sz w:val="32"/>
      <w:szCs w:val="32"/>
    </w:rPr>
  </w:style>
  <w:style w:type="character" w:styleId="a6">
    <w:name w:val="Hyperlink"/>
    <w:uiPriority w:val="99"/>
    <w:unhideWhenUsed/>
    <w:rsid w:val="0055440A"/>
    <w:rPr>
      <w:color w:val="0000FF"/>
      <w:u w:val="single"/>
    </w:rPr>
  </w:style>
  <w:style w:type="character" w:customStyle="1" w:styleId="apple-converted-space">
    <w:name w:val="apple-converted-space"/>
    <w:basedOn w:val="a0"/>
    <w:rsid w:val="0047203F"/>
  </w:style>
  <w:style w:type="paragraph" w:styleId="a7">
    <w:name w:val="List Paragraph"/>
    <w:basedOn w:val="a"/>
    <w:uiPriority w:val="34"/>
    <w:qFormat/>
    <w:rsid w:val="00263310"/>
    <w:pPr>
      <w:ind w:firstLineChars="200" w:firstLine="420"/>
    </w:pPr>
  </w:style>
  <w:style w:type="table" w:customStyle="1" w:styleId="10">
    <w:name w:val="网格型1"/>
    <w:basedOn w:val="a1"/>
    <w:next w:val="a8"/>
    <w:uiPriority w:val="3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85FBF"/>
    <w:rPr>
      <w:sz w:val="18"/>
      <w:szCs w:val="18"/>
    </w:rPr>
  </w:style>
  <w:style w:type="character" w:customStyle="1" w:styleId="Char2">
    <w:name w:val="批注框文本 Char"/>
    <w:basedOn w:val="a0"/>
    <w:link w:val="a9"/>
    <w:uiPriority w:val="99"/>
    <w:semiHidden/>
    <w:rsid w:val="00885FBF"/>
    <w:rPr>
      <w:kern w:val="2"/>
      <w:sz w:val="18"/>
      <w:szCs w:val="18"/>
    </w:rPr>
  </w:style>
  <w:style w:type="character" w:customStyle="1" w:styleId="MTEquationSection">
    <w:name w:val="MTEquationSection"/>
    <w:basedOn w:val="a0"/>
    <w:rsid w:val="00B90A2D"/>
    <w:rPr>
      <w:rFonts w:ascii="Times New Roman" w:eastAsia="宋体" w:hAnsi="Times New Roman" w:cs="Times New Roman"/>
      <w:vanish/>
      <w:color w:val="FF0000"/>
      <w:sz w:val="22"/>
      <w:szCs w:val="21"/>
    </w:rPr>
  </w:style>
  <w:style w:type="table" w:customStyle="1" w:styleId="20">
    <w:name w:val="网格型2"/>
    <w:basedOn w:val="a1"/>
    <w:next w:val="a8"/>
    <w:uiPriority w:val="59"/>
    <w:rsid w:val="00EE3E57"/>
    <w:pPr>
      <w:spacing w:afterLines="50"/>
      <w:ind w:left="357" w:firstLine="357"/>
    </w:pPr>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2216F3"/>
    <w:pPr>
      <w:widowControl/>
      <w:ind w:firstLineChars="200" w:firstLine="420"/>
      <w:jc w:val="left"/>
    </w:pPr>
    <w:rPr>
      <w:rFonts w:ascii="Times New Roman" w:eastAsiaTheme="minorEastAsia" w:hAnsi="Times New Roman"/>
      <w:kern w:val="0"/>
      <w:sz w:val="24"/>
      <w:szCs w:val="24"/>
      <w:lang w:eastAsia="en-US"/>
    </w:rPr>
  </w:style>
  <w:style w:type="paragraph" w:customStyle="1" w:styleId="MTDisplayEquation">
    <w:name w:val="MTDisplayEquation"/>
    <w:basedOn w:val="a"/>
    <w:next w:val="a"/>
    <w:link w:val="MTDisplayEquationChar"/>
    <w:rsid w:val="004D08EB"/>
    <w:pPr>
      <w:tabs>
        <w:tab w:val="center" w:pos="4160"/>
        <w:tab w:val="right" w:pos="8300"/>
      </w:tabs>
      <w:adjustRightInd w:val="0"/>
      <w:snapToGrid w:val="0"/>
      <w:spacing w:beforeLines="50" w:line="300" w:lineRule="auto"/>
      <w:ind w:firstLineChars="200" w:firstLine="440"/>
    </w:pPr>
    <w:rPr>
      <w:rFonts w:asciiTheme="minorHAnsi" w:eastAsiaTheme="minorEastAsia" w:hAnsiTheme="minorHAnsi" w:cstheme="minorBidi"/>
      <w:sz w:val="22"/>
    </w:rPr>
  </w:style>
  <w:style w:type="character" w:customStyle="1" w:styleId="MTDisplayEquationChar">
    <w:name w:val="MTDisplayEquation Char"/>
    <w:basedOn w:val="a0"/>
    <w:link w:val="MTDisplayEquation"/>
    <w:rsid w:val="004D08EB"/>
    <w:rPr>
      <w:rFonts w:asciiTheme="minorHAnsi" w:eastAsiaTheme="minorEastAsia" w:hAnsiTheme="minorHAnsi" w:cstheme="minorBidi"/>
      <w:kern w:val="2"/>
      <w:sz w:val="22"/>
      <w:szCs w:val="22"/>
    </w:rPr>
  </w:style>
  <w:style w:type="paragraph" w:styleId="aa">
    <w:name w:val="caption"/>
    <w:basedOn w:val="a"/>
    <w:next w:val="a"/>
    <w:uiPriority w:val="35"/>
    <w:unhideWhenUsed/>
    <w:qFormat/>
    <w:rsid w:val="00DB15BF"/>
    <w:pPr>
      <w:spacing w:after="200"/>
    </w:pPr>
    <w:rPr>
      <w:i/>
      <w:iCs/>
      <w:color w:val="44546A" w:themeColor="text2"/>
      <w:sz w:val="18"/>
      <w:szCs w:val="18"/>
    </w:rPr>
  </w:style>
  <w:style w:type="table" w:customStyle="1" w:styleId="30">
    <w:name w:val="网格型3"/>
    <w:basedOn w:val="a1"/>
    <w:next w:val="a8"/>
    <w:uiPriority w:val="39"/>
    <w:rsid w:val="00DB15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DB15BF"/>
    <w:rPr>
      <w:sz w:val="21"/>
      <w:szCs w:val="21"/>
    </w:rPr>
  </w:style>
  <w:style w:type="paragraph" w:styleId="ac">
    <w:name w:val="annotation text"/>
    <w:basedOn w:val="a"/>
    <w:link w:val="Char3"/>
    <w:uiPriority w:val="99"/>
    <w:unhideWhenUsed/>
    <w:rsid w:val="00DB15BF"/>
    <w:pPr>
      <w:jc w:val="left"/>
    </w:pPr>
    <w:rPr>
      <w:rFonts w:asciiTheme="minorHAnsi" w:eastAsiaTheme="minorEastAsia" w:hAnsiTheme="minorHAnsi" w:cstheme="minorBidi"/>
    </w:rPr>
  </w:style>
  <w:style w:type="character" w:customStyle="1" w:styleId="Char3">
    <w:name w:val="批注文字 Char"/>
    <w:basedOn w:val="a0"/>
    <w:link w:val="ac"/>
    <w:uiPriority w:val="99"/>
    <w:rsid w:val="00DB15BF"/>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56630410">
      <w:bodyDiv w:val="1"/>
      <w:marLeft w:val="0"/>
      <w:marRight w:val="0"/>
      <w:marTop w:val="0"/>
      <w:marBottom w:val="0"/>
      <w:divBdr>
        <w:top w:val="none" w:sz="0" w:space="0" w:color="auto"/>
        <w:left w:val="none" w:sz="0" w:space="0" w:color="auto"/>
        <w:bottom w:val="none" w:sz="0" w:space="0" w:color="auto"/>
        <w:right w:val="none" w:sz="0" w:space="0" w:color="auto"/>
      </w:divBdr>
    </w:div>
    <w:div w:id="1846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2.bin"/><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image" Target="media/image26.wmf"/><Relationship Id="rId61"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2F529-6956-44CE-959F-158B671D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560</Words>
  <Characters>3195</Characters>
  <Application>Microsoft Office Word</Application>
  <DocSecurity>0</DocSecurity>
  <Lines>26</Lines>
  <Paragraphs>7</Paragraphs>
  <ScaleCrop>false</ScaleCrop>
  <Company>hust</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AutoBVT</cp:lastModifiedBy>
  <cp:revision>20</cp:revision>
  <dcterms:created xsi:type="dcterms:W3CDTF">2016-03-20T14:26:00Z</dcterms:created>
  <dcterms:modified xsi:type="dcterms:W3CDTF">2016-05-12T13:54:00Z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