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B70" w:rsidRPr="00966602" w:rsidRDefault="00944B70">
      <w:pPr>
        <w:rPr>
          <w:rFonts w:ascii="DengXian" w:eastAsia="DengXian" w:hAnsi="DengXian"/>
          <w:b/>
          <w:sz w:val="28"/>
          <w:lang w:eastAsia="zh-CN"/>
        </w:rPr>
      </w:pPr>
      <w:r w:rsidRPr="00966602">
        <w:rPr>
          <w:rFonts w:ascii="DengXian" w:eastAsia="DengXian" w:hAnsi="DengXian" w:hint="eastAsia"/>
          <w:b/>
          <w:sz w:val="28"/>
          <w:lang w:eastAsia="zh-CN"/>
        </w:rPr>
        <w:t>说明文档</w:t>
      </w:r>
    </w:p>
    <w:p w:rsidR="00966602" w:rsidRPr="00966602" w:rsidRDefault="00966602">
      <w:pPr>
        <w:rPr>
          <w:rFonts w:ascii="DengXian" w:eastAsia="DengXian" w:hAnsi="DengXian" w:hint="eastAsia"/>
          <w:lang w:eastAsia="zh-CN"/>
        </w:rPr>
      </w:pPr>
      <w:r w:rsidRPr="00966602">
        <w:rPr>
          <w:rFonts w:ascii="DengXian" w:eastAsia="DengXian" w:hAnsi="DengXian" w:hint="eastAsia"/>
          <w:lang w:eastAsia="zh-CN"/>
        </w:rPr>
        <w:t>1</w:t>
      </w:r>
      <w:r w:rsidRPr="00966602">
        <w:rPr>
          <w:rFonts w:ascii="DengXian" w:eastAsia="DengXian" w:hAnsi="DengXian"/>
          <w:lang w:eastAsia="zh-CN"/>
        </w:rPr>
        <w:t xml:space="preserve">900094619 </w:t>
      </w:r>
      <w:r w:rsidRPr="00966602">
        <w:rPr>
          <w:rFonts w:ascii="DengXian" w:eastAsia="DengXian" w:hAnsi="DengXian" w:hint="eastAsia"/>
          <w:lang w:eastAsia="zh-CN"/>
        </w:rPr>
        <w:t>元培 金镇雄</w:t>
      </w:r>
      <w:bookmarkStart w:id="0" w:name="_GoBack"/>
      <w:bookmarkEnd w:id="0"/>
    </w:p>
    <w:p w:rsidR="00377308" w:rsidRPr="00966602" w:rsidRDefault="00377308" w:rsidP="00377308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 w:rsidRPr="00966602">
        <w:rPr>
          <w:rFonts w:ascii="DengXian" w:eastAsia="DengXian" w:hAnsi="DengXian" w:hint="eastAsia"/>
          <w:lang w:eastAsia="zh-CN"/>
        </w:rPr>
        <w:t>使用语言：python</w:t>
      </w:r>
    </w:p>
    <w:p w:rsidR="00377308" w:rsidRPr="00966602" w:rsidRDefault="00377308" w:rsidP="00377308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 w:rsidRPr="00966602">
        <w:rPr>
          <w:rFonts w:ascii="DengXian" w:eastAsia="DengXian" w:hAnsi="DengXian" w:hint="eastAsia"/>
          <w:lang w:eastAsia="zh-CN"/>
        </w:rPr>
        <w:t>EBNF描述</w:t>
      </w:r>
    </w:p>
    <w:p w:rsidR="00377308" w:rsidRPr="00966602" w:rsidRDefault="00377308" w:rsidP="00377308">
      <w:pPr>
        <w:ind w:left="800"/>
        <w:rPr>
          <w:rFonts w:ascii="DengXian" w:eastAsia="DengXian" w:hAnsi="DengXian"/>
          <w:lang w:eastAsia="zh-CN"/>
        </w:rPr>
      </w:pPr>
      <w:r w:rsidRPr="00966602">
        <w:rPr>
          <w:rFonts w:ascii="DengXian" w:eastAsia="DengXian" w:hAnsi="DengXian"/>
          <w:lang w:eastAsia="zh-CN"/>
        </w:rPr>
        <w:t>&lt;</w:t>
      </w:r>
      <w:r w:rsidRPr="00966602">
        <w:rPr>
          <w:rFonts w:ascii="DengXian" w:eastAsia="DengXian" w:hAnsi="DengXian" w:hint="eastAsia"/>
          <w:lang w:eastAsia="zh-CN"/>
        </w:rPr>
        <w:t>赋值</w:t>
      </w:r>
      <w:r w:rsidRPr="00966602">
        <w:rPr>
          <w:rFonts w:ascii="DengXian" w:eastAsia="DengXian" w:hAnsi="DengXian"/>
          <w:lang w:eastAsia="zh-CN"/>
        </w:rPr>
        <w:t xml:space="preserve">&gt; </w:t>
      </w:r>
      <w:r w:rsidRPr="00966602">
        <w:rPr>
          <w:rFonts w:ascii="DengXian" w:eastAsia="DengXian" w:hAnsi="DengXian" w:hint="eastAsia"/>
          <w:lang w:eastAsia="zh-CN"/>
        </w:rPr>
        <w:t>→</w:t>
      </w:r>
      <w:r w:rsidRPr="00966602">
        <w:rPr>
          <w:rFonts w:ascii="DengXian" w:eastAsia="DengXian" w:hAnsi="DengXian"/>
          <w:lang w:eastAsia="zh-CN"/>
        </w:rPr>
        <w:t xml:space="preserve"> </w:t>
      </w:r>
      <w:r w:rsidRPr="00966602">
        <w:rPr>
          <w:rFonts w:ascii="DengXian" w:eastAsia="DengXian" w:hAnsi="DengXian" w:hint="eastAsia"/>
          <w:lang w:eastAsia="zh-CN"/>
        </w:rPr>
        <w:t>&lt;标识符</w:t>
      </w:r>
      <w:r w:rsidRPr="00966602">
        <w:rPr>
          <w:rFonts w:ascii="DengXian" w:eastAsia="DengXian" w:hAnsi="DengXian"/>
          <w:lang w:eastAsia="zh-CN"/>
        </w:rPr>
        <w:t xml:space="preserve">&gt; </w:t>
      </w:r>
      <w:r w:rsidRPr="00966602">
        <w:rPr>
          <w:rFonts w:ascii="DengXian" w:eastAsia="DengXian" w:hAnsi="DengXian" w:hint="eastAsia"/>
          <w:lang w:eastAsia="zh-CN"/>
        </w:rPr>
        <w:t>(</w:t>
      </w:r>
      <w:r w:rsidRPr="00966602">
        <w:rPr>
          <w:rFonts w:ascii="DengXian" w:eastAsia="DengXian" w:hAnsi="DengXian"/>
          <w:lang w:eastAsia="zh-CN"/>
        </w:rPr>
        <w:t xml:space="preserve"> = | += | -= | *= | /= | %= ) &lt;</w:t>
      </w:r>
      <w:r w:rsidRPr="00966602">
        <w:rPr>
          <w:rFonts w:ascii="DengXian" w:eastAsia="DengXian" w:hAnsi="DengXian" w:hint="eastAsia"/>
          <w:lang w:eastAsia="zh-CN"/>
        </w:rPr>
        <w:t>表达式</w:t>
      </w:r>
      <w:r w:rsidRPr="00966602">
        <w:rPr>
          <w:rFonts w:ascii="DengXian" w:eastAsia="DengXian" w:hAnsi="DengXian"/>
          <w:lang w:eastAsia="zh-CN"/>
        </w:rPr>
        <w:t>&gt;</w:t>
      </w:r>
    </w:p>
    <w:p w:rsidR="00377308" w:rsidRPr="00966602" w:rsidRDefault="00377308" w:rsidP="00377308">
      <w:pPr>
        <w:ind w:firstLine="800"/>
        <w:rPr>
          <w:rFonts w:ascii="DengXian" w:eastAsia="DengXian" w:hAnsi="DengXian"/>
          <w:lang w:eastAsia="zh-CN"/>
        </w:rPr>
      </w:pPr>
      <w:r w:rsidRPr="00966602">
        <w:rPr>
          <w:rFonts w:ascii="DengXian" w:eastAsia="DengXian" w:hAnsi="DengXian" w:hint="eastAsia"/>
          <w:lang w:eastAsia="zh-CN"/>
        </w:rPr>
        <w:t>&lt;表达式</w:t>
      </w:r>
      <w:r w:rsidRPr="00966602">
        <w:rPr>
          <w:rFonts w:ascii="DengXian" w:eastAsia="DengXian" w:hAnsi="DengXian"/>
          <w:lang w:eastAsia="zh-CN"/>
        </w:rPr>
        <w:t xml:space="preserve">&gt; </w:t>
      </w:r>
      <w:r w:rsidRPr="00966602">
        <w:rPr>
          <w:rFonts w:ascii="DengXian" w:eastAsia="DengXian" w:hAnsi="DengXian" w:hint="eastAsia"/>
          <w:lang w:eastAsia="zh-CN"/>
        </w:rPr>
        <w:t>→</w:t>
      </w:r>
      <w:r w:rsidRPr="00966602">
        <w:rPr>
          <w:rFonts w:ascii="DengXian" w:eastAsia="DengXian" w:hAnsi="DengXian"/>
          <w:lang w:eastAsia="zh-CN"/>
        </w:rPr>
        <w:t xml:space="preserve"> &lt;</w:t>
      </w:r>
      <w:r w:rsidRPr="00966602">
        <w:rPr>
          <w:rFonts w:ascii="DengXian" w:eastAsia="DengXian" w:hAnsi="DengXian" w:hint="eastAsia"/>
          <w:lang w:eastAsia="zh-CN"/>
        </w:rPr>
        <w:t>项</w:t>
      </w:r>
      <w:r w:rsidRPr="00966602">
        <w:rPr>
          <w:rFonts w:ascii="DengXian" w:eastAsia="DengXian" w:hAnsi="DengXian"/>
          <w:lang w:eastAsia="zh-CN"/>
        </w:rPr>
        <w:t>&gt; { ( + | - ) &lt;</w:t>
      </w:r>
      <w:r w:rsidRPr="00966602">
        <w:rPr>
          <w:rFonts w:ascii="DengXian" w:eastAsia="DengXian" w:hAnsi="DengXian" w:hint="eastAsia"/>
          <w:lang w:eastAsia="zh-CN"/>
        </w:rPr>
        <w:t>项</w:t>
      </w:r>
      <w:r w:rsidRPr="00966602">
        <w:rPr>
          <w:rFonts w:ascii="DengXian" w:eastAsia="DengXian" w:hAnsi="DengXian"/>
          <w:lang w:eastAsia="zh-CN"/>
        </w:rPr>
        <w:t>&gt; }</w:t>
      </w:r>
    </w:p>
    <w:p w:rsidR="00377308" w:rsidRPr="00966602" w:rsidRDefault="00377308" w:rsidP="00377308">
      <w:pPr>
        <w:ind w:firstLine="800"/>
        <w:rPr>
          <w:rFonts w:ascii="DengXian" w:eastAsia="DengXian" w:hAnsi="DengXian" w:hint="eastAsia"/>
          <w:lang w:eastAsia="zh-CN"/>
        </w:rPr>
      </w:pPr>
      <w:r w:rsidRPr="00966602">
        <w:rPr>
          <w:rFonts w:ascii="DengXian" w:eastAsia="DengXian" w:hAnsi="DengXian"/>
          <w:lang w:eastAsia="zh-CN"/>
        </w:rPr>
        <w:t>&lt;</w:t>
      </w:r>
      <w:r w:rsidRPr="00966602">
        <w:rPr>
          <w:rFonts w:ascii="DengXian" w:eastAsia="DengXian" w:hAnsi="DengXian" w:hint="eastAsia"/>
          <w:lang w:eastAsia="zh-CN"/>
        </w:rPr>
        <w:t>项</w:t>
      </w:r>
      <w:r w:rsidRPr="00966602">
        <w:rPr>
          <w:rFonts w:ascii="DengXian" w:eastAsia="DengXian" w:hAnsi="DengXian"/>
          <w:lang w:eastAsia="zh-CN"/>
        </w:rPr>
        <w:t xml:space="preserve">&gt; </w:t>
      </w:r>
      <w:r w:rsidRPr="00966602">
        <w:rPr>
          <w:rFonts w:ascii="DengXian" w:eastAsia="DengXian" w:hAnsi="DengXian" w:hint="eastAsia"/>
          <w:lang w:eastAsia="zh-CN"/>
        </w:rPr>
        <w:t>→ &lt;因子</w:t>
      </w:r>
      <w:r w:rsidRPr="00966602">
        <w:rPr>
          <w:rFonts w:ascii="DengXian" w:eastAsia="DengXian" w:hAnsi="DengXian"/>
          <w:lang w:eastAsia="zh-CN"/>
        </w:rPr>
        <w:t>&gt; { ( * | / | % ) &lt;</w:t>
      </w:r>
      <w:r w:rsidRPr="00966602">
        <w:rPr>
          <w:rFonts w:ascii="DengXian" w:eastAsia="DengXian" w:hAnsi="DengXian" w:hint="eastAsia"/>
          <w:lang w:eastAsia="zh-CN"/>
        </w:rPr>
        <w:t>因子</w:t>
      </w:r>
      <w:r w:rsidRPr="00966602">
        <w:rPr>
          <w:rFonts w:ascii="DengXian" w:eastAsia="DengXian" w:hAnsi="DengXian"/>
          <w:lang w:eastAsia="zh-CN"/>
        </w:rPr>
        <w:t>&gt; }</w:t>
      </w:r>
    </w:p>
    <w:p w:rsidR="00377308" w:rsidRPr="00966602" w:rsidRDefault="00377308" w:rsidP="00377308">
      <w:pPr>
        <w:ind w:firstLine="800"/>
        <w:rPr>
          <w:rFonts w:ascii="DengXian" w:eastAsia="DengXian" w:hAnsi="DengXian"/>
          <w:lang w:eastAsia="zh-CN"/>
        </w:rPr>
      </w:pPr>
      <w:r w:rsidRPr="00966602">
        <w:rPr>
          <w:rFonts w:ascii="DengXian" w:eastAsia="DengXian" w:hAnsi="DengXian" w:hint="eastAsia"/>
          <w:lang w:eastAsia="zh-CN"/>
        </w:rPr>
        <w:t>&lt;因子</w:t>
      </w:r>
      <w:r w:rsidRPr="00966602">
        <w:rPr>
          <w:rFonts w:ascii="DengXian" w:eastAsia="DengXian" w:hAnsi="DengXian"/>
          <w:lang w:eastAsia="zh-CN"/>
        </w:rPr>
        <w:t xml:space="preserve">&gt; </w:t>
      </w:r>
      <w:r w:rsidRPr="00966602">
        <w:rPr>
          <w:rFonts w:ascii="DengXian" w:eastAsia="DengXian" w:hAnsi="DengXian" w:hint="eastAsia"/>
          <w:lang w:eastAsia="zh-CN"/>
        </w:rPr>
        <w:t xml:space="preserve">→ 标识符 </w:t>
      </w:r>
      <w:r w:rsidRPr="00966602">
        <w:rPr>
          <w:rFonts w:ascii="DengXian" w:eastAsia="DengXian" w:hAnsi="DengXian"/>
          <w:lang w:eastAsia="zh-CN"/>
        </w:rPr>
        <w:t xml:space="preserve">| </w:t>
      </w:r>
      <w:r w:rsidRPr="00966602">
        <w:rPr>
          <w:rFonts w:ascii="DengXian" w:eastAsia="DengXian" w:hAnsi="DengXian" w:hint="eastAsia"/>
          <w:lang w:eastAsia="zh-CN"/>
        </w:rPr>
        <w:t xml:space="preserve">整数常量 </w:t>
      </w:r>
      <w:r w:rsidRPr="00966602">
        <w:rPr>
          <w:rFonts w:ascii="DengXian" w:eastAsia="DengXian" w:hAnsi="DengXian"/>
          <w:lang w:eastAsia="zh-CN"/>
        </w:rPr>
        <w:t>| ( &lt;</w:t>
      </w:r>
      <w:r w:rsidRPr="00966602">
        <w:rPr>
          <w:rFonts w:ascii="DengXian" w:eastAsia="DengXian" w:hAnsi="DengXian" w:hint="eastAsia"/>
          <w:lang w:eastAsia="zh-CN"/>
        </w:rPr>
        <w:t>表达式</w:t>
      </w:r>
      <w:r w:rsidRPr="00966602">
        <w:rPr>
          <w:rFonts w:ascii="DengXian" w:eastAsia="DengXian" w:hAnsi="DengXian"/>
          <w:lang w:eastAsia="zh-CN"/>
        </w:rPr>
        <w:t>&gt; )</w:t>
      </w:r>
    </w:p>
    <w:p w:rsidR="00377308" w:rsidRPr="00966602" w:rsidRDefault="00377308" w:rsidP="00377308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 w:rsidRPr="00966602">
        <w:rPr>
          <w:rFonts w:ascii="DengXian" w:eastAsia="DengXian" w:hAnsi="DengXian" w:cs="새굴림" w:hint="eastAsia"/>
          <w:lang w:eastAsia="zh-CN"/>
        </w:rPr>
        <w:t>词</w:t>
      </w:r>
      <w:r w:rsidRPr="00966602">
        <w:rPr>
          <w:rFonts w:ascii="DengXian" w:eastAsia="DengXian" w:hAnsi="DengXian" w:cs="맑은 고딕" w:hint="eastAsia"/>
          <w:lang w:eastAsia="zh-CN"/>
        </w:rPr>
        <w:t>法分析</w:t>
      </w:r>
    </w:p>
    <w:p w:rsidR="00377308" w:rsidRPr="00966602" w:rsidRDefault="00432ADB" w:rsidP="00377308">
      <w:pPr>
        <w:ind w:left="800"/>
        <w:rPr>
          <w:rFonts w:ascii="DengXian" w:eastAsia="DengXian" w:hAnsi="DengXian"/>
          <w:lang w:eastAsia="zh-CN"/>
        </w:rPr>
      </w:pPr>
      <w:r w:rsidRPr="00966602">
        <w:rPr>
          <w:rFonts w:ascii="DengXian" w:eastAsia="DengXian" w:hAnsi="DengXian" w:hint="eastAsia"/>
          <w:lang w:eastAsia="zh-CN"/>
        </w:rPr>
        <w:t>可分析的标记有：</w:t>
      </w:r>
      <w:r w:rsidR="00975485" w:rsidRPr="00966602">
        <w:rPr>
          <w:rFonts w:ascii="DengXian" w:eastAsia="DengXian" w:hAnsi="DengXian" w:hint="eastAsia"/>
          <w:lang w:eastAsia="zh-CN"/>
        </w:rPr>
        <w:t>标识符、整数字面值、</w:t>
      </w:r>
      <w:r w:rsidRPr="00966602">
        <w:rPr>
          <w:rFonts w:ascii="DengXian" w:eastAsia="DengXian" w:hAnsi="DengXian" w:hint="eastAsia"/>
          <w:lang w:eastAsia="zh-CN"/>
        </w:rPr>
        <w:t>赋值运算符（</w:t>
      </w:r>
      <w:r w:rsidRPr="00966602">
        <w:rPr>
          <w:rFonts w:ascii="DengXian" w:eastAsia="DengXian" w:hAnsi="DengXian"/>
          <w:lang w:eastAsia="zh-CN"/>
        </w:rPr>
        <w:t xml:space="preserve"> = | += | -= | *= | /= | %= </w:t>
      </w:r>
      <w:r w:rsidRPr="00966602">
        <w:rPr>
          <w:rFonts w:ascii="DengXian" w:eastAsia="DengXian" w:hAnsi="DengXian" w:hint="eastAsia"/>
          <w:lang w:eastAsia="zh-CN"/>
        </w:rPr>
        <w:t>）</w:t>
      </w:r>
      <w:r w:rsidR="00975485" w:rsidRPr="00966602">
        <w:rPr>
          <w:rFonts w:ascii="DengXian" w:eastAsia="DengXian" w:hAnsi="DengXian" w:hint="eastAsia"/>
          <w:lang w:eastAsia="zh-CN"/>
        </w:rPr>
        <w:t>、</w:t>
      </w:r>
      <w:r w:rsidRPr="00966602">
        <w:rPr>
          <w:rFonts w:ascii="DengXian" w:eastAsia="DengXian" w:hAnsi="DengXian" w:hint="eastAsia"/>
          <w:lang w:eastAsia="zh-CN"/>
        </w:rPr>
        <w:t>加减乘除运算符以及余数运算符</w:t>
      </w:r>
      <w:r w:rsidR="00975485" w:rsidRPr="00966602">
        <w:rPr>
          <w:rFonts w:ascii="DengXian" w:eastAsia="DengXian" w:hAnsi="DengXian" w:hint="eastAsia"/>
          <w:lang w:eastAsia="zh-CN"/>
        </w:rPr>
        <w:t>。</w:t>
      </w:r>
    </w:p>
    <w:p w:rsidR="00975485" w:rsidRPr="00966602" w:rsidRDefault="00975485" w:rsidP="00377308">
      <w:pPr>
        <w:ind w:left="800"/>
        <w:rPr>
          <w:rFonts w:ascii="DengXian" w:eastAsia="DengXian" w:hAnsi="DengXian" w:hint="eastAsia"/>
          <w:lang w:eastAsia="zh-CN"/>
        </w:rPr>
      </w:pPr>
      <w:r w:rsidRPr="00966602">
        <w:rPr>
          <w:rFonts w:ascii="DengXian" w:eastAsia="DengXian" w:hAnsi="DengXian" w:hint="eastAsia"/>
          <w:lang w:eastAsia="zh-CN"/>
        </w:rPr>
        <w:t>对应的token如下：</w:t>
      </w:r>
    </w:p>
    <w:p w:rsidR="00975485" w:rsidRPr="00966602" w:rsidRDefault="00975485" w:rsidP="00377308">
      <w:pPr>
        <w:ind w:left="800"/>
        <w:rPr>
          <w:rFonts w:ascii="DengXian" w:eastAsia="DengXian" w:hAnsi="DengXian" w:hint="eastAsia"/>
          <w:lang w:eastAsia="zh-CN"/>
        </w:rPr>
      </w:pPr>
      <w:r w:rsidRPr="00966602">
        <w:rPr>
          <w:rFonts w:ascii="DengXian" w:eastAsia="DengXian" w:hAnsi="DengXian"/>
          <w:lang w:eastAsia="zh-CN"/>
        </w:rPr>
        <w:drawing>
          <wp:inline distT="0" distB="0" distL="0" distR="0" wp14:anchorId="4CEAC5D9" wp14:editId="3C362DA3">
            <wp:extent cx="947656" cy="2496709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6894" cy="25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8" w:rsidRPr="00966602" w:rsidRDefault="00975485" w:rsidP="00377308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 w:rsidRPr="00966602">
        <w:rPr>
          <w:rFonts w:ascii="DengXian" w:eastAsia="DengXian" w:hAnsi="DengXian" w:hint="eastAsia"/>
          <w:lang w:eastAsia="zh-CN"/>
        </w:rPr>
        <w:t>输入：共有两行。第一行为语句（字符串），第二行为输入语句的类型</w:t>
      </w:r>
    </w:p>
    <w:p w:rsidR="00975485" w:rsidRPr="00966602" w:rsidRDefault="00975485" w:rsidP="00975485">
      <w:pPr>
        <w:ind w:left="400"/>
        <w:rPr>
          <w:rFonts w:ascii="DengXian" w:eastAsia="DengXian" w:hAnsi="DengXian"/>
          <w:lang w:eastAsia="zh-CN"/>
        </w:rPr>
      </w:pPr>
      <w:r w:rsidRPr="00966602">
        <w:rPr>
          <w:rFonts w:ascii="DengXian" w:eastAsia="DengXian" w:hAnsi="DengXian"/>
          <w:lang w:eastAsia="zh-CN"/>
        </w:rPr>
        <w:drawing>
          <wp:inline distT="0" distB="0" distL="0" distR="0" wp14:anchorId="6F0F1C26" wp14:editId="2AA69FD3">
            <wp:extent cx="4007457" cy="543763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051" cy="56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85" w:rsidRPr="00966602" w:rsidRDefault="00975485" w:rsidP="00975485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 w:rsidRPr="00966602">
        <w:rPr>
          <w:rFonts w:ascii="DengXian" w:eastAsia="DengXian" w:hAnsi="DengXian" w:hint="eastAsia"/>
          <w:lang w:eastAsia="zh-CN"/>
        </w:rPr>
        <w:t>输出：语法分析树（语法分析器）和获取输入中的下一个词素及标记（词法分析器）</w:t>
      </w:r>
    </w:p>
    <w:p w:rsidR="00815767" w:rsidRPr="00966602" w:rsidRDefault="00815767" w:rsidP="00815767">
      <w:pPr>
        <w:pStyle w:val="a3"/>
        <w:ind w:leftChars="0"/>
        <w:rPr>
          <w:rFonts w:ascii="DengXian" w:eastAsia="DengXian" w:hAnsi="DengXian" w:hint="eastAsia"/>
          <w:lang w:eastAsia="zh-CN"/>
        </w:rPr>
      </w:pPr>
      <w:r w:rsidRPr="00966602">
        <w:rPr>
          <w:rFonts w:ascii="DengXian" w:eastAsia="DengXian" w:hAnsi="DengXian" w:hint="eastAsia"/>
          <w:lang w:eastAsia="zh-CN"/>
        </w:rPr>
        <w:t>下面是输入语句为 “sum</w:t>
      </w:r>
      <w:r w:rsidRPr="00966602">
        <w:rPr>
          <w:rFonts w:ascii="DengXian" w:eastAsia="DengXian" w:hAnsi="DengXian"/>
          <w:lang w:eastAsia="zh-CN"/>
        </w:rPr>
        <w:t xml:space="preserve"> += (a + b * c) % e</w:t>
      </w:r>
      <w:r w:rsidRPr="00966602">
        <w:rPr>
          <w:rFonts w:ascii="DengXian" w:eastAsia="DengXian" w:hAnsi="DengXian" w:hint="eastAsia"/>
          <w:lang w:eastAsia="zh-CN"/>
        </w:rPr>
        <w:t>“</w:t>
      </w:r>
      <w:r w:rsidRPr="00966602">
        <w:rPr>
          <w:rFonts w:ascii="DengXian" w:eastAsia="DengXian" w:hAnsi="DengXian"/>
          <w:lang w:eastAsia="zh-CN"/>
        </w:rPr>
        <w:t xml:space="preserve"> </w:t>
      </w:r>
      <w:r w:rsidRPr="00966602">
        <w:rPr>
          <w:rFonts w:ascii="DengXian" w:eastAsia="DengXian" w:hAnsi="DengXian" w:hint="eastAsia"/>
          <w:lang w:eastAsia="zh-CN"/>
        </w:rPr>
        <w:t>时对应的语法分析树和词法分析器的输出</w:t>
      </w:r>
    </w:p>
    <w:p w:rsidR="00975485" w:rsidRPr="00966602" w:rsidRDefault="00975485" w:rsidP="00815767">
      <w:pPr>
        <w:rPr>
          <w:rFonts w:ascii="DengXian" w:eastAsia="DengXian" w:hAnsi="DengXian" w:hint="eastAsia"/>
          <w:lang w:eastAsia="zh-CN"/>
        </w:rPr>
      </w:pPr>
      <w:r w:rsidRPr="00966602">
        <w:rPr>
          <w:rFonts w:ascii="DengXian" w:eastAsia="DengXian" w:hAnsi="DengXian"/>
        </w:rPr>
        <w:lastRenderedPageBreak/>
        <w:drawing>
          <wp:inline distT="0" distB="0" distL="0" distR="0" wp14:anchorId="51ADAB4A" wp14:editId="0E9115DF">
            <wp:extent cx="5644148" cy="357808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148" cy="35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70" w:rsidRDefault="00975485" w:rsidP="00815767">
      <w:pPr>
        <w:rPr>
          <w:rFonts w:ascii="DengXian" w:eastAsia="DengXian" w:hAnsi="DengXian"/>
          <w:lang w:eastAsia="zh-CN"/>
        </w:rPr>
      </w:pPr>
      <w:r w:rsidRPr="00966602">
        <w:rPr>
          <w:rFonts w:ascii="DengXian" w:eastAsia="DengXian" w:hAnsi="DengXian"/>
          <w:lang w:eastAsia="zh-CN"/>
        </w:rPr>
        <w:drawing>
          <wp:inline distT="0" distB="0" distL="0" distR="0" wp14:anchorId="2D5224C6" wp14:editId="4FFD3D24">
            <wp:extent cx="1884460" cy="4812429"/>
            <wp:effectExtent l="0" t="0" r="190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9040" cy="490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E8" w:rsidRPr="00075403" w:rsidRDefault="00966602" w:rsidP="00075403">
      <w:pPr>
        <w:pStyle w:val="a3"/>
        <w:numPr>
          <w:ilvl w:val="0"/>
          <w:numId w:val="1"/>
        </w:numPr>
        <w:ind w:leftChars="0"/>
        <w:rPr>
          <w:rFonts w:ascii="DengXian" w:eastAsia="DengXian" w:hAnsi="DengXian" w:hint="eastAsia"/>
          <w:lang w:eastAsia="zh-CN"/>
        </w:rPr>
      </w:pPr>
      <w:r>
        <w:rPr>
          <w:rFonts w:ascii="맑은 고딕" w:eastAsia="DengXian" w:hAnsi="맑은 고딕" w:cs="맑은 고딕" w:hint="eastAsia"/>
          <w:lang w:eastAsia="zh-CN"/>
        </w:rPr>
        <w:lastRenderedPageBreak/>
        <w:t>输入语句有</w:t>
      </w:r>
      <w:r w:rsidR="003F3FE8">
        <w:rPr>
          <w:rFonts w:ascii="맑은 고딕" w:eastAsia="DengXian" w:hAnsi="맑은 고딕" w:cs="맑은 고딕" w:hint="eastAsia"/>
          <w:lang w:eastAsia="zh-CN"/>
        </w:rPr>
        <w:t>语法错误时：</w:t>
      </w:r>
      <w:r w:rsidR="003F3FE8">
        <w:rPr>
          <w:rFonts w:ascii="맑은 고딕" w:eastAsia="DengXian" w:hAnsi="맑은 고딕" w:cs="맑은 고딕" w:hint="eastAsia"/>
          <w:lang w:eastAsia="zh-CN"/>
        </w:rPr>
        <w:t>sum</w:t>
      </w:r>
      <w:r w:rsidR="003F3FE8">
        <w:rPr>
          <w:rFonts w:ascii="맑은 고딕" w:eastAsia="DengXian" w:hAnsi="맑은 고딕" w:cs="맑은 고딕"/>
          <w:lang w:eastAsia="zh-CN"/>
        </w:rPr>
        <w:t xml:space="preserve"> += </w:t>
      </w:r>
      <w:r w:rsidR="003F3FE8">
        <w:rPr>
          <w:rFonts w:ascii="맑은 고딕" w:eastAsia="DengXian" w:hAnsi="맑은 고딕" w:cs="맑은 고딕" w:hint="eastAsia"/>
          <w:lang w:eastAsia="zh-CN"/>
        </w:rPr>
        <w:t>a</w:t>
      </w:r>
      <w:r w:rsidR="003F3FE8">
        <w:rPr>
          <w:rFonts w:ascii="맑은 고딕" w:eastAsia="DengXian" w:hAnsi="맑은 고딕" w:cs="맑은 고딕"/>
          <w:lang w:eastAsia="zh-CN"/>
        </w:rPr>
        <w:t xml:space="preserve"> + (b + c / d</w:t>
      </w:r>
      <w:r w:rsidR="003F3FE8" w:rsidRPr="003F3FE8">
        <w:rPr>
          <w:rFonts w:ascii="맑은 고딕" w:eastAsia="DengXian" w:hAnsi="맑은 고딕" w:cs="맑은 고딕"/>
          <w:color w:val="FF0000"/>
          <w:lang w:eastAsia="zh-CN"/>
        </w:rPr>
        <w:t>}</w:t>
      </w:r>
      <w:r w:rsidR="003F3FE8">
        <w:rPr>
          <w:rFonts w:ascii="맑은 고딕" w:eastAsia="DengXian" w:hAnsi="맑은 고딕" w:cs="맑은 고딕"/>
          <w:lang w:eastAsia="zh-CN"/>
        </w:rPr>
        <w:t xml:space="preserve"> * e </w:t>
      </w:r>
      <w:r w:rsidR="004B3FC4">
        <w:rPr>
          <w:rFonts w:ascii="맑은 고딕" w:eastAsia="DengXian" w:hAnsi="맑은 고딕" w:cs="맑은 고딕"/>
          <w:lang w:eastAsia="zh-CN"/>
        </w:rPr>
        <w:t>/</w:t>
      </w:r>
      <w:r w:rsidR="003F3FE8">
        <w:rPr>
          <w:rFonts w:ascii="맑은 고딕" w:eastAsia="DengXian" w:hAnsi="맑은 고딕" w:cs="맑은 고딕"/>
          <w:lang w:eastAsia="zh-CN"/>
        </w:rPr>
        <w:t xml:space="preserve"> f</w:t>
      </w:r>
    </w:p>
    <w:p w:rsidR="00966602" w:rsidRDefault="004B3FC4" w:rsidP="00815767">
      <w:pPr>
        <w:rPr>
          <w:rFonts w:ascii="DengXian" w:eastAsia="DengXian" w:hAnsi="DengXian"/>
          <w:lang w:eastAsia="zh-CN"/>
        </w:rPr>
      </w:pPr>
      <w:r w:rsidRPr="004B3FC4">
        <w:rPr>
          <w:rFonts w:ascii="DengXian" w:eastAsia="DengXian" w:hAnsi="DengXian"/>
          <w:lang w:eastAsia="zh-CN"/>
        </w:rPr>
        <w:drawing>
          <wp:inline distT="0" distB="0" distL="0" distR="0" wp14:anchorId="48D4D551" wp14:editId="3F42356B">
            <wp:extent cx="5208104" cy="301603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335" cy="301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03" w:rsidRPr="00075403" w:rsidRDefault="00075403" w:rsidP="00815767">
      <w:pPr>
        <w:rPr>
          <w:rFonts w:ascii="DengXian" w:eastAsia="DengXian" w:hAnsi="DengXian" w:hint="eastAsia"/>
          <w:lang w:eastAsia="zh-CN"/>
        </w:rPr>
      </w:pPr>
      <w:r>
        <w:rPr>
          <w:rFonts w:ascii="DengXian" w:eastAsia="DengXian" w:hAnsi="DengXian" w:hint="eastAsia"/>
          <w:lang w:eastAsia="zh-CN"/>
        </w:rPr>
        <w:t>语法分析器发现没有右括号</w:t>
      </w:r>
      <w:r>
        <w:rPr>
          <w:rFonts w:ascii="DengXian" w:eastAsia="DengXian" w:hAnsi="DengXian"/>
          <w:lang w:eastAsia="zh-CN"/>
        </w:rPr>
        <w:t>”)”</w:t>
      </w:r>
      <w:r>
        <w:rPr>
          <w:rFonts w:ascii="DengXian" w:eastAsia="DengXian" w:hAnsi="DengXian" w:hint="eastAsia"/>
          <w:lang w:eastAsia="zh-CN"/>
        </w:rPr>
        <w:t>时，会输出</w:t>
      </w:r>
      <w:r w:rsidRPr="00075403">
        <w:t xml:space="preserve"> </w:t>
      </w:r>
      <w:r>
        <w:rPr>
          <w:rFonts w:ascii="DengXian" w:eastAsia="DengXian" w:hAnsi="DengXian" w:hint="eastAsia"/>
          <w:lang w:eastAsia="zh-CN"/>
        </w:rPr>
        <w:t>“</w:t>
      </w:r>
      <w:r w:rsidRPr="00075403">
        <w:rPr>
          <w:rFonts w:ascii="DengXian" w:eastAsia="DengXian" w:hAnsi="DengXian"/>
          <w:lang w:eastAsia="zh-CN"/>
        </w:rPr>
        <w:t>error: Token Isn't RIGHT_PAREN</w:t>
      </w:r>
      <w:r>
        <w:rPr>
          <w:rFonts w:ascii="DengXian" w:eastAsia="DengXian" w:hAnsi="DengXian" w:hint="eastAsia"/>
          <w:lang w:eastAsia="zh-CN"/>
        </w:rPr>
        <w:t>“</w:t>
      </w:r>
    </w:p>
    <w:p w:rsidR="00075403" w:rsidRPr="00966602" w:rsidRDefault="00075403" w:rsidP="00815767">
      <w:pPr>
        <w:rPr>
          <w:rFonts w:ascii="DengXian" w:eastAsia="DengXian" w:hAnsi="DengXian" w:hint="eastAsia"/>
          <w:lang w:eastAsia="zh-CN"/>
        </w:rPr>
      </w:pPr>
      <w:r w:rsidRPr="00075403">
        <w:rPr>
          <w:rFonts w:ascii="DengXian" w:eastAsia="DengXian" w:hAnsi="DengXian"/>
          <w:lang w:eastAsia="zh-CN"/>
        </w:rPr>
        <w:drawing>
          <wp:inline distT="0" distB="0" distL="0" distR="0" wp14:anchorId="3ABDC13A" wp14:editId="5956B82A">
            <wp:extent cx="1825972" cy="4619708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415" cy="464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403" w:rsidRPr="009666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6F97"/>
    <w:multiLevelType w:val="hybridMultilevel"/>
    <w:tmpl w:val="193C7D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512308"/>
    <w:multiLevelType w:val="hybridMultilevel"/>
    <w:tmpl w:val="3A10F7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937D06"/>
    <w:multiLevelType w:val="hybridMultilevel"/>
    <w:tmpl w:val="637290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70"/>
    <w:rsid w:val="00075403"/>
    <w:rsid w:val="00377308"/>
    <w:rsid w:val="003F3FE8"/>
    <w:rsid w:val="00432ADB"/>
    <w:rsid w:val="004B3FC4"/>
    <w:rsid w:val="007A1B74"/>
    <w:rsid w:val="00815767"/>
    <w:rsid w:val="00944B70"/>
    <w:rsid w:val="00966602"/>
    <w:rsid w:val="00975485"/>
    <w:rsid w:val="00B5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DFA2"/>
  <w15:chartTrackingRefBased/>
  <w15:docId w15:val="{F4CA8744-196E-4E53-9D11-622F001E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3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金镇雄</dc:creator>
  <cp:keywords/>
  <dc:description/>
  <cp:lastModifiedBy>金镇雄</cp:lastModifiedBy>
  <cp:revision>7</cp:revision>
  <dcterms:created xsi:type="dcterms:W3CDTF">2022-04-08T02:29:00Z</dcterms:created>
  <dcterms:modified xsi:type="dcterms:W3CDTF">2022-04-08T03:29:00Z</dcterms:modified>
</cp:coreProperties>
</file>