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9AE6" w14:textId="36E5E44A" w:rsidR="00CA0644" w:rsidRDefault="00CA0644" w:rsidP="00CA0644">
      <w:pPr>
        <w:jc w:val="center"/>
        <w:rPr>
          <w:rFonts w:hint="eastAsia"/>
        </w:rPr>
      </w:pPr>
      <w:r>
        <w:t>Summar</w:t>
      </w:r>
      <w:r w:rsidR="003E1B7F">
        <w:t>y</w:t>
      </w:r>
      <w:r>
        <w:t xml:space="preserve"> of </w:t>
      </w:r>
      <w:r w:rsidRPr="00CA0644">
        <w:rPr>
          <w:i/>
          <w:iCs/>
        </w:rPr>
        <w:t>Deep Blue</w:t>
      </w:r>
    </w:p>
    <w:p w14:paraId="58B04258" w14:textId="0037B34F" w:rsidR="00CA0644" w:rsidRDefault="00CA0644" w:rsidP="00CA0644">
      <w:pPr>
        <w:jc w:val="center"/>
      </w:pPr>
      <w:r>
        <w:t>Qishun Yu, CM 2043</w:t>
      </w:r>
    </w:p>
    <w:p w14:paraId="507082B6" w14:textId="0D3E0EF1" w:rsidR="00CA0644" w:rsidRDefault="00CA0644" w:rsidP="00CA0644">
      <w:r>
        <w:t xml:space="preserve">The Deep Blue article describes the mechanism of the world-famous chess machine Deep Blue and the design concept behind the scene. This article </w:t>
      </w:r>
      <w:r w:rsidR="008E71D5">
        <w:t>was</w:t>
      </w:r>
      <w:r>
        <w:t xml:space="preserve"> published in 2001, four years after Deep Blue defeated world champion Garry Kasparov</w:t>
      </w:r>
      <w:r w:rsidR="008E71D5">
        <w:t>, by Murray Campbell, Feng-hsiung Hsu, and A.Joseph Hoaner Jr.</w:t>
      </w:r>
      <w:r>
        <w:t xml:space="preserve"> </w:t>
      </w:r>
    </w:p>
    <w:p w14:paraId="2F0AE2F5" w14:textId="74AF2FF0" w:rsidR="005F700A" w:rsidRDefault="00AB2FC4" w:rsidP="00CA0644">
      <w:r>
        <w:tab/>
      </w:r>
      <w:r w:rsidR="006B4611">
        <w:t>The authors first compare Deep Blue with its pre</w:t>
      </w:r>
      <w:r w:rsidR="00080B3E">
        <w:t>decessor</w:t>
      </w:r>
      <w:r w:rsidR="008E71D5">
        <w:t xml:space="preserve">, </w:t>
      </w:r>
      <w:r w:rsidR="008067E8">
        <w:t xml:space="preserve">Deep Thought, and lists varies improvement including </w:t>
      </w:r>
      <w:r w:rsidR="0059303C">
        <w:t>multiprocessing, evaluation hardware, search software</w:t>
      </w:r>
      <w:r w:rsidR="00C23012">
        <w:t>, etc.</w:t>
      </w:r>
      <w:r w:rsidR="000D09C0">
        <w:t xml:space="preserve"> the very impressive improvement is its brilliant use of different layers</w:t>
      </w:r>
      <w:r w:rsidR="000D14A5">
        <w:t xml:space="preserve">. Master and workers </w:t>
      </w:r>
      <w:r w:rsidR="00037048">
        <w:t>work synergistically</w:t>
      </w:r>
      <w:r w:rsidR="009C3BD6">
        <w:t xml:space="preserve"> for grand inspection and </w:t>
      </w:r>
      <w:r w:rsidR="00E338D6">
        <w:t xml:space="preserve">detail examination. </w:t>
      </w:r>
      <w:r w:rsidR="00473939">
        <w:t>On the other hand, experience b</w:t>
      </w:r>
      <w:r w:rsidR="008E7AE2">
        <w:t>uilt</w:t>
      </w:r>
      <w:r w:rsidR="00473939">
        <w:t xml:space="preserve"> on previous chess machine program also </w:t>
      </w:r>
      <w:r w:rsidR="008E7AE2">
        <w:t>contributes significantly on the strategies like quiescence search, iterative deepening, etc.</w:t>
      </w:r>
      <w:r w:rsidR="00C44A1D">
        <w:t xml:space="preserve"> </w:t>
      </w:r>
    </w:p>
    <w:p w14:paraId="7FCEEDC3" w14:textId="41968415" w:rsidR="00C44A1D" w:rsidRDefault="00C44A1D" w:rsidP="00CA0644">
      <w:r>
        <w:tab/>
      </w:r>
      <w:r w:rsidR="009A30F6">
        <w:t>Alpha-beta search was well implemented</w:t>
      </w:r>
      <w:r w:rsidR="00AA10DE">
        <w:t xml:space="preserve"> as a way to </w:t>
      </w:r>
      <w:r w:rsidR="0028517A">
        <w:t>avoid searching subtree of moves that you don’t want to explore</w:t>
      </w:r>
      <w:r w:rsidR="00D43D08">
        <w:t>, more specifically</w:t>
      </w:r>
      <w:r w:rsidR="0028517A">
        <w:t xml:space="preserve">, </w:t>
      </w:r>
      <w:r w:rsidR="00DE200D">
        <w:t xml:space="preserve">MAX </w:t>
      </w:r>
      <w:r w:rsidR="00490CBC">
        <w:t>nodes and MIN nodes represent Deep Blue and opponent’s move</w:t>
      </w:r>
      <w:r w:rsidR="005A7C86">
        <w:t>s</w:t>
      </w:r>
      <w:r w:rsidR="00985DCB">
        <w:t xml:space="preserve">. </w:t>
      </w:r>
      <w:r w:rsidR="001F5B70">
        <w:t xml:space="preserve">Meanwhile, </w:t>
      </w:r>
      <w:r w:rsidR="00F251B7">
        <w:t xml:space="preserve">certain moves </w:t>
      </w:r>
      <w:r w:rsidR="00C13BB8">
        <w:t>are</w:t>
      </w:r>
      <w:r w:rsidR="00F251B7">
        <w:t xml:space="preserve"> eliminate</w:t>
      </w:r>
      <w:r w:rsidR="00C13BB8">
        <w:t>d</w:t>
      </w:r>
      <w:r w:rsidR="00F251B7">
        <w:t xml:space="preserve"> for being not productive, </w:t>
      </w:r>
      <w:r w:rsidR="00340E7F">
        <w:t xml:space="preserve">and credit </w:t>
      </w:r>
      <w:r w:rsidR="007F5171">
        <w:t>generation mechanism is used to identify certain move’s credit</w:t>
      </w:r>
      <w:r w:rsidR="00C13BB8">
        <w:t>; d</w:t>
      </w:r>
      <w:r w:rsidR="0058525E">
        <w:t xml:space="preserve">epth depend credit assignment can benefit the positions </w:t>
      </w:r>
      <w:r w:rsidR="00C13BB8">
        <w:t>close to the tree for quicker resolution</w:t>
      </w:r>
      <w:r w:rsidR="006D53CF">
        <w:t>.</w:t>
      </w:r>
    </w:p>
    <w:p w14:paraId="4655F9B0" w14:textId="559C0BAD" w:rsidR="002D53A9" w:rsidRDefault="002D53A9" w:rsidP="00CA0644">
      <w:r>
        <w:tab/>
        <w:t>The very last few paragraphs introduce</w:t>
      </w:r>
      <w:r w:rsidR="009C6C55">
        <w:t xml:space="preserve"> The </w:t>
      </w:r>
      <w:r w:rsidR="00644941">
        <w:t>O</w:t>
      </w:r>
      <w:r w:rsidR="009C6C55">
        <w:t xml:space="preserve">pening </w:t>
      </w:r>
      <w:r w:rsidR="00644941">
        <w:t>B</w:t>
      </w:r>
      <w:r w:rsidR="009C6C55">
        <w:t>ook composed by Grandmasters</w:t>
      </w:r>
      <w:r w:rsidR="00D10083">
        <w:t xml:space="preserve"> and The Extended Book</w:t>
      </w:r>
      <w:r w:rsidR="008371D8">
        <w:t xml:space="preserve">. Deep Blue </w:t>
      </w:r>
      <w:r w:rsidR="00644941">
        <w:t xml:space="preserve">studied </w:t>
      </w:r>
      <w:r w:rsidR="00D10083">
        <w:t xml:space="preserve">The Opening Book </w:t>
      </w:r>
      <w:r w:rsidR="00DA47DD">
        <w:t xml:space="preserve">and played </w:t>
      </w:r>
      <w:r w:rsidR="00AC017E">
        <w:t xml:space="preserve">well of </w:t>
      </w:r>
      <w:r w:rsidR="00DA47DD">
        <w:t xml:space="preserve">the openings </w:t>
      </w:r>
      <w:r w:rsidR="00AC017E">
        <w:t xml:space="preserve">introduced. </w:t>
      </w:r>
      <w:r w:rsidR="00972DB6">
        <w:t>The Extended Book guide</w:t>
      </w:r>
      <w:r w:rsidR="003D6F5B">
        <w:t xml:space="preserve">d and directed Deep Blue’s play while The Opening Book couldn’t contribute. </w:t>
      </w:r>
      <w:r w:rsidR="001B711D">
        <w:t xml:space="preserve">Finally, the Endgame databases were used to </w:t>
      </w:r>
      <w:r w:rsidR="00066087">
        <w:t xml:space="preserve">guide and direct Deep Blue’s play when few </w:t>
      </w:r>
      <w:r w:rsidR="00C75B92">
        <w:t>pieces were on the board.</w:t>
      </w:r>
    </w:p>
    <w:p w14:paraId="5E78C396" w14:textId="7C1BC64F" w:rsidR="00C75B92" w:rsidRDefault="00C75B92" w:rsidP="00CA0644">
      <w:pPr>
        <w:rPr>
          <w:rFonts w:hint="eastAsia"/>
        </w:rPr>
      </w:pPr>
      <w:r>
        <w:tab/>
        <w:t xml:space="preserve">In summary, the success of Deep Blue was the result of both </w:t>
      </w:r>
      <w:r w:rsidR="00FB0C1D">
        <w:t xml:space="preserve">incredible </w:t>
      </w:r>
      <w:r w:rsidR="0011147C">
        <w:t>algorithm</w:t>
      </w:r>
      <w:r w:rsidR="0011147C">
        <w:rPr>
          <w:rFonts w:hint="eastAsia"/>
        </w:rPr>
        <w:t>s</w:t>
      </w:r>
      <w:r w:rsidR="00FB0C1D">
        <w:t xml:space="preserve"> built by programmer and experience by </w:t>
      </w:r>
      <w:r w:rsidR="000F08A0">
        <w:t xml:space="preserve">chess </w:t>
      </w:r>
      <w:r w:rsidR="0011147C">
        <w:t>Grandmasters</w:t>
      </w:r>
      <w:r w:rsidR="000F08A0">
        <w:t>.</w:t>
      </w:r>
      <w:bookmarkStart w:id="0" w:name="_GoBack"/>
      <w:bookmarkEnd w:id="0"/>
    </w:p>
    <w:p w14:paraId="204E8E95" w14:textId="77777777" w:rsidR="00465E57" w:rsidRDefault="00465E57">
      <w:pPr>
        <w:rPr>
          <w:rFonts w:hint="eastAsia"/>
        </w:rPr>
      </w:pPr>
    </w:p>
    <w:sectPr w:rsidR="004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44"/>
    <w:rsid w:val="00037048"/>
    <w:rsid w:val="00066087"/>
    <w:rsid w:val="00080B3E"/>
    <w:rsid w:val="000D09C0"/>
    <w:rsid w:val="000D14A5"/>
    <w:rsid w:val="000F08A0"/>
    <w:rsid w:val="0011147C"/>
    <w:rsid w:val="001B711D"/>
    <w:rsid w:val="001F5B70"/>
    <w:rsid w:val="0028517A"/>
    <w:rsid w:val="002C3A0F"/>
    <w:rsid w:val="002D53A9"/>
    <w:rsid w:val="00340E7F"/>
    <w:rsid w:val="003926E3"/>
    <w:rsid w:val="003D6F5B"/>
    <w:rsid w:val="003E1B7F"/>
    <w:rsid w:val="00465E57"/>
    <w:rsid w:val="00473939"/>
    <w:rsid w:val="00490CBC"/>
    <w:rsid w:val="0058525E"/>
    <w:rsid w:val="0059303C"/>
    <w:rsid w:val="005A7C86"/>
    <w:rsid w:val="005F700A"/>
    <w:rsid w:val="00644941"/>
    <w:rsid w:val="006B4611"/>
    <w:rsid w:val="006D53CF"/>
    <w:rsid w:val="007278D1"/>
    <w:rsid w:val="007E1F5F"/>
    <w:rsid w:val="007F5171"/>
    <w:rsid w:val="008067E8"/>
    <w:rsid w:val="008371D8"/>
    <w:rsid w:val="00876DBB"/>
    <w:rsid w:val="008E71D5"/>
    <w:rsid w:val="008E7AE2"/>
    <w:rsid w:val="0094740F"/>
    <w:rsid w:val="00972DB6"/>
    <w:rsid w:val="00985DCB"/>
    <w:rsid w:val="009A30F6"/>
    <w:rsid w:val="009C3BD6"/>
    <w:rsid w:val="009C5787"/>
    <w:rsid w:val="009C6C55"/>
    <w:rsid w:val="00AA10DE"/>
    <w:rsid w:val="00AB2FC4"/>
    <w:rsid w:val="00AC017E"/>
    <w:rsid w:val="00C13BB8"/>
    <w:rsid w:val="00C23012"/>
    <w:rsid w:val="00C44A1D"/>
    <w:rsid w:val="00C75B92"/>
    <w:rsid w:val="00CA0644"/>
    <w:rsid w:val="00D10083"/>
    <w:rsid w:val="00D2423A"/>
    <w:rsid w:val="00D43D08"/>
    <w:rsid w:val="00DA47DD"/>
    <w:rsid w:val="00DE200D"/>
    <w:rsid w:val="00E338D6"/>
    <w:rsid w:val="00E34F6B"/>
    <w:rsid w:val="00F251B7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F90B"/>
  <w15:chartTrackingRefBased/>
  <w15:docId w15:val="{B2C0B664-EF96-46F8-BE6E-8519BAC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Qishun</dc:creator>
  <cp:keywords/>
  <dc:description/>
  <cp:lastModifiedBy>Yu, Qishun</cp:lastModifiedBy>
  <cp:revision>57</cp:revision>
  <dcterms:created xsi:type="dcterms:W3CDTF">2019-09-22T17:45:00Z</dcterms:created>
  <dcterms:modified xsi:type="dcterms:W3CDTF">2019-09-22T18:36:00Z</dcterms:modified>
</cp:coreProperties>
</file>