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设计模块（一 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培养设计原则实践的能力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学习依赖注入（dependency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injection）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 参考教材6.2，结合项目的进程和开发历程，从设计原则的几个方面，组员对负责设计的模块进行评估，思考存在的问题和解决方案。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阅读下面DI资料</w:t>
      </w:r>
      <w:bookmarkStart w:id="0" w:name="_Hlk7291828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（或查阅其它相关资料），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学习依赖注入技术。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fldChar w:fldCharType="begin"/>
      </w:r>
      <w:r>
        <w:instrText xml:space="preserve"> HYPERLINK "https://en.wikipedia.org/wiki/Dependency_injection" \l ":~:text=In%20software%20engineering%2C%20dependency%20injection,object%20is%20called%20a%20service."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Dependency injection - Wikipedia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Dependency Injection-A Practical Introduction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pdf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一、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1.关于模块化的评估：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在设计前，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</w:t>
      </w:r>
      <w:r>
        <w:rPr>
          <w:rFonts w:ascii="宋体" w:hAnsi="宋体" w:eastAsia="宋体" w:cs="宋体"/>
          <w:sz w:val="24"/>
          <w:szCs w:val="24"/>
        </w:rPr>
        <w:t>进行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充分的需求分析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明确系统的整体需求和业务流程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根据需求合理划分功能模块，确保模块间功能清晰、无重叠，并满足业务需求。</w:t>
      </w:r>
      <w:r>
        <w:rPr>
          <w:rFonts w:ascii="宋体" w:hAnsi="宋体" w:eastAsia="宋体" w:cs="宋体"/>
          <w:sz w:val="24"/>
          <w:szCs w:val="24"/>
        </w:rPr>
        <w:t>采用松耦合的设计原则，尽量减少模块间的直接依赖关系。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</w:t>
      </w:r>
      <w:r>
        <w:rPr>
          <w:rFonts w:ascii="宋体" w:hAnsi="宋体" w:eastAsia="宋体" w:cs="宋体"/>
          <w:sz w:val="24"/>
          <w:szCs w:val="24"/>
        </w:rPr>
        <w:t>设计直观、明了的操作界面和操作流程，降低用户的学习成本和使用难度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避免由于模块化设计使得用户频繁的在不同模块之间切换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可能存在的问题：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没有充分考虑到数据的安全性和隐私保护，可能会存在数据泄露或被非法访问的风险。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（1）采用加密、备份、访问控制等安全措施来保护数据的安全。遵守相关法律法规和行业标准，确保用户数据的合法性和合规性。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2.关于接口的评估：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设计接口时，明确接口的功能、输入参数、输出参数以及错误处理机制等，确保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</w:t>
      </w:r>
      <w:r>
        <w:rPr>
          <w:rFonts w:ascii="宋体" w:hAnsi="宋体" w:eastAsia="宋体" w:cs="宋体"/>
          <w:sz w:val="24"/>
          <w:szCs w:val="24"/>
        </w:rPr>
        <w:t>对接口有统一的理解。在接口设计中加入身份认证、权限控制等安全措施，确保只有经过授权的用户才能访问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特定</w:t>
      </w:r>
      <w:r>
        <w:rPr>
          <w:rFonts w:ascii="宋体" w:hAnsi="宋体" w:eastAsia="宋体" w:cs="宋体"/>
          <w:sz w:val="24"/>
          <w:szCs w:val="24"/>
        </w:rPr>
        <w:t>接口。在接口设计中考虑业务的发展变化和未来的扩展需求，采用松耦合的设计原则，降低模块间的依赖关系。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可能存在的问题：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接口的响应时间过长、吞吐量不足或在高并发场景下性能下降，影响用户体验和系统的稳定性。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接口与第三方系统或服务的集成存在兼容性问题，需要进行大量的适配工作，影响项目的进度和质量。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对接口进行性能测试，找出性能瓶颈并进行优化。可以采用缓存、异步处理、负载均衡等技术手段来提高接口的性能。监控接口的运行状态，及时发现并处理性能问题。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t>在接口设计时考虑与第三方系统或服务的集成需求，确保接口符合相关标准和规范。提供多种数据格式和传输协议的支持，方便与不同类型的系统或服务进行集成。</w:t>
      </w:r>
      <w:r>
        <w:rPr>
          <w:rFonts w:ascii="宋体" w:hAnsi="宋体" w:eastAsia="宋体" w:cs="宋体"/>
          <w:sz w:val="24"/>
          <w:szCs w:val="24"/>
        </w:rPr>
        <w:t>编写详细的集成文档和示例代码，降低集成难度和成本。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3.关于信息隐藏的评估：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建立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完善的权限管理机制，明确各级用户的访问权限和数据访问范围。对于敏感信息的访问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和修改</w:t>
      </w:r>
      <w:r>
        <w:rPr>
          <w:rFonts w:ascii="宋体" w:hAnsi="宋体" w:eastAsia="宋体" w:cs="宋体"/>
          <w:sz w:val="24"/>
          <w:szCs w:val="24"/>
        </w:rPr>
        <w:t>，进行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严格的权限审核和身份验证。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可能存在的问题：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复杂的信息隐藏设计可能增加系统的维护难度，如系统升级、数据迁移等操作时，可能需要更多的技术支持和投入。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在系统设计时，考虑到系统的可扩展性和可维护性，避免因为复杂的信息隐藏设计而导致系统升级和数据迁移的困难。可以采用模块化设计、接口标准化等技术手段来提高系统的可扩展性和可维护性。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4.关于增量式开发的评估：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设计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合理的数据同步机制，确保不同模块间对共享数据的访问和修改能够保持一致性。使用数据库技术手段来保证数据操作的原子性和一致性。建立明确的需求变更管理流程，对变更请求进行评估、审批和跟踪。设立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专门的变更管理角色，负责协调和处理需求变更事宜。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可能存在的问题：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在增量式开发的后期，需要将各个模块进行集成测试，如果模块间的接口设计不合理或存在兼容性问题，可能会导致集成失败或需要花费大量时间进行调试。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（1）在开发过程中，尽早进行模块间的集成测试，及时发现并解决问题。制定详细的集成测试计划和方案，确保集成测试的顺利进行。使用版本控制工具来管理代码和配置文件，确保不同模块间的版本一致性。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5.关于抽象开发设计的评估：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在设计过程中，根据具体业务需求和技术实现能力，合理控制抽象程度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通过制定统一的设计规范和标准，来确保抽象层次的统一性和一致性</w:t>
      </w:r>
      <w:r>
        <w:rPr>
          <w:rFonts w:ascii="宋体" w:hAnsi="宋体" w:eastAsia="宋体" w:cs="宋体"/>
          <w:sz w:val="24"/>
          <w:szCs w:val="24"/>
        </w:rPr>
        <w:t>。在抽象设计过程中，紧密结合实际业务逻辑，确保系统能够满足业务需求。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能存在的问题：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缺乏通用性和扩展性的设计可能导致系统需要频繁修改或重构。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可以采用模块化、组件化等设计思想，提高系统的可重用性和可扩展性。引入面向对象的设计方法，通过定义接口和抽象类等方式，实现系统的灵活性和可扩展性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6.关于通用性开发设计的评估：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制定了统一的数据标准和规范，确保不同企业的人事数据可以相互兼容和共享。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可能存在的问题：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为了支持更多的应用场景和业务需求，通用性设计可能需要更强大的硬件和软件支持，这可能导致系统性能成为瓶颈。在高并发、大数据量等场景下，通用性设计可能无法满足实时性和准确性的要求。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系统进行性能优化，提高系统的响应速度和吞吐量。通过优化算法、减少数据库访问次数、引入缓存机制等方式提升系统性能。采用负载均衡技术，将请求分发到多个服务器或数据库上进行处理，确保系统在高并发、大数据量等场景下依然能够保持高性能和稳定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二、</w:t>
      </w:r>
    </w:p>
    <w:p>
      <w:pPr>
        <w:pStyle w:val="4"/>
        <w:keepNext w:val="0"/>
        <w:keepLines w:val="0"/>
        <w:widowControl/>
        <w:suppressLineNumbers w:val="0"/>
      </w:pPr>
      <w:r>
        <w:t>依赖注入（Dependency Injection, DI）是一种在软件开发中，特别是在使用面向对象编程（OOP）时，实现控制反转（Inversion of Control, IoC）的技术。它允许程序在运行时动态地将依赖关系（即对象之间的耦合）从硬编码中分离出来，并由外部配置或容器来管理这些依赖关系。</w:t>
      </w:r>
    </w:p>
    <w:p>
      <w:pPr>
        <w:pStyle w:val="2"/>
        <w:keepNext w:val="0"/>
        <w:keepLines w:val="0"/>
        <w:widowControl/>
        <w:suppressLineNumbers w:val="0"/>
      </w:pPr>
      <w:r>
        <w:t>依赖注入的基本概念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依赖</w:t>
      </w:r>
      <w:r>
        <w:t>：在面向对象编程中，当一个对象需要另一个对象来执行其操作时，就称第一个对象依赖于第二个对象。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控制反转</w:t>
      </w:r>
      <w:r>
        <w:t>：在传统的程序中，对象的创建和依赖关系的管理通常由对象本身来控制。但在控制反转中，这些责任被转移到了外部容器或框架上。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依赖注入</w:t>
      </w:r>
      <w:r>
        <w:t>：是控制反转的一种实现方式，它通过在运行时将对象所需要的依赖关系从外部注入到对象中去，从而解除了对象之间在编译时的依赖关系。</w:t>
      </w:r>
    </w:p>
    <w:p>
      <w:pPr>
        <w:pStyle w:val="2"/>
        <w:keepNext w:val="0"/>
        <w:keepLines w:val="0"/>
        <w:widowControl/>
        <w:suppressLineNumbers w:val="0"/>
      </w:pPr>
      <w:r>
        <w:t>依赖注入的三种主要方式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</w:rPr>
        <w:t>构造器注入</w:t>
      </w:r>
      <w:r>
        <w:t>：在创建对象时，通过构造器参数来传递依赖对象。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public class MyClass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private final MyDependency myDependency;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public MyClass(MyDependency myDependency)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this.myDependency = myDependency;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</w:rPr>
        <w:t>Setter注入</w:t>
      </w:r>
      <w:r>
        <w:t>：通过对象的setter方法来设置依赖对象。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public class MyClass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private MyDependency myDependency;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public void setMyDependency(MyDependency myDependency)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this.myDependency = myDependency;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  <w:rFonts w:hint="eastAsia"/>
          <w:lang w:val="en-US" w:eastAsia="zh-CN"/>
        </w:rPr>
        <w:t>3.</w:t>
      </w:r>
      <w:r>
        <w:rPr>
          <w:rStyle w:val="7"/>
        </w:rPr>
        <w:t>接口注入</w:t>
      </w:r>
      <w:r>
        <w:t>（不常用）：通过实现特定接口，由容器在运行时注入依赖。</w:t>
      </w:r>
    </w:p>
    <w:p>
      <w:pPr>
        <w:pStyle w:val="2"/>
        <w:keepNext w:val="0"/>
        <w:keepLines w:val="0"/>
        <w:widowControl/>
        <w:suppressLineNumbers w:val="0"/>
      </w:pPr>
      <w:r>
        <w:t>依赖注入的好处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解耦</w:t>
      </w:r>
      <w:r>
        <w:t>：降低了对象之间的耦合度，提高了代码的可维护性和可测试性。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可配置性</w:t>
      </w:r>
      <w:r>
        <w:t>：允许在运行时通过配置文件或外部容器来配置和管理依赖关系。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易于测试</w:t>
      </w:r>
      <w:r>
        <w:t>：可以通过注入模拟对象（mocks）或桩对象（stubs）来测试对象，而无需实际创建和配置真实的依赖对象。</w:t>
      </w:r>
    </w:p>
    <w:p>
      <w:pPr>
        <w:pStyle w:val="2"/>
        <w:keepNext w:val="0"/>
        <w:keepLines w:val="0"/>
        <w:widowControl/>
        <w:suppressLineNumbers w:val="0"/>
      </w:pPr>
      <w:r>
        <w:t>依赖注入容器</w:t>
      </w:r>
    </w:p>
    <w:p>
      <w:pPr>
        <w:pStyle w:val="4"/>
        <w:keepNext w:val="0"/>
        <w:keepLines w:val="0"/>
        <w:widowControl/>
        <w:suppressLineNumbers w:val="0"/>
      </w:pPr>
      <w:r>
        <w:t>依赖注入容器（也称为IoC容器）是一个负责创建、配置和管理对象及其依赖关系的框架。常见的依赖注入容器有Spring（Java）、Castle Windsor（.NET）和Google Guice（Java）等。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2101C"/>
    <w:multiLevelType w:val="singleLevel"/>
    <w:tmpl w:val="8A72101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294E6C5"/>
    <w:multiLevelType w:val="singleLevel"/>
    <w:tmpl w:val="2294E6C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B16BE1A"/>
    <w:multiLevelType w:val="singleLevel"/>
    <w:tmpl w:val="3B16BE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jZTY2YjFiMWRhZTExY2ExZDMyOGUxNGUwMzk2Njg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076F3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  <w:rsid w:val="022724E4"/>
    <w:rsid w:val="400B3AB4"/>
    <w:rsid w:val="504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6"/>
    <w:link w:val="3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</Words>
  <Characters>427</Characters>
  <Lines>3</Lines>
  <Paragraphs>1</Paragraphs>
  <TotalTime>349</TotalTime>
  <ScaleCrop>false</ScaleCrop>
  <LinksUpToDate>false</LinksUpToDate>
  <CharactersWithSpaces>500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神明洒落桃花</cp:lastModifiedBy>
  <dcterms:modified xsi:type="dcterms:W3CDTF">2024-05-27T08:35:54Z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DA17CDDEA2DF43F8AF3C75D4C71A2A78_12</vt:lpwstr>
  </property>
</Properties>
</file>