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0"/>
      </w:pPr>
      <w:r>
        <w:rPr>
          <w:color w:val="2f5496"/>
          <w:sz w:val="32"/>
          <w:szCs w:val="32"/>
        </w:rPr>
        <w:t xml:space="preserve">Vocabulary and Grammar Test (B1-C1): анализ ошибок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Имя: </w:t>
      </w:r>
      <w:r>
        <w:rPr>
          <w:sz w:val="25"/>
          <w:szCs w:val="25"/>
        </w:rPr>
        <w:t xml:space="preserve">TA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Дата прохождения теста: </w:t>
      </w:r>
      <w:r>
        <w:rPr>
          <w:sz w:val="25"/>
          <w:szCs w:val="25"/>
        </w:rPr>
        <w:t xml:space="preserve">26.12.2024</w:t>
      </w:r>
    </w:p>
    <w:p>
      <w:pPr>
        <w:spacing w:after="250"/>
      </w:pPr>
      <w:r>
        <w:rPr>
          <w:b/>
          <w:bCs/>
          <w:sz w:val="25"/>
          <w:szCs w:val="25"/>
        </w:rPr>
        <w:t xml:space="preserve">Количество баллов: </w:t>
      </w:r>
      <w:r>
        <w:rPr>
          <w:sz w:val="25"/>
          <w:szCs w:val="25"/>
        </w:rPr>
        <w:t xml:space="preserve">15/50</w:t>
      </w:r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ошибки, модули </w:t>
      </w:r>
      <w:hyperlink w:history="1" r:id="rIdog1fbdik1lpxroclek2cg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соответствующие слова/выражения, + лексические темы, которым посвящены эти модули.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720"/>
        <w:gridCol w:w="2250"/>
        <w:gridCol w:w="1077"/>
        <w:gridCol w:w="1798"/>
        <w:gridCol w:w="3153"/>
      </w:tblGrid>
      <w:tr>
        <w:tc>
          <w:tcPr>
            <w:tcW w:type="pct" w:w="8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2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Слово/фраза</w:t>
            </w:r>
          </w:p>
        </w:tc>
        <w:tc>
          <w:tcPr>
            <w:tcW w:type="pct" w:w="12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Уровень</w:t>
            </w:r>
          </w:p>
        </w:tc>
        <w:tc>
          <w:tcPr>
            <w:tcW w:type="pct" w:w="2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Категория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come up with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leave sth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evidence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research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grammar, 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take sth 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powerful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endangered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vehicle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Technology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run a company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fire sb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graduate from college/university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maintain eye contact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figure sth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species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curriculum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miss out on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convey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№19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capture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medium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preserve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suburb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Cities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carbon footprint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6: Cities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at the heart of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meet sb’s expectations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Business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drop out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phrasal verb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determination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capacity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B2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№29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vulnerable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1: Communication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think outside the box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2: Science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№31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one-size-fits-all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3: Work and jobs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№32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from scratch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№33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look at sth through (different) eyes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4: Reading books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№34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awe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Art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№35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contributing factor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5: The natural world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№36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tuition fees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collocation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№37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embarrassment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7: Education and learning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№38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sympathize with sb 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word grammar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Personality and relationships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№39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hit rock bottom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Success and failure</w:t>
            </w:r>
          </w:p>
        </w:tc>
      </w:tr>
      <w:tr>
        <w:tc>
          <w:tcPr>
            <w:tcW w:type="pct" w:w="8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№40</w:t>
            </w:r>
          </w:p>
        </w:tc>
        <w:tc>
          <w:tcPr>
            <w:tcW w:type="pct" w:w="2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strike a balance between sth and sth</w:t>
            </w:r>
          </w:p>
        </w:tc>
        <w:tc>
          <w:tcPr>
            <w:tcW w:type="pct" w:w="12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C1</w:t>
            </w:r>
          </w:p>
        </w:tc>
        <w:tc>
          <w:tcPr>
            <w:tcW w:type="pct" w:w="2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idiom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8: Success and failure</w:t>
            </w:r>
          </w:p>
        </w:tc>
      </w:tr>
    </w:tbl>
    <w:p>
      <w:pPr>
        <w:spacing w:after="500"/>
      </w:pPr>
      <w:r/>
    </w:p>
    <w:p>
      <w:pPr>
        <w:spacing w:after="200"/>
      </w:pPr>
      <w:r>
        <w:rPr>
          <w:sz w:val="25"/>
          <w:szCs w:val="25"/>
        </w:rPr>
        <w:t xml:space="preserve">В следующей таблице Вы найдете перечень пунктов, где Вы допустили грамматические ошибки, названия соответствующих тем + модули </w:t>
      </w:r>
      <w:hyperlink w:history="1" r:id="rIdgukii51xem_srpkgoublr">
        <w:r>
          <w:rPr>
            <w:sz w:val="25"/>
            <w:szCs w:val="25"/>
            <w:rStyle w:val="Hyperlink"/>
          </w:rPr>
          <w:t xml:space="preserve">курса “NativeLike”</w:t>
        </w:r>
      </w:hyperlink>
      <w:r>
        <w:rPr>
          <w:sz w:val="25"/>
          <w:szCs w:val="25"/>
        </w:rPr>
        <w:t xml:space="preserve">, где прорабатываются эти темы.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902"/>
        <w:gridCol w:w="5409"/>
        <w:gridCol w:w="2704"/>
      </w:tblGrid>
      <w:tr>
        <w:tc>
          <w:tcPr>
            <w:tcW w:type="pct" w:w="1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</w:r>
          </w:p>
        </w:tc>
        <w:tc>
          <w:tcPr>
            <w:tcW w:type="pct" w:w="60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Тема</w:t>
            </w:r>
          </w:p>
        </w:tc>
        <w:tc>
          <w:tcPr>
            <w:tcW w:type="pct" w:w="35%"/>
            <w:shd w:fill="deebf6"/>
            <w:vAlign w:val="center"/>
          </w:tcPr>
          <w:p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Модуль курса “NativeLike” и лексическая тема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№41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Verb Patterns (Verb + Gerund/to-Infinitive)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1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№42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Past tenses: Past Simple, Past Perfect, Past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2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№43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Present Perfect vs Present Perfect Continuous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3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№44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First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№45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Second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4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№46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Geographical Names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№47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Articles with Common Nouns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5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№48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Modal verbs: have to, must, should etc.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6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№49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Third Conditionals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7</w:t>
            </w:r>
          </w:p>
        </w:tc>
      </w:tr>
      <w:tr>
        <w:tc>
          <w:tcPr>
            <w:tcW w:type="pct" w:w="1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№50</w:t>
            </w:r>
          </w:p>
        </w:tc>
        <w:tc>
          <w:tcPr>
            <w:tcW w:type="pct" w:w="60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The Passive Voice</w:t>
            </w:r>
          </w:p>
        </w:tc>
        <w:tc>
          <w:tcPr>
            <w:tcW w:type="pct" w:w="35%"/>
            <w:shd w:fill="FFFFFF"/>
            <w:vAlign w:val="center"/>
          </w:tcPr>
          <w:p>
            <w:pPr>
              <w:jc w:val="start"/>
            </w:pPr>
            <w:r>
              <w:rPr>
                <w:color w:val="000000"/>
                <w:sz w:val="23"/>
                <w:szCs w:val="23"/>
              </w:rPr>
              <w:t xml:space="preserve">Module 8</w:t>
            </w:r>
          </w:p>
        </w:tc>
      </w:tr>
    </w:tbl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4pt"/>
        <w:szCs w:val="14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og1fbdik1lpxroclek2cg" Type="http://schemas.openxmlformats.org/officeDocument/2006/relationships/hyperlink" Target="https://wonderlang-school.com/nativelike/" TargetMode="External"/><Relationship Id="rIdgukii51xem_srpkgoublr" Type="http://schemas.openxmlformats.org/officeDocument/2006/relationships/hyperlink" Target="https://wonderlang-school.com/nativelike/" TargetMode="Externa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2024-12-26T12:50:17.814Z</dcterms:created>
  <dcterms:modified xsi:type="dcterms:W3CDTF">2024-12-26T12:50:17.815Z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