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320" w:line="240" w:lineRule="auto"/>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rFonts w:ascii="Google Sans" w:cs="Google Sans" w:eastAsia="Google Sans" w:hAnsi="Google Sans"/>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keepNext w:val="0"/>
        <w:keepLines w:val="0"/>
        <w:spacing w:after="0" w:line="240" w:lineRule="auto"/>
        <w:rPr>
          <w:rFonts w:ascii="Google Sans" w:cs="Google Sans" w:eastAsia="Google Sans" w:hAnsi="Google Sans"/>
          <w:b w:val="1"/>
          <w:sz w:val="28"/>
          <w:szCs w:val="28"/>
        </w:rPr>
      </w:pPr>
      <w:bookmarkStart w:colFirst="0" w:colLast="0" w:name="_af80tl7prv5v" w:id="1"/>
      <w:bookmarkEnd w:id="1"/>
      <w:r w:rsidDel="00000000" w:rsidR="00000000" w:rsidRPr="00000000">
        <w:rPr>
          <w:rFonts w:ascii="Google Sans" w:cs="Google Sans" w:eastAsia="Google Sans" w:hAnsi="Google Sans"/>
          <w:b w:val="1"/>
          <w:sz w:val="28"/>
          <w:szCs w:val="28"/>
          <w:rtl w:val="0"/>
        </w:rPr>
        <w:t xml:space="preserve">1</w:t>
      </w:r>
      <w:r w:rsidDel="00000000" w:rsidR="00000000" w:rsidRPr="00000000">
        <w:rPr>
          <w:rFonts w:ascii="Google Sans" w:cs="Google Sans" w:eastAsia="Google Sans" w:hAnsi="Google Sans"/>
          <w:b w:val="1"/>
          <w:sz w:val="28"/>
          <w:szCs w:val="28"/>
          <w:vertAlign w:val="superscript"/>
          <w:rtl w:val="0"/>
        </w:rPr>
        <w:t xml:space="preserve">st</w:t>
      </w:r>
      <w:r w:rsidDel="00000000" w:rsidR="00000000" w:rsidRPr="00000000">
        <w:rPr>
          <w:rFonts w:ascii="Google Sans" w:cs="Google Sans" w:eastAsia="Google Sans" w:hAnsi="Google Sans"/>
          <w:b w:val="1"/>
          <w:sz w:val="28"/>
          <w:szCs w:val="28"/>
          <w:rtl w:val="0"/>
        </w:rPr>
        <w:t xml:space="preserve"> January 20XX</w:t>
      </w:r>
    </w:p>
    <w:p w:rsidR="00000000" w:rsidDel="00000000" w:rsidP="00000000" w:rsidRDefault="00000000" w:rsidRPr="00000000" w14:paraId="00000003">
      <w:pPr>
        <w:pStyle w:val="Subtitle"/>
        <w:keepNext w:val="0"/>
        <w:keepLines w:val="0"/>
        <w:spacing w:after="0" w:line="240" w:lineRule="auto"/>
        <w:rPr>
          <w:rFonts w:ascii="Google Sans" w:cs="Google Sans" w:eastAsia="Google Sans" w:hAnsi="Google Sans"/>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buc6q0k08dmn" w:id="3"/>
      <w:bookmarkEnd w:id="3"/>
      <w:r w:rsidDel="00000000" w:rsidR="00000000" w:rsidRPr="00000000">
        <w:rPr>
          <w:rFonts w:ascii="Proxima Nova" w:cs="Proxima Nova" w:eastAsia="Proxima Nova" w:hAnsi="Proxima Nova"/>
          <w:b w:val="1"/>
          <w:color w:val="353744"/>
          <w:sz w:val="28"/>
          <w:szCs w:val="28"/>
          <w:rtl w:val="0"/>
        </w:rPr>
        <w:t xml:space="preserve">System Description</w:t>
      </w:r>
    </w:p>
    <w:p w:rsidR="00000000" w:rsidDel="00000000" w:rsidP="00000000" w:rsidRDefault="00000000" w:rsidRPr="00000000" w14:paraId="00000005">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e64wndl8jmz1" w:id="4"/>
      <w:bookmarkEnd w:id="4"/>
      <w:r w:rsidDel="00000000" w:rsidR="00000000" w:rsidRPr="00000000">
        <w:rPr>
          <w:rFonts w:ascii="Proxima Nova" w:cs="Proxima Nova" w:eastAsia="Proxima Nova" w:hAnsi="Proxima Nova"/>
          <w:b w:val="1"/>
          <w:color w:val="353744"/>
          <w:sz w:val="28"/>
          <w:szCs w:val="28"/>
          <w:rtl w:val="0"/>
        </w:rPr>
        <w:t xml:space="preserve">Scope</w:t>
      </w:r>
    </w:p>
    <w:p w:rsidR="00000000" w:rsidDel="00000000" w:rsidP="00000000" w:rsidRDefault="00000000" w:rsidRPr="00000000" w14:paraId="00000007">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rFonts w:ascii="Google Sans" w:cs="Google Sans" w:eastAsia="Google Sans" w:hAnsi="Google Sans"/>
            <w:color w:val="1155cc"/>
            <w:u w:val="single"/>
            <w:rtl w:val="0"/>
          </w:rPr>
          <w:t xml:space="preserve">NIST SP 800-30 Rev. 1</w:t>
        </w:r>
      </w:hyperlink>
      <w:r w:rsidDel="00000000" w:rsidR="00000000" w:rsidRPr="00000000">
        <w:rPr>
          <w:rFonts w:ascii="Google Sans" w:cs="Google Sans" w:eastAsia="Google Sans" w:hAnsi="Google Sans"/>
          <w:color w:val="353744"/>
          <w:rtl w:val="0"/>
        </w:rPr>
        <w:t xml:space="preserve"> is used to guide the risk analysis of the information system.</w:t>
      </w:r>
    </w:p>
    <w:p w:rsidR="00000000" w:rsidDel="00000000" w:rsidP="00000000" w:rsidRDefault="00000000" w:rsidRPr="00000000" w14:paraId="00000008">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oymnw3nlvwib" w:id="5"/>
      <w:bookmarkEnd w:id="5"/>
      <w:r w:rsidDel="00000000" w:rsidR="00000000" w:rsidRPr="00000000">
        <w:rPr>
          <w:rFonts w:ascii="Proxima Nova" w:cs="Proxima Nova" w:eastAsia="Proxima Nova" w:hAnsi="Proxima Nova"/>
          <w:b w:val="1"/>
          <w:color w:val="353744"/>
          <w:sz w:val="28"/>
          <w:szCs w:val="28"/>
          <w:rtl w:val="0"/>
        </w:rPr>
        <w:t xml:space="preserve">Purpose</w:t>
      </w:r>
    </w:p>
    <w:p w:rsidR="00000000" w:rsidDel="00000000" w:rsidP="00000000" w:rsidRDefault="00000000" w:rsidRPr="00000000" w14:paraId="00000009">
      <w:pPr>
        <w:spacing w:after="200" w:before="20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Consider the following questions to help you write:</w:t>
      </w:r>
    </w:p>
    <w:p w:rsidR="00000000" w:rsidDel="00000000" w:rsidP="00000000" w:rsidRDefault="00000000" w:rsidRPr="00000000" w14:paraId="0000000A">
      <w:pPr>
        <w:numPr>
          <w:ilvl w:val="0"/>
          <w:numId w:val="3"/>
        </w:numPr>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is the database server valuable to the business?</w:t>
      </w:r>
    </w:p>
    <w:p w:rsidR="00000000" w:rsidDel="00000000" w:rsidP="00000000" w:rsidRDefault="00000000" w:rsidRPr="00000000" w14:paraId="0000000B">
      <w:pPr>
        <w:numPr>
          <w:ilvl w:val="0"/>
          <w:numId w:val="3"/>
        </w:numPr>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Why is it important for the business to secure the data on the server?</w:t>
      </w:r>
    </w:p>
    <w:p w:rsidR="00000000" w:rsidDel="00000000" w:rsidP="00000000" w:rsidRDefault="00000000" w:rsidRPr="00000000" w14:paraId="0000000C">
      <w:pPr>
        <w:numPr>
          <w:ilvl w:val="0"/>
          <w:numId w:val="3"/>
        </w:numPr>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might the server impact the business if it were disabled?</w:t>
      </w:r>
    </w:p>
    <w:p w:rsidR="00000000" w:rsidDel="00000000" w:rsidP="00000000" w:rsidRDefault="00000000" w:rsidRPr="00000000" w14:paraId="0000000D">
      <w:pPr>
        <w:ind w:left="0" w:firstLine="0"/>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database server is used by employees of the e-commerce company to regularly query, or request, data to find potential customers. It is important for the business to secure the data on the server so that the threat actors would not take advantage of sensitive personal data of customers just to exploit them for their own personal gains. If the server is disabled then the business cannot be able to find potential customers to attend to.</w:t>
      </w:r>
    </w:p>
    <w:p w:rsidR="00000000" w:rsidDel="00000000" w:rsidP="00000000" w:rsidRDefault="00000000" w:rsidRPr="00000000" w14:paraId="0000000F">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i2ip4lwifo50" w:id="6"/>
      <w:bookmarkEnd w:id="6"/>
      <w:r w:rsidDel="00000000" w:rsidR="00000000" w:rsidRPr="00000000">
        <w:rPr>
          <w:rFonts w:ascii="Proxima Nova" w:cs="Proxima Nova" w:eastAsia="Proxima Nova" w:hAnsi="Proxima Nova"/>
          <w:b w:val="1"/>
          <w:color w:val="353744"/>
          <w:sz w:val="28"/>
          <w:szCs w:val="28"/>
          <w:rtl w:val="0"/>
        </w:rPr>
        <w:t xml:space="preserve">Risk Assessment</w:t>
      </w:r>
    </w:p>
    <w:p w:rsidR="00000000" w:rsidDel="00000000" w:rsidP="00000000" w:rsidRDefault="00000000" w:rsidRPr="00000000" w14:paraId="00000010">
      <w:pPr>
        <w:spacing w:line="312" w:lineRule="auto"/>
        <w:rPr>
          <w:rFonts w:ascii="Google Sans" w:cs="Google Sans" w:eastAsia="Google Sans" w:hAnsi="Google Sans"/>
          <w:color w:val="35374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Nation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6</w:t>
            </w:r>
          </w:p>
        </w:tc>
      </w:tr>
    </w:tbl>
    <w:p w:rsidR="00000000" w:rsidDel="00000000" w:rsidP="00000000" w:rsidRDefault="00000000" w:rsidRPr="00000000" w14:paraId="0000002A">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a9ivkvfuz16w" w:id="7"/>
      <w:bookmarkEnd w:id="7"/>
      <w:r w:rsidDel="00000000" w:rsidR="00000000" w:rsidRPr="00000000">
        <w:rPr>
          <w:rFonts w:ascii="Proxima Nova" w:cs="Proxima Nova" w:eastAsia="Proxima Nova" w:hAnsi="Proxima Nova"/>
          <w:b w:val="1"/>
          <w:color w:val="353744"/>
          <w:sz w:val="28"/>
          <w:szCs w:val="28"/>
          <w:rtl w:val="0"/>
        </w:rPr>
        <w:t xml:space="preserve">Approach</w:t>
      </w:r>
    </w:p>
    <w:p w:rsidR="00000000" w:rsidDel="00000000" w:rsidP="00000000" w:rsidRDefault="00000000" w:rsidRPr="00000000" w14:paraId="0000002B">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rsidR="00000000" w:rsidDel="00000000" w:rsidP="00000000" w:rsidRDefault="00000000" w:rsidRPr="00000000" w14:paraId="0000002C">
      <w:pPr>
        <w:spacing w:before="20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Consider the following questions to help you write an approach section:</w:t>
      </w:r>
    </w:p>
    <w:p w:rsidR="00000000" w:rsidDel="00000000" w:rsidP="00000000" w:rsidRDefault="00000000" w:rsidRPr="00000000" w14:paraId="0000002D">
      <w:pPr>
        <w:numPr>
          <w:ilvl w:val="0"/>
          <w:numId w:val="1"/>
        </w:numPr>
        <w:spacing w:after="0" w:afterAutospacing="0" w:before="20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What was your rationale for selecting the risks that you evaluated?</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were you deriving the likelihood and severity scores of each risk?</w:t>
      </w:r>
    </w:p>
    <w:p w:rsidR="00000000" w:rsidDel="00000000" w:rsidP="00000000" w:rsidRDefault="00000000" w:rsidRPr="00000000" w14:paraId="0000002F">
      <w:pPr>
        <w:numPr>
          <w:ilvl w:val="0"/>
          <w:numId w:val="1"/>
        </w:numPr>
        <w:spacing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What were the limitations of the assessment?</w:t>
      </w:r>
    </w:p>
    <w:p w:rsidR="00000000" w:rsidDel="00000000" w:rsidP="00000000" w:rsidRDefault="00000000" w:rsidRPr="00000000" w14:paraId="00000030">
      <w:pPr>
        <w:spacing w:before="200" w:lineRule="auto"/>
        <w:ind w:left="0" w:firstLine="0"/>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Since the database has been open to the public since the start of the company, there are most likely going to be more threats protruding into the database server, which they can exploit its vulnerabilities. The threats could be performing reconnaissance and surveillance of an organization, conducting Denial of Service (DoS) attacks, and conducting “man-in-the-middle” attacks because the company stores information on a remote server due to the employees who work remotely from all locations around the globe and the database is opened to the public which means more threats to penetrate the server than a local server. </w:t>
      </w:r>
    </w:p>
    <w:p w:rsidR="00000000" w:rsidDel="00000000" w:rsidP="00000000" w:rsidRDefault="00000000" w:rsidRPr="00000000" w14:paraId="00000031">
      <w:pPr>
        <w:spacing w:before="200" w:lineRule="auto"/>
        <w:ind w:left="0" w:firstLine="0"/>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With many threats coming into the system from all corners of the world, it means that the business would be at risk losing a lot of money and the information of the employees and potential customers would be compromised severely. The limitations of the assessment are that since there are a lot of threats pointing at which direction they are heading because there would be a lot of them, the security teams just have a lot of vulnerabilities to focus on.</w:t>
      </w:r>
    </w:p>
    <w:p w:rsidR="00000000" w:rsidDel="00000000" w:rsidP="00000000" w:rsidRDefault="00000000" w:rsidRPr="00000000" w14:paraId="00000032">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vf6vykh0xvv7" w:id="8"/>
      <w:bookmarkEnd w:id="8"/>
      <w:r w:rsidDel="00000000" w:rsidR="00000000" w:rsidRPr="00000000">
        <w:rPr>
          <w:rFonts w:ascii="Proxima Nova" w:cs="Proxima Nova" w:eastAsia="Proxima Nova" w:hAnsi="Proxima Nova"/>
          <w:b w:val="1"/>
          <w:color w:val="353744"/>
          <w:sz w:val="28"/>
          <w:szCs w:val="28"/>
          <w:rtl w:val="0"/>
        </w:rPr>
        <w:t xml:space="preserve">Remediation Strategy</w:t>
      </w:r>
    </w:p>
    <w:p w:rsidR="00000000" w:rsidDel="00000000" w:rsidP="00000000" w:rsidRDefault="00000000" w:rsidRPr="00000000" w14:paraId="00000033">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rsidR="00000000" w:rsidDel="00000000" w:rsidP="00000000" w:rsidRDefault="00000000" w:rsidRPr="00000000" w14:paraId="00000034">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Consider the following questions to help you write a remediation strategy:</w:t>
      </w:r>
    </w:p>
    <w:p w:rsidR="00000000" w:rsidDel="00000000" w:rsidP="00000000" w:rsidRDefault="00000000" w:rsidRPr="00000000" w14:paraId="00000035">
      <w:pPr>
        <w:numPr>
          <w:ilvl w:val="0"/>
          <w:numId w:val="2"/>
        </w:numPr>
        <w:spacing w:after="0" w:afterAutospacing="0" w:before="20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Which technical, operational, or managerial controls are currently implemented to secure the system?</w:t>
      </w:r>
    </w:p>
    <w:p w:rsidR="00000000" w:rsidDel="00000000" w:rsidP="00000000" w:rsidRDefault="00000000" w:rsidRPr="00000000" w14:paraId="00000036">
      <w:pPr>
        <w:numPr>
          <w:ilvl w:val="0"/>
          <w:numId w:val="2"/>
        </w:numPr>
        <w:spacing w:after="0" w:afterAutospacing="0"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Are there security controls that can reduce the risks you evaluated? What are those controls and how would they remediate the risks?</w:t>
      </w:r>
    </w:p>
    <w:p w:rsidR="00000000" w:rsidDel="00000000" w:rsidP="00000000" w:rsidRDefault="00000000" w:rsidRPr="00000000" w14:paraId="00000037">
      <w:pPr>
        <w:numPr>
          <w:ilvl w:val="0"/>
          <w:numId w:val="2"/>
        </w:numPr>
        <w:spacing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will the results of the assessment improve the overall security of the system?</w:t>
      </w:r>
    </w:p>
    <w:p w:rsidR="00000000" w:rsidDel="00000000" w:rsidP="00000000" w:rsidRDefault="00000000" w:rsidRPr="00000000" w14:paraId="00000038">
      <w:pPr>
        <w:spacing w:before="200" w:lineRule="auto"/>
        <w:ind w:left="0" w:firstLine="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Managerial and technical controls can help with remediate the risks since the security teams need to follow specific guidelines or regulations to properly mitigate the risks as well as using the proper tools to prevent the risks from happening. The results of the assessment will also help the company to know the best method to prevent the risks from happening as much as possible.</w:t>
      </w:r>
    </w:p>
    <w:p w:rsidR="00000000" w:rsidDel="00000000" w:rsidP="00000000" w:rsidRDefault="00000000" w:rsidRPr="00000000" w14:paraId="000000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Fc4L2azQlnUM-8r43PU9mYlT30BnxTwdjAMqpT7JeZk/edit?resourcekey=0-Q-XglnC3Li7JPK2hIvMkVg#heading=h.hvbcmqwzo9d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