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FA97B1">
      <w:pPr>
        <w:rPr>
          <w:rFonts w:hint="eastAsia" w:eastAsia="宋体"/>
          <w:lang w:eastAsia="zh-CN"/>
        </w:rPr>
      </w:pPr>
      <w:bookmarkStart w:id="0" w:name="_GoBack"/>
      <w:bookmarkEnd w:id="0"/>
      <w:r>
        <w:rPr>
          <w:rFonts w:hint="eastAsia" w:eastAsia="宋体"/>
          <w:lang w:eastAsia="zh-CN"/>
        </w:rPr>
        <w:t>After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JetBrainsMono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Mono NF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24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2026-10-08T07:21:32Z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2052-12.8.2.18913</vt:lpwstr>
  </property>
  <property fmtid="{D5CDD505-2E9C-101B-9397-08002B2CF9AE}" pid="3" name="ICV">
    <vt:lpwstr>EE639FE6E5594B359FA054C8393B13D8_12</vt:lpwstr>
  </property>
</Properties>
</file>