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38D83BFA" w:rsidR="00F22AED" w:rsidRPr="00127285" w:rsidRDefault="00F15C04" w:rsidP="004810A8">
      <w:pPr>
        <w:pStyle w:val="a3"/>
        <w:ind w:firstLineChars="0" w:firstLine="0"/>
        <w:jc w:val="center"/>
        <w:rPr>
          <w:rFonts w:asciiTheme="minorEastAsia" w:eastAsiaTheme="minorEastAsia" w:hAnsiTheme="minorEastAsia"/>
          <w:sz w:val="52"/>
          <w:szCs w:val="52"/>
        </w:rPr>
      </w:pPr>
      <w:r w:rsidRPr="00127285">
        <w:rPr>
          <w:rFonts w:ascii="微软雅黑" w:eastAsia="微软雅黑" w:hAnsi="微软雅黑" w:hint="eastAsia"/>
          <w:sz w:val="52"/>
          <w:szCs w:val="52"/>
        </w:rPr>
        <w:t>巡检服务记录表</w:t>
      </w:r>
    </w:p>
    <w:p w14:paraId="3EA2CE2B" w14:textId="77777777" w:rsidR="00CA263F" w:rsidRDefault="00CA263F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7"/>
        <w:gridCol w:w="670"/>
        <w:gridCol w:w="1095"/>
        <w:gridCol w:w="6168"/>
      </w:tblGrid>
      <w:tr w:rsidR="001C2743" w:rsidRPr="00F15C04" w14:paraId="4760581F" w14:textId="77777777" w:rsidTr="00F132E4">
        <w:tc>
          <w:tcPr>
            <w:tcW w:w="1667" w:type="dxa"/>
          </w:tcPr>
          <w:p w14:paraId="54B9DE19" w14:textId="672714D9" w:rsidR="001C2743" w:rsidRPr="00F132E4" w:rsidRDefault="001C2743" w:rsidP="001C2743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执行时间</w:t>
            </w: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</w:tc>
        <w:tc>
          <w:tcPr>
            <w:tcW w:w="7933" w:type="dxa"/>
            <w:gridSpan w:val="3"/>
          </w:tcPr>
          <w:p w14:paraId="798A3D58" w14:textId="2FBEAEBD" w:rsidR="001C2743" w:rsidRPr="00F15C04" w:rsidRDefault="00BF35F8" w:rsidP="00AE3C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patroldate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F15C04" w:rsidRPr="00F15C04" w14:paraId="15C89CAE" w14:textId="77777777" w:rsidTr="00F132E4">
        <w:tc>
          <w:tcPr>
            <w:tcW w:w="1667" w:type="dxa"/>
          </w:tcPr>
          <w:p w14:paraId="7076CEC9" w14:textId="6157B673" w:rsidR="00F15C04" w:rsidRPr="00F132E4" w:rsidRDefault="001C2743" w:rsidP="001C2743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参与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人</w:t>
            </w: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员：</w:t>
            </w:r>
          </w:p>
        </w:tc>
        <w:tc>
          <w:tcPr>
            <w:tcW w:w="7933" w:type="dxa"/>
            <w:gridSpan w:val="3"/>
          </w:tcPr>
          <w:p w14:paraId="18E7F5AD" w14:textId="1A96E6C7" w:rsidR="00F15C04" w:rsidRPr="00F15C04" w:rsidRDefault="009E19B9" w:rsidP="009E19B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bookmarkStart w:id="0" w:name="_GoBack"/>
            <w:bookmarkEnd w:id="0"/>
            <w:proofErr w:type="spellStart"/>
            <w:r w:rsidRPr="009E19B9">
              <w:rPr>
                <w:rFonts w:asciiTheme="minorEastAsia" w:eastAsiaTheme="minorEastAsia" w:hAnsiTheme="minorEastAsia"/>
                <w:sz w:val="21"/>
                <w:szCs w:val="21"/>
              </w:rPr>
              <w:t>esriCont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}}，</w:t>
            </w:r>
            <w:r w:rsidR="00BF35F8">
              <w:rPr>
                <w:rFonts w:asciiTheme="minorEastAsia" w:eastAsiaTheme="minorEastAsia" w:hAnsiTheme="minorEastAsia" w:hint="eastAsia"/>
                <w:sz w:val="21"/>
                <w:szCs w:val="21"/>
              </w:rPr>
              <w:t>{{user</w:t>
            </w:r>
            <w:r w:rsidR="00BF35F8">
              <w:rPr>
                <w:rFonts w:asciiTheme="minorEastAsia" w:eastAsiaTheme="minorEastAsia" w:hAnsiTheme="minorEastAsia"/>
                <w:sz w:val="21"/>
                <w:szCs w:val="21"/>
              </w:rPr>
              <w:t>Cont</w:t>
            </w:r>
            <w:r w:rsidR="00BF35F8"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</w:tc>
      </w:tr>
      <w:tr w:rsidR="00F15C04" w:rsidRPr="00F15C04" w14:paraId="273C19E9" w14:textId="77777777" w:rsidTr="00F132E4">
        <w:tc>
          <w:tcPr>
            <w:tcW w:w="1667" w:type="dxa"/>
          </w:tcPr>
          <w:p w14:paraId="17D181D2" w14:textId="77777777" w:rsidR="00F15C04" w:rsidRPr="00B55B56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巡检模块</w:t>
            </w:r>
            <w:r w:rsidRPr="00B55B56">
              <w:rPr>
                <w:rFonts w:asciiTheme="minorEastAsia" w:eastAsiaTheme="minorEastAsia" w:hAnsiTheme="minorEastAsia"/>
                <w:b/>
                <w:sz w:val="24"/>
              </w:rPr>
              <w:t>1：</w:t>
            </w:r>
          </w:p>
        </w:tc>
        <w:tc>
          <w:tcPr>
            <w:tcW w:w="7933" w:type="dxa"/>
            <w:gridSpan w:val="3"/>
          </w:tcPr>
          <w:p w14:paraId="5B6E082A" w14:textId="77777777" w:rsidR="00F15C04" w:rsidRPr="00B55B56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ArcGIS产品功能有效性检测</w:t>
            </w:r>
          </w:p>
        </w:tc>
      </w:tr>
      <w:tr w:rsidR="00F15C04" w:rsidRPr="00F15C04" w14:paraId="7C8030C4" w14:textId="77777777" w:rsidTr="00F132E4">
        <w:trPr>
          <w:trHeight w:val="409"/>
        </w:trPr>
        <w:tc>
          <w:tcPr>
            <w:tcW w:w="1667" w:type="dxa"/>
            <w:vMerge w:val="restart"/>
          </w:tcPr>
          <w:p w14:paraId="2B6596A2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0C07C917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5BB78DC3" w14:textId="678CEB2E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ArcGIS Server</w:t>
            </w:r>
          </w:p>
        </w:tc>
        <w:tc>
          <w:tcPr>
            <w:tcW w:w="6168" w:type="dxa"/>
          </w:tcPr>
          <w:p w14:paraId="369B5CFD" w14:textId="36E4ABFB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服务启动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服务发布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服务访问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日志检查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21BA2091" w14:textId="4237AECB" w:rsidR="00F15C04" w:rsidRPr="00B55B56" w:rsidRDefault="00F15C04" w:rsidP="00F15C0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动态地图服务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缓存地图服务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要素服务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空间分析服务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0729EC6C" w14:textId="77777777" w:rsidTr="00F132E4">
        <w:trPr>
          <w:trHeight w:val="408"/>
        </w:trPr>
        <w:tc>
          <w:tcPr>
            <w:tcW w:w="1667" w:type="dxa"/>
            <w:vMerge/>
          </w:tcPr>
          <w:p w14:paraId="0F9ACA66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4053754F" w14:textId="00214000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ArcSDE</w:t>
            </w:r>
            <w:proofErr w:type="spellEnd"/>
          </w:p>
        </w:tc>
        <w:tc>
          <w:tcPr>
            <w:tcW w:w="6168" w:type="dxa"/>
          </w:tcPr>
          <w:p w14:paraId="5CC831C3" w14:textId="53096B0B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数据库连接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数据导入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数据导出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数据调用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5614D25A" w14:textId="77777777" w:rsidTr="00F132E4">
        <w:trPr>
          <w:trHeight w:val="408"/>
        </w:trPr>
        <w:tc>
          <w:tcPr>
            <w:tcW w:w="1667" w:type="dxa"/>
            <w:vMerge/>
          </w:tcPr>
          <w:p w14:paraId="6E5F91E5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36CF3E7" w14:textId="09F8EC6F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Destkop</w:t>
            </w:r>
            <w:proofErr w:type="spellEnd"/>
          </w:p>
        </w:tc>
        <w:tc>
          <w:tcPr>
            <w:tcW w:w="6168" w:type="dxa"/>
          </w:tcPr>
          <w:p w14:paraId="65D5CC8B" w14:textId="540A904F" w:rsidR="00F15C04" w:rsidRPr="00B55B56" w:rsidRDefault="00F15C04" w:rsidP="00AE3C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License Manager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ArcMap使用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日志检查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</w:tc>
      </w:tr>
      <w:tr w:rsidR="00F15C04" w:rsidRPr="00F15C04" w14:paraId="3EC95719" w14:textId="77777777" w:rsidTr="00F132E4">
        <w:tc>
          <w:tcPr>
            <w:tcW w:w="1667" w:type="dxa"/>
          </w:tcPr>
          <w:p w14:paraId="209A9894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  <w:p w14:paraId="65DC272D" w14:textId="77777777" w:rsidR="00F15C04" w:rsidRPr="00F132E4" w:rsidRDefault="00F15C04" w:rsidP="00AE3CEA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933" w:type="dxa"/>
            <w:gridSpan w:val="3"/>
          </w:tcPr>
          <w:p w14:paraId="4B24D6B3" w14:textId="77777777" w:rsidR="009D546C" w:rsidRDefault="009D546C" w:rsidP="009D546C">
            <w:pPr>
              <w:rPr>
                <w:rFonts w:asciiTheme="minorEastAsia" w:eastAsiaTheme="minorEastAsia" w:hAnsiTheme="minorEastAsia"/>
                <w:sz w:val="21"/>
                <w:szCs w:val="21"/>
                <w:u w:val="single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无建议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能够正常启动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62BE6F86" w14:textId="77777777" w:rsidR="00775B8E" w:rsidRPr="00F15C04" w:rsidRDefault="00775B8E" w:rsidP="00BF35F8">
            <w:pPr>
              <w:rPr>
                <w:rFonts w:asciiTheme="minorEastAsia" w:eastAsiaTheme="minorEastAsia" w:hAnsiTheme="minorEastAsia"/>
                <w:sz w:val="21"/>
                <w:szCs w:val="21"/>
                <w:u w:val="single"/>
              </w:rPr>
            </w:pPr>
          </w:p>
        </w:tc>
      </w:tr>
      <w:tr w:rsidR="00F15C04" w:rsidRPr="00F15C04" w14:paraId="553E0721" w14:textId="77777777" w:rsidTr="00F132E4">
        <w:tc>
          <w:tcPr>
            <w:tcW w:w="1667" w:type="dxa"/>
          </w:tcPr>
          <w:p w14:paraId="20A7B786" w14:textId="61F58ED6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巡检模块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2：</w:t>
            </w:r>
          </w:p>
        </w:tc>
        <w:tc>
          <w:tcPr>
            <w:tcW w:w="7933" w:type="dxa"/>
            <w:gridSpan w:val="3"/>
          </w:tcPr>
          <w:p w14:paraId="5D3855BC" w14:textId="06A99C1C" w:rsidR="00F15C04" w:rsidRPr="00B55B56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GIS服务器整体运行状态检测</w:t>
            </w:r>
          </w:p>
        </w:tc>
      </w:tr>
      <w:tr w:rsidR="00F15C04" w:rsidRPr="00F15C04" w14:paraId="1B403554" w14:textId="77777777" w:rsidTr="00F132E4">
        <w:tc>
          <w:tcPr>
            <w:tcW w:w="1667" w:type="dxa"/>
            <w:vMerge w:val="restart"/>
          </w:tcPr>
          <w:p w14:paraId="3F08469E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19125A55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0C56DC5F" w14:textId="1D6D335B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图形服务器：</w:t>
            </w:r>
          </w:p>
        </w:tc>
        <w:tc>
          <w:tcPr>
            <w:tcW w:w="6168" w:type="dxa"/>
          </w:tcPr>
          <w:p w14:paraId="70201E88" w14:textId="16D075E3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CPU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内存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进程数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Cluster状态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19A5E2A0" w14:textId="77777777" w:rsidTr="00F132E4">
        <w:tc>
          <w:tcPr>
            <w:tcW w:w="1667" w:type="dxa"/>
            <w:vMerge/>
          </w:tcPr>
          <w:p w14:paraId="357E7A10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1BAD39A" w14:textId="30F356E8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文件服务器：</w:t>
            </w:r>
          </w:p>
        </w:tc>
        <w:tc>
          <w:tcPr>
            <w:tcW w:w="6168" w:type="dxa"/>
          </w:tcPr>
          <w:p w14:paraId="501D9339" w14:textId="4D6F3639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共享文件夹读取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共享文件夹写入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3C0DE6F5" w14:textId="77777777" w:rsidTr="00F132E4">
        <w:tc>
          <w:tcPr>
            <w:tcW w:w="1667" w:type="dxa"/>
            <w:vMerge/>
          </w:tcPr>
          <w:p w14:paraId="79AD5035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5B4EEF3A" w14:textId="2F3B6413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相关产品：</w:t>
            </w:r>
          </w:p>
        </w:tc>
        <w:tc>
          <w:tcPr>
            <w:tcW w:w="6168" w:type="dxa"/>
          </w:tcPr>
          <w:p w14:paraId="08EB0AE7" w14:textId="4E4D88CC" w:rsidR="00F15C04" w:rsidRPr="00B55B56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IIS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  <w:r w:rsidR="00116BAF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F5</w:t>
            </w:r>
            <w:r w:rsidR="00116BAF" w:rsidRPr="00B55B56">
              <w:rPr>
                <w:rFonts w:ascii="Segoe UI Symbol" w:eastAsia="Segoe UI Symbol" w:hAnsi="Segoe UI Symbol" w:hint="eastAsia"/>
                <w:sz w:val="18"/>
                <w:szCs w:val="18"/>
              </w:rPr>
              <w:t>☑</w:t>
            </w:r>
          </w:p>
        </w:tc>
      </w:tr>
      <w:tr w:rsidR="00F15C04" w:rsidRPr="00F15C04" w14:paraId="44A17CEE" w14:textId="77777777" w:rsidTr="00F132E4">
        <w:tc>
          <w:tcPr>
            <w:tcW w:w="1667" w:type="dxa"/>
          </w:tcPr>
          <w:p w14:paraId="024293AD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  <w:p w14:paraId="1D5CE2FE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933" w:type="dxa"/>
            <w:gridSpan w:val="3"/>
          </w:tcPr>
          <w:p w14:paraId="39C72447" w14:textId="77777777" w:rsidR="009D546C" w:rsidRDefault="009D546C" w:rsidP="009D546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整体情况较正常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没有发现任何异常现象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14:paraId="0F7CDFC7" w14:textId="091E15F2" w:rsidR="00775B8E" w:rsidRPr="00F15C04" w:rsidRDefault="00775B8E" w:rsidP="0095575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15C04" w:rsidRPr="00F15C04" w14:paraId="4FE98F16" w14:textId="77777777" w:rsidTr="00F132E4">
        <w:tc>
          <w:tcPr>
            <w:tcW w:w="1667" w:type="dxa"/>
          </w:tcPr>
          <w:p w14:paraId="4ED62632" w14:textId="4752B90B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巡检模块3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：</w:t>
            </w:r>
          </w:p>
        </w:tc>
        <w:tc>
          <w:tcPr>
            <w:tcW w:w="7933" w:type="dxa"/>
            <w:gridSpan w:val="3"/>
          </w:tcPr>
          <w:p w14:paraId="088420C3" w14:textId="2C156424" w:rsidR="00F15C04" w:rsidRPr="00B55B56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5B56">
              <w:rPr>
                <w:rFonts w:asciiTheme="minorEastAsia" w:eastAsiaTheme="minorEastAsia" w:hAnsiTheme="minorEastAsia" w:hint="eastAsia"/>
                <w:b/>
                <w:sz w:val="24"/>
              </w:rPr>
              <w:t>系统性能检测（单位为：秒/请求）</w:t>
            </w:r>
          </w:p>
        </w:tc>
      </w:tr>
      <w:tr w:rsidR="0095575C" w:rsidRPr="00F15C04" w14:paraId="496F4D05" w14:textId="77777777" w:rsidTr="00F132E4">
        <w:tc>
          <w:tcPr>
            <w:tcW w:w="1667" w:type="dxa"/>
            <w:vMerge w:val="restart"/>
          </w:tcPr>
          <w:p w14:paraId="38D5050D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巡检项目</w:t>
            </w:r>
          </w:p>
          <w:p w14:paraId="07EC741C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260B59D9" w14:textId="52D858E4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一张图</w:t>
            </w:r>
          </w:p>
        </w:tc>
        <w:tc>
          <w:tcPr>
            <w:tcW w:w="1095" w:type="dxa"/>
          </w:tcPr>
          <w:p w14:paraId="7227EBB8" w14:textId="6B0E8E59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3B496140" w14:textId="45DE17E0" w:rsidR="0095575C" w:rsidRPr="00B55B56" w:rsidRDefault="0095575C" w:rsidP="0066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y_init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y_base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y_buss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152F0F6C" w14:textId="17109164" w:rsidR="0095575C" w:rsidRPr="00B55B56" w:rsidRDefault="0095575C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y_spaq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y_attq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y_spaa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0 </w:t>
            </w:r>
          </w:p>
        </w:tc>
      </w:tr>
      <w:tr w:rsidR="0095575C" w:rsidRPr="00F15C04" w14:paraId="45BDA56D" w14:textId="77777777" w:rsidTr="00F132E4">
        <w:tc>
          <w:tcPr>
            <w:tcW w:w="1667" w:type="dxa"/>
            <w:vMerge/>
          </w:tcPr>
          <w:p w14:paraId="6EBDC0A2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2568962" w14:textId="3050AB4B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519004F7" w14:textId="2877E26C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093EB7C" w14:textId="118CABAD" w:rsidR="0095575C" w:rsidRPr="00B55B56" w:rsidRDefault="0095575C" w:rsidP="0008002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 w:rsidR="0008002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y_expm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08002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0418BF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1F4BEC" w:rsidRPr="00B55B56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GometryService</w:t>
            </w:r>
            <w:proofErr w:type="spell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y_geos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1F4BEC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1F4BEC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</w:t>
            </w:r>
          </w:p>
        </w:tc>
      </w:tr>
      <w:tr w:rsidR="0095575C" w:rsidRPr="00F15C04" w14:paraId="6A8974FA" w14:textId="77777777" w:rsidTr="00F132E4">
        <w:trPr>
          <w:trHeight w:val="81"/>
        </w:trPr>
        <w:tc>
          <w:tcPr>
            <w:tcW w:w="1667" w:type="dxa"/>
            <w:vMerge/>
          </w:tcPr>
          <w:p w14:paraId="51339954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78A68036" w14:textId="50D7129F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综合分析</w:t>
            </w:r>
          </w:p>
        </w:tc>
        <w:tc>
          <w:tcPr>
            <w:tcW w:w="1095" w:type="dxa"/>
          </w:tcPr>
          <w:p w14:paraId="438E04E8" w14:textId="25B39234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70FA7472" w14:textId="6E9523E1" w:rsidR="00BF35F8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init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base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buss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3A5F0682" w14:textId="78F2C004" w:rsidR="0095575C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attq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spaa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</w:p>
        </w:tc>
      </w:tr>
      <w:tr w:rsidR="0095575C" w:rsidRPr="00F15C04" w14:paraId="28A72F42" w14:textId="77777777" w:rsidTr="00F132E4">
        <w:tc>
          <w:tcPr>
            <w:tcW w:w="1667" w:type="dxa"/>
            <w:vMerge/>
          </w:tcPr>
          <w:p w14:paraId="12D5FD35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3FADA72" w14:textId="77777777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365FA555" w14:textId="74FC96E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E5687DF" w14:textId="0B831319" w:rsidR="0095575C" w:rsidRPr="00B55B56" w:rsidRDefault="00080023" w:rsidP="00F977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z_expm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A65294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BF35F8" w:rsidRPr="00B55B56">
              <w:rPr>
                <w:rFonts w:asciiTheme="minorEastAsia" w:eastAsiaTheme="minorEastAsia" w:hAnsiTheme="minorEastAsia"/>
                <w:sz w:val="18"/>
                <w:szCs w:val="18"/>
              </w:rPr>
              <w:t>GometryService</w:t>
            </w:r>
            <w:proofErr w:type="spellEnd"/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z_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 </w:t>
            </w:r>
          </w:p>
        </w:tc>
      </w:tr>
      <w:tr w:rsidR="0095575C" w:rsidRPr="00F15C04" w14:paraId="6017E2B3" w14:textId="77777777" w:rsidTr="00F132E4">
        <w:tc>
          <w:tcPr>
            <w:tcW w:w="1667" w:type="dxa"/>
            <w:vMerge/>
          </w:tcPr>
          <w:p w14:paraId="02BCF1C0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 w:val="restart"/>
          </w:tcPr>
          <w:p w14:paraId="4E323F1E" w14:textId="65F237E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行政审批</w:t>
            </w:r>
          </w:p>
        </w:tc>
        <w:tc>
          <w:tcPr>
            <w:tcW w:w="1095" w:type="dxa"/>
          </w:tcPr>
          <w:p w14:paraId="25930D92" w14:textId="46474378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6168" w:type="dxa"/>
          </w:tcPr>
          <w:p w14:paraId="635C0247" w14:textId="3D605F1A" w:rsidR="00BF35F8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应用初始加载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init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底图加载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base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</w:t>
            </w:r>
            <w:proofErr w:type="gram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业务图层加载</w:t>
            </w:r>
            <w:proofErr w:type="gramEnd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buss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</w:p>
          <w:p w14:paraId="157C6413" w14:textId="5FF59FEE" w:rsidR="0095575C" w:rsidRPr="00B55B56" w:rsidRDefault="00BF35F8" w:rsidP="00BF35F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空间查询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</w:rPr>
              <w:t>属性查询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attq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}}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空间分析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spaa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要素编辑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</w:p>
        </w:tc>
      </w:tr>
      <w:tr w:rsidR="0095575C" w:rsidRPr="00F15C04" w14:paraId="54C057D8" w14:textId="77777777" w:rsidTr="00F132E4">
        <w:tc>
          <w:tcPr>
            <w:tcW w:w="1667" w:type="dxa"/>
            <w:vMerge/>
          </w:tcPr>
          <w:p w14:paraId="76F7078C" w14:textId="77777777" w:rsidR="0095575C" w:rsidRPr="00F132E4" w:rsidRDefault="0095575C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670" w:type="dxa"/>
            <w:vMerge/>
          </w:tcPr>
          <w:p w14:paraId="603A005F" w14:textId="77777777" w:rsidR="0095575C" w:rsidRPr="00F15C04" w:rsidRDefault="0095575C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95" w:type="dxa"/>
          </w:tcPr>
          <w:p w14:paraId="7DE97D84" w14:textId="36F41CC6" w:rsidR="0095575C" w:rsidRPr="00F15C04" w:rsidRDefault="0095575C" w:rsidP="00532BB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Rest接口</w:t>
            </w:r>
          </w:p>
        </w:tc>
        <w:tc>
          <w:tcPr>
            <w:tcW w:w="6168" w:type="dxa"/>
          </w:tcPr>
          <w:p w14:paraId="0181344E" w14:textId="3E806D0A" w:rsidR="0095575C" w:rsidRPr="00B55B56" w:rsidRDefault="00080023" w:rsidP="001F4B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ExportMap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x_expm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A65294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Identify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ident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quer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proofErr w:type="spellStart"/>
            <w:r w:rsidR="00BF35F8" w:rsidRPr="00B55B56">
              <w:rPr>
                <w:rFonts w:asciiTheme="minorEastAsia" w:eastAsiaTheme="minorEastAsia" w:hAnsiTheme="minorEastAsia"/>
                <w:sz w:val="18"/>
                <w:szCs w:val="18"/>
              </w:rPr>
              <w:t>GometryService</w:t>
            </w:r>
            <w:proofErr w:type="spellEnd"/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{{</w:t>
            </w:r>
            <w:proofErr w:type="spellStart"/>
            <w:r w:rsidR="00A9693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x_</w:t>
            </w:r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geos</w:t>
            </w:r>
            <w:proofErr w:type="spellEnd"/>
            <w:r w:rsidR="00BF35F8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}}</w:t>
            </w:r>
            <w:r w:rsidR="00BF35F8"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A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lang w:val="en"/>
              </w:rPr>
              <w:t>ddFeatures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   </w:t>
            </w:r>
            <w:proofErr w:type="spellStart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lang w:val="en"/>
              </w:rPr>
              <w:t>DeleteFeatures</w:t>
            </w:r>
            <w:proofErr w:type="spellEnd"/>
            <w:r w:rsidR="00BF35F8" w:rsidRPr="00B55B56">
              <w:rPr>
                <w:rStyle w:val="restval"/>
                <w:rFonts w:asciiTheme="minorEastAsia" w:eastAsiaTheme="minorEastAsia" w:hAnsiTheme="minorEastAsia" w:hint="eastAsia"/>
                <w:sz w:val="18"/>
                <w:szCs w:val="18"/>
                <w:u w:val="single"/>
                <w:lang w:val="en"/>
              </w:rPr>
              <w:t xml:space="preserve"> </w:t>
            </w:r>
            <w:r w:rsidR="00BF35F8" w:rsidRPr="00B55B56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>0</w:t>
            </w:r>
            <w:r w:rsidR="00BF35F8">
              <w:rPr>
                <w:rStyle w:val="restval"/>
                <w:rFonts w:asciiTheme="minorEastAsia" w:eastAsiaTheme="minorEastAsia" w:hAnsiTheme="minorEastAsia"/>
                <w:sz w:val="18"/>
                <w:szCs w:val="18"/>
                <w:u w:val="single"/>
                <w:lang w:val="en"/>
              </w:rPr>
              <w:t xml:space="preserve">  </w:t>
            </w:r>
          </w:p>
        </w:tc>
      </w:tr>
      <w:tr w:rsidR="00F15C04" w:rsidRPr="00F15C04" w14:paraId="257711B4" w14:textId="77777777" w:rsidTr="00F132E4">
        <w:tc>
          <w:tcPr>
            <w:tcW w:w="1667" w:type="dxa"/>
            <w:vMerge/>
          </w:tcPr>
          <w:p w14:paraId="5E9337C0" w14:textId="77777777" w:rsidR="00F15C04" w:rsidRPr="00F132E4" w:rsidRDefault="00F15C04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765" w:type="dxa"/>
            <w:gridSpan w:val="2"/>
          </w:tcPr>
          <w:p w14:paraId="6975A1FE" w14:textId="20CF6674" w:rsidR="00F15C04" w:rsidRPr="00F15C04" w:rsidRDefault="00F15C04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5C04">
              <w:rPr>
                <w:rFonts w:asciiTheme="minorEastAsia" w:eastAsiaTheme="minorEastAsia" w:hAnsiTheme="minorEastAsia" w:hint="eastAsia"/>
                <w:sz w:val="18"/>
                <w:szCs w:val="18"/>
              </w:rPr>
              <w:t>地图文档</w:t>
            </w:r>
          </w:p>
        </w:tc>
        <w:tc>
          <w:tcPr>
            <w:tcW w:w="6168" w:type="dxa"/>
          </w:tcPr>
          <w:p w14:paraId="50CEB809" w14:textId="72A040AC" w:rsidR="00F15C04" w:rsidRPr="00B55B56" w:rsidRDefault="006607EA" w:rsidP="00BB0E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>地图渲染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{{</w:t>
            </w:r>
            <w:proofErr w:type="spellStart"/>
            <w:r w:rsidR="00BB0E63" w:rsidRPr="00BB0E6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mxdren</w:t>
            </w:r>
            <w:proofErr w:type="spellEnd"/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}}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地图查询</w:t>
            </w:r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{{</w:t>
            </w:r>
            <w:proofErr w:type="spellStart"/>
            <w:r w:rsidR="00BB0E63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mxdque</w:t>
            </w:r>
            <w:proofErr w:type="spellEnd"/>
            <w:r w:rsidR="00BB0E63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}}</w:t>
            </w:r>
            <w:r w:rsidR="00F97719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 xml:space="preserve"> 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地图编辑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</w:t>
            </w:r>
            <w:r w:rsidRPr="00B55B56">
              <w:rPr>
                <w:rFonts w:asciiTheme="minorEastAsia" w:eastAsiaTheme="minorEastAsia" w:hAnsiTheme="minorEastAsia"/>
                <w:sz w:val="18"/>
                <w:szCs w:val="18"/>
                <w:u w:val="single"/>
              </w:rPr>
              <w:t>0</w:t>
            </w:r>
            <w:r w:rsidRPr="00B55B56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F15C04" w:rsidRPr="00F15C04" w14:paraId="703C67C7" w14:textId="77777777" w:rsidTr="00F132E4">
        <w:tc>
          <w:tcPr>
            <w:tcW w:w="1667" w:type="dxa"/>
          </w:tcPr>
          <w:p w14:paraId="49289723" w14:textId="01EED088" w:rsidR="00F15C04" w:rsidRPr="00F132E4" w:rsidRDefault="001C2743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问题与建议</w:t>
            </w:r>
          </w:p>
        </w:tc>
        <w:tc>
          <w:tcPr>
            <w:tcW w:w="7933" w:type="dxa"/>
            <w:gridSpan w:val="3"/>
          </w:tcPr>
          <w:p w14:paraId="6B806525" w14:textId="508380F6" w:rsidR="00775B8E" w:rsidRDefault="005A7B07" w:rsidP="0095575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 w:rsidRPr="005A7B07">
              <w:rPr>
                <w:rFonts w:asciiTheme="minorEastAsia" w:eastAsiaTheme="minorEastAsia" w:hAnsiTheme="minorEastAsia"/>
                <w:sz w:val="21"/>
                <w:szCs w:val="21"/>
              </w:rPr>
              <w:t>patrolcomm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  <w:p w14:paraId="343F01FF" w14:textId="754A20EA" w:rsidR="0095575C" w:rsidRPr="00F15C04" w:rsidRDefault="0095575C" w:rsidP="0095575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C2743" w:rsidRPr="00F15C04" w14:paraId="2B97476E" w14:textId="77777777" w:rsidTr="00F132E4">
        <w:tc>
          <w:tcPr>
            <w:tcW w:w="1667" w:type="dxa"/>
          </w:tcPr>
          <w:p w14:paraId="3E707E91" w14:textId="00CAEA12" w:rsidR="001C2743" w:rsidRPr="00F132E4" w:rsidRDefault="001C2743" w:rsidP="00F15C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F132E4">
              <w:rPr>
                <w:rFonts w:asciiTheme="minorEastAsia" w:eastAsiaTheme="minorEastAsia" w:hAnsiTheme="minorEastAsia" w:hint="eastAsia"/>
                <w:b/>
                <w:sz w:val="24"/>
              </w:rPr>
              <w:t>总体</w:t>
            </w:r>
            <w:r w:rsidRPr="00F132E4">
              <w:rPr>
                <w:rFonts w:asciiTheme="minorEastAsia" w:eastAsiaTheme="minorEastAsia" w:hAnsiTheme="minorEastAsia"/>
                <w:b/>
                <w:sz w:val="24"/>
              </w:rPr>
              <w:t>巡检意见</w:t>
            </w:r>
          </w:p>
        </w:tc>
        <w:tc>
          <w:tcPr>
            <w:tcW w:w="7933" w:type="dxa"/>
            <w:gridSpan w:val="3"/>
          </w:tcPr>
          <w:p w14:paraId="37DD951D" w14:textId="31CE1ECD" w:rsidR="0095575C" w:rsidRPr="005A7B07" w:rsidRDefault="005A7B07" w:rsidP="00F15C0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7B07">
              <w:rPr>
                <w:rFonts w:asciiTheme="minorEastAsia" w:eastAsiaTheme="minorEastAsia" w:hAnsiTheme="minorEastAsia" w:hint="eastAsia"/>
                <w:sz w:val="21"/>
                <w:szCs w:val="21"/>
              </w:rPr>
              <w:t>{{</w:t>
            </w:r>
            <w:proofErr w:type="spellStart"/>
            <w:r w:rsidRPr="005A7B07">
              <w:rPr>
                <w:rFonts w:asciiTheme="minorEastAsia" w:eastAsiaTheme="minorEastAsia" w:hAnsiTheme="minorEastAsia"/>
                <w:sz w:val="21"/>
                <w:szCs w:val="21"/>
              </w:rPr>
              <w:t>patrolsumm</w:t>
            </w:r>
            <w:proofErr w:type="spellEnd"/>
            <w:r w:rsidRPr="005A7B07">
              <w:rPr>
                <w:rFonts w:asciiTheme="minorEastAsia" w:eastAsiaTheme="minorEastAsia" w:hAnsiTheme="minorEastAsia" w:hint="eastAsia"/>
                <w:sz w:val="21"/>
                <w:szCs w:val="21"/>
              </w:rPr>
              <w:t>}}</w:t>
            </w:r>
          </w:p>
          <w:p w14:paraId="37B52A5D" w14:textId="77777777" w:rsidR="00775B8E" w:rsidRDefault="00775B8E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CB44A67" w14:textId="77777777" w:rsidR="00190413" w:rsidRDefault="00190413" w:rsidP="00F15C0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1DAD2A4" w14:textId="77777777" w:rsidR="00F15C04" w:rsidRPr="00F15C04" w:rsidRDefault="00F15C04" w:rsidP="00F15C04">
      <w:pPr>
        <w:pStyle w:val="a3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  <w:u w:val="single"/>
        </w:rPr>
      </w:pPr>
    </w:p>
    <w:sectPr w:rsidR="00F15C04" w:rsidRPr="00F15C04" w:rsidSect="00F4077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81938" w14:textId="77777777" w:rsidR="0097559B" w:rsidRDefault="0097559B">
      <w:pPr>
        <w:spacing w:line="240" w:lineRule="auto"/>
      </w:pPr>
      <w:r>
        <w:separator/>
      </w:r>
    </w:p>
  </w:endnote>
  <w:endnote w:type="continuationSeparator" w:id="0">
    <w:p w14:paraId="3F7FED0B" w14:textId="77777777" w:rsidR="0097559B" w:rsidRDefault="00975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84F2" w14:textId="2F0ACAF2" w:rsidR="002305A8" w:rsidRDefault="002305A8">
    <w:pPr>
      <w:pStyle w:val="a5"/>
      <w:jc w:val="center"/>
    </w:pPr>
  </w:p>
  <w:p w14:paraId="6499F294" w14:textId="77777777" w:rsidR="00F22AED" w:rsidRPr="00F03248" w:rsidRDefault="00F22AED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6D7EF" w14:textId="77777777" w:rsidR="0097559B" w:rsidRDefault="0097559B">
      <w:pPr>
        <w:spacing w:line="240" w:lineRule="auto"/>
      </w:pPr>
      <w:r>
        <w:separator/>
      </w:r>
    </w:p>
  </w:footnote>
  <w:footnote w:type="continuationSeparator" w:id="0">
    <w:p w14:paraId="7863DA8C" w14:textId="77777777" w:rsidR="0097559B" w:rsidRDefault="00975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3E115" w14:textId="17211878" w:rsidR="00A022FB" w:rsidRPr="00BF35F8" w:rsidRDefault="00BF35F8" w:rsidP="00BF35F8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{{</w:t>
    </w:r>
    <w:proofErr w:type="spellStart"/>
    <w:proofErr w:type="gramStart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prj</w:t>
    </w:r>
    <w:proofErr w:type="spellEnd"/>
    <w:proofErr w:type="gramEnd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>
      <w:rPr>
        <w:rFonts w:asciiTheme="minorEastAsia" w:eastAsiaTheme="minorEastAsia" w:hAnsiTheme="minorEastAsia" w:cs="STHeitiSC-Light"/>
        <w:b/>
        <w:kern w:val="0"/>
      </w:rPr>
      <w:t xml:space="preserve">         </w:t>
    </w:r>
    <w:r w:rsidR="00A022FB">
      <w:rPr>
        <w:rFonts w:asciiTheme="minorEastAsia" w:eastAsiaTheme="minorEastAsia" w:hAnsiTheme="minorEastAsia" w:cs="STHeitiSC-Light"/>
        <w:b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0334B"/>
    <w:rsid w:val="000071CA"/>
    <w:rsid w:val="00010B7E"/>
    <w:rsid w:val="00014F87"/>
    <w:rsid w:val="00021F14"/>
    <w:rsid w:val="000273D0"/>
    <w:rsid w:val="00030C10"/>
    <w:rsid w:val="000418BF"/>
    <w:rsid w:val="00053B76"/>
    <w:rsid w:val="00062B3E"/>
    <w:rsid w:val="00080023"/>
    <w:rsid w:val="00096848"/>
    <w:rsid w:val="00116BAF"/>
    <w:rsid w:val="00127285"/>
    <w:rsid w:val="00146CD1"/>
    <w:rsid w:val="00155962"/>
    <w:rsid w:val="00190413"/>
    <w:rsid w:val="001C2743"/>
    <w:rsid w:val="001C5BCA"/>
    <w:rsid w:val="001C6F35"/>
    <w:rsid w:val="001C7EC1"/>
    <w:rsid w:val="001D1E56"/>
    <w:rsid w:val="001F4BEC"/>
    <w:rsid w:val="001F4EAA"/>
    <w:rsid w:val="002066F5"/>
    <w:rsid w:val="00216CE1"/>
    <w:rsid w:val="002305A8"/>
    <w:rsid w:val="002325BE"/>
    <w:rsid w:val="002354AE"/>
    <w:rsid w:val="002D2F9B"/>
    <w:rsid w:val="002D7FB5"/>
    <w:rsid w:val="002F72EC"/>
    <w:rsid w:val="0031239D"/>
    <w:rsid w:val="003145D7"/>
    <w:rsid w:val="003228D8"/>
    <w:rsid w:val="00341DB3"/>
    <w:rsid w:val="00350CBE"/>
    <w:rsid w:val="00354757"/>
    <w:rsid w:val="003672C0"/>
    <w:rsid w:val="003A0712"/>
    <w:rsid w:val="003D0086"/>
    <w:rsid w:val="003D6E1F"/>
    <w:rsid w:val="004433E7"/>
    <w:rsid w:val="0046291F"/>
    <w:rsid w:val="0047037D"/>
    <w:rsid w:val="004810A8"/>
    <w:rsid w:val="005205A2"/>
    <w:rsid w:val="00521775"/>
    <w:rsid w:val="00532BB7"/>
    <w:rsid w:val="0054156E"/>
    <w:rsid w:val="0054341E"/>
    <w:rsid w:val="00562FFA"/>
    <w:rsid w:val="00574309"/>
    <w:rsid w:val="005A7B07"/>
    <w:rsid w:val="005C02BD"/>
    <w:rsid w:val="005E6543"/>
    <w:rsid w:val="00621538"/>
    <w:rsid w:val="0063628E"/>
    <w:rsid w:val="006607EA"/>
    <w:rsid w:val="006738A3"/>
    <w:rsid w:val="006A6C3B"/>
    <w:rsid w:val="006C5676"/>
    <w:rsid w:val="006F2C73"/>
    <w:rsid w:val="00701B0D"/>
    <w:rsid w:val="00731E0E"/>
    <w:rsid w:val="00742356"/>
    <w:rsid w:val="007444A5"/>
    <w:rsid w:val="00775B8E"/>
    <w:rsid w:val="00776AB6"/>
    <w:rsid w:val="007879EA"/>
    <w:rsid w:val="007E5C59"/>
    <w:rsid w:val="007F0B36"/>
    <w:rsid w:val="007F11BA"/>
    <w:rsid w:val="0081498D"/>
    <w:rsid w:val="00817C69"/>
    <w:rsid w:val="00827733"/>
    <w:rsid w:val="008625C9"/>
    <w:rsid w:val="008676CB"/>
    <w:rsid w:val="008A5BDD"/>
    <w:rsid w:val="008A7B51"/>
    <w:rsid w:val="008C3499"/>
    <w:rsid w:val="008F4C89"/>
    <w:rsid w:val="00924337"/>
    <w:rsid w:val="0095575C"/>
    <w:rsid w:val="00974F39"/>
    <w:rsid w:val="0097559B"/>
    <w:rsid w:val="0098780E"/>
    <w:rsid w:val="00992F71"/>
    <w:rsid w:val="009B3782"/>
    <w:rsid w:val="009D3D4C"/>
    <w:rsid w:val="009D546C"/>
    <w:rsid w:val="009E19B9"/>
    <w:rsid w:val="009E54E7"/>
    <w:rsid w:val="00A022FB"/>
    <w:rsid w:val="00A05157"/>
    <w:rsid w:val="00A208AD"/>
    <w:rsid w:val="00A65294"/>
    <w:rsid w:val="00A77B33"/>
    <w:rsid w:val="00A95A9B"/>
    <w:rsid w:val="00A96936"/>
    <w:rsid w:val="00AA3B99"/>
    <w:rsid w:val="00AC3ED3"/>
    <w:rsid w:val="00B16CC1"/>
    <w:rsid w:val="00B32140"/>
    <w:rsid w:val="00B34E53"/>
    <w:rsid w:val="00B45C4F"/>
    <w:rsid w:val="00B55B56"/>
    <w:rsid w:val="00B81163"/>
    <w:rsid w:val="00B930E3"/>
    <w:rsid w:val="00BB0E63"/>
    <w:rsid w:val="00BD3C85"/>
    <w:rsid w:val="00BD557B"/>
    <w:rsid w:val="00BD6690"/>
    <w:rsid w:val="00BE3AB2"/>
    <w:rsid w:val="00BF35F8"/>
    <w:rsid w:val="00C26A6E"/>
    <w:rsid w:val="00C316EA"/>
    <w:rsid w:val="00C5104C"/>
    <w:rsid w:val="00C66D3F"/>
    <w:rsid w:val="00C7047B"/>
    <w:rsid w:val="00C724F3"/>
    <w:rsid w:val="00CA1328"/>
    <w:rsid w:val="00CA263F"/>
    <w:rsid w:val="00CC2FDB"/>
    <w:rsid w:val="00CD67BA"/>
    <w:rsid w:val="00CD722F"/>
    <w:rsid w:val="00CE0DE3"/>
    <w:rsid w:val="00CF70C5"/>
    <w:rsid w:val="00D21064"/>
    <w:rsid w:val="00D241F0"/>
    <w:rsid w:val="00D30F9A"/>
    <w:rsid w:val="00D47A83"/>
    <w:rsid w:val="00D66F96"/>
    <w:rsid w:val="00DA5934"/>
    <w:rsid w:val="00DE7D38"/>
    <w:rsid w:val="00DF059F"/>
    <w:rsid w:val="00E0786A"/>
    <w:rsid w:val="00E40F0F"/>
    <w:rsid w:val="00E41D87"/>
    <w:rsid w:val="00E95D38"/>
    <w:rsid w:val="00EB4B33"/>
    <w:rsid w:val="00ED0B9E"/>
    <w:rsid w:val="00ED3793"/>
    <w:rsid w:val="00F132E4"/>
    <w:rsid w:val="00F15C04"/>
    <w:rsid w:val="00F22AED"/>
    <w:rsid w:val="00F4077E"/>
    <w:rsid w:val="00F52233"/>
    <w:rsid w:val="00F6205B"/>
    <w:rsid w:val="00F653DF"/>
    <w:rsid w:val="00F7225E"/>
    <w:rsid w:val="00F97719"/>
    <w:rsid w:val="00FA0E8D"/>
    <w:rsid w:val="00FB3171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2B5B8F30-9CB5-46C7-A97D-1655B73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character" w:customStyle="1" w:styleId="restval">
    <w:name w:val="restval"/>
    <w:basedOn w:val="a0"/>
    <w:rsid w:val="00F1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008C-3965-4D9F-86E1-AFCF1C3D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80</cp:revision>
  <dcterms:created xsi:type="dcterms:W3CDTF">2015-01-14T14:36:00Z</dcterms:created>
  <dcterms:modified xsi:type="dcterms:W3CDTF">2017-03-14T05:41:00Z</dcterms:modified>
</cp:coreProperties>
</file>