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Post-Operative Hand Therapy Guide</w:t>
      </w:r>
    </w:p>
    <w:p>
      <w:pPr>
        <w:pStyle w:val="Heading2"/>
      </w:pPr>
      <w:r>
        <w:t xml:space="preserve">Overview</w:t>
      </w:r>
    </w:p>
    <w:p>
      <w:pPr>
        <w:spacing w:after="120"/>
      </w:pPr>
      <w:r>
        <w:t xml:space="preserve">Hand therapy after surgery is essential for achieving the best possible outcome. This guide provides general guidelines for the early post-operative period. Your surgeon and certified hand therapist (CHT) will provide a protocol specific to your procedure.</w:t>
      </w:r>
    </w:p>
    <w:p>
      <w:pPr>
        <w:pStyle w:val="Heading2"/>
      </w:pPr>
      <w:r>
        <w:t xml:space="preserve">General Post-Operative Instructions</w:t>
      </w:r>
    </w:p>
    <w:p>
      <w:pPr>
        <w:pStyle w:val="Heading3"/>
      </w:pPr>
      <w:r>
        <w:t xml:space="preserve">Wound Care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surgical dressing clean and dry until your first follow-up appointment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not remove the dressing unless instructed by your surgeon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Once cleared, keep the incision clean with gentle soap and water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a thin layer of antibiotic ointment (if directed) and a clean bandage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Avoid soaking the hand in water (no baths, pools, or hot tubs) until fully healed</w:t>
      </w:r>
    </w:p>
    <w:p>
      <w:pPr>
        <w:pStyle w:val="Heading3"/>
      </w:pPr>
      <w:r>
        <w:t xml:space="preserve">Swelling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Elevation: </w:t>
      </w:r>
      <w:r>
        <w:t xml:space="preserve">Keep the hand above heart level as much as possible for the first 1-2 weeks. Sleep with the hand on a pillow.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Ice: </w:t>
      </w:r>
      <w:r>
        <w:t xml:space="preserve">Apply ice for 15-20 minutes at a time, with a cloth barrier, to reduce swelling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Compression: </w:t>
      </w:r>
      <w:r>
        <w:t xml:space="preserve">Gentle Coban wrap or compression glove as directed by your therapist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Active pumping: </w:t>
      </w:r>
      <w:r>
        <w:t xml:space="preserve">Open and close the fingers frequently to pump swelling out of the hand</w:t>
      </w:r>
    </w:p>
    <w:p>
      <w:pPr>
        <w:pStyle w:val="Heading3"/>
      </w:pPr>
      <w:r>
        <w:t xml:space="preserve">Pain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prescribed pain medication as directed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Transition to over-the-counter medications (acetaminophen, ibuprofen) as pain decreases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Ice and elevation are effective non-pharmacologic pain relievers</w:t>
      </w:r>
    </w:p>
    <w:p>
      <w:pPr>
        <w:pStyle w:val="Heading2"/>
      </w:pPr>
      <w:r>
        <w:t xml:space="preserve">Scar Management</w:t>
      </w:r>
    </w:p>
    <w:p>
      <w:pPr>
        <w:spacing w:after="120"/>
      </w:pPr>
      <w:r>
        <w:t xml:space="preserve">Beginning approximately 2-3 weeks after surgery (once the incision is fully closed):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 massage: Firmly rub the scar in circular motions for 5 minutes, 3-4 times daily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Silicone gel sheets or silicone scar cream can help flatten and soften scars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Desensitization: If the scar is hypersensitive, gradually expose it to different textures</w:t>
      </w:r>
    </w:p>
    <w:p>
      <w:pPr>
        <w:pStyle w:val="Heading2"/>
      </w:pPr>
      <w:r>
        <w:t xml:space="preserve">When to Call Your Doctor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Fever above 101.5°F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Increasing redness, warmth, or swelling around the incision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Wound drainage that is cloudy, yellow, or foul-smelling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Sudden increase in pain not relieved by medication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Numbness, tingling, or color changes in the fingers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concerns about your recovery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2026-03-31T15:44:28.432Z</dcterms:created>
  <dcterms:modified xsi:type="dcterms:W3CDTF">2026-03-31T15:44:28.432Z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