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EXTENSOR TENDON REPAIR REHABILITATION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Zone I-II (Mallet Finger / DIP):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DIP extension splint for 6-8 weeks continuously.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Active PIP and MCP motion encouraged.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Night splinting for additional 4-6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DIP flexion until 8 weeks.</w:t>
      </w:r>
    </w:p>
    <w:p>
      <w:pPr>
        <w:spacing w:after="80"/>
      </w:pPr>
      <w:r>
        <w:rPr>
          <w:b/>
          <w:bCs/>
        </w:rPr>
        <w:t xml:space="preserve">Zone III-IV (Boutonniere / PIP):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PIP extension splint for 6 weeks continuously.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Active DIP flexion exercises (important to prevent lateral band adhesion).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Active PIP flexion begins at 6 weeks.</w:t>
      </w:r>
    </w:p>
    <w:p>
      <w:pPr>
        <w:spacing w:after="80"/>
      </w:pPr>
      <w:r>
        <w:rPr>
          <w:b/>
          <w:bCs/>
        </w:rPr>
        <w:t xml:space="preserve">Zone V-VI (Hand/Wrist):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Wrist and MCP in extension splint for 4-6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Controlled flexion protocol or relative motion splint per surgeon.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Active flexion begins at 4-6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Resistance at 8 weeks. Full strengthening at 12 weeks.</w:t>
      </w:r>
    </w:p>
    <w:p>
      <w:pPr>
        <w:spacing w:after="80"/>
      </w:pPr>
      <w:r>
        <w:rPr>
          <w:b/>
          <w:bCs/>
        </w:rPr>
        <w:t xml:space="preserve">Zone VII-VIII (Wrist/Forearm):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Similar to Zone V-VI with longer immobilization if needed.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Wrist motion begins at 4-6 weeks. Strengthening at 10-12 weeks.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2026-03-31T16:27:26.960Z</dcterms:created>
  <dcterms:modified xsi:type="dcterms:W3CDTF">2026-03-31T16:27:26.960Z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