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Acromioclavicular (AC) Joint Injuries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What Is the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AC Joint? The acromioclavicular (AC) joint is where the collarbone (clavicle) meets the shoulder blade (acromion) at the top of the shoulder.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AC joint injuries ("separated shoulder") are common in contact sports and falls.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Classification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Type I-II: Sprain of AC ligaments.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Treated non-operatively with sling and rehab.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Type III: Complete AC and coracoclavicular (CC) ligament disruption.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May be treated operatively or non-operatively depending on patient factors.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Type IV-VI: Severe displacement.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Usually requires surgical reconstruction.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Low-grade injuries heal well with conservative management.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High-grade injuries may require surgical reconstruction of the CC ligaments, using a graft to restore stability.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