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i w:val="0"/>
          <w:sz w:val="24"/>
        </w:rPr>
        <w:t>Flexor Tendon Injury</w:t>
      </w:r>
    </w:p>
    <w:p>
      <w:pPr>
        <w:spacing w:before="0" w:after="100"/>
        <w:jc w:val="center"/>
      </w:pPr>
      <w:r>
        <w:rPr>
          <w:rFonts w:ascii="Calibri" w:hAnsi="Calibri"/>
          <w:b w:val="0"/>
          <w:i/>
          <w:sz w:val="16"/>
        </w:rPr>
        <w:t>James D. Oosten, MD  ·  Orthopedic Surgery — Shoulder, Elbow &amp; Hand</w:t>
      </w:r>
    </w:p>
    <w:p>
      <w:pPr>
        <w:spacing w:before="100" w:after="20"/>
      </w:pPr>
      <w:r>
        <w:rPr>
          <w:rFonts w:ascii="Calibri" w:hAnsi="Calibri"/>
          <w:b/>
          <w:i w:val="0"/>
          <w:sz w:val="20"/>
        </w:rPr>
        <w:t>What Are</w:t>
      </w:r>
    </w:p>
    <w:p>
      <w:pPr>
        <w:spacing w:before="0" w:after="40"/>
      </w:pPr>
      <w:r>
        <w:rPr>
          <w:rFonts w:ascii="Calibri" w:hAnsi="Calibri"/>
          <w:b w:val="0"/>
          <w:i w:val="0"/>
          <w:sz w:val="18"/>
        </w:rPr>
        <w:t>Flexor Tendons? Flexor tendons are cord-like structures that connect the muscles of the forearm to the bones of the fingers and thumb.</w:t>
      </w:r>
    </w:p>
    <w:p>
      <w:pPr>
        <w:spacing w:before="0" w:after="40"/>
      </w:pPr>
      <w:r>
        <w:rPr>
          <w:rFonts w:ascii="Calibri" w:hAnsi="Calibri"/>
          <w:b w:val="0"/>
          <w:i w:val="0"/>
          <w:sz w:val="18"/>
        </w:rPr>
        <w:t>When these muscles contract, the flexor tendons allow you to bend (flex) your fingers to make a fist, grip objects, and perform fine motor tasks.</w:t>
      </w:r>
    </w:p>
    <w:p>
      <w:pPr>
        <w:spacing w:before="0" w:after="40"/>
      </w:pPr>
      <w:r>
        <w:rPr>
          <w:rFonts w:ascii="Calibri" w:hAnsi="Calibri"/>
          <w:b w:val="0"/>
          <w:i w:val="0"/>
          <w:sz w:val="18"/>
        </w:rPr>
        <w:t>How Do Flexor Tendon Injuries Occur? Cuts or lacerations to the palm, wrist, or finger (most common cause) Jersey finger: when a flexor tendon is torn from the bone during forceful gripping (e.g., grabbing a jersey in sports) Crush injuries or fractures that damage the tendon Flexor tendons cannot heal on their own when completely cut.</w:t>
      </w:r>
    </w:p>
    <w:p>
      <w:pPr>
        <w:spacing w:before="0" w:after="40"/>
      </w:pPr>
      <w:r>
        <w:rPr>
          <w:rFonts w:ascii="Calibri" w:hAnsi="Calibri"/>
          <w:b w:val="0"/>
          <w:i w:val="0"/>
          <w:sz w:val="18"/>
        </w:rPr>
        <w:t>Surgical repair is required to restore finger bending function.</w:t>
      </w:r>
    </w:p>
    <w:p>
      <w:pPr>
        <w:spacing w:before="100" w:after="20"/>
      </w:pPr>
      <w:r>
        <w:rPr>
          <w:rFonts w:ascii="Calibri" w:hAnsi="Calibri"/>
          <w:b/>
          <w:i w:val="0"/>
          <w:sz w:val="20"/>
        </w:rPr>
        <w:t>Diagnosis</w:t>
      </w:r>
    </w:p>
    <w:p>
      <w:pPr>
        <w:spacing w:before="0" w:after="40"/>
      </w:pPr>
      <w:r>
        <w:rPr>
          <w:rFonts w:ascii="Calibri" w:hAnsi="Calibri"/>
          <w:b w:val="0"/>
          <w:i w:val="0"/>
          <w:sz w:val="18"/>
        </w:rPr>
        <w:t>Physical examination testing the ability to bend each finger joint X-rays to rule out associated fractures or foreign bodies Ultrasound or MRI may be used in certain cases</w:t>
      </w:r>
    </w:p>
    <w:p>
      <w:pPr>
        <w:spacing w:before="100" w:after="20"/>
      </w:pPr>
      <w:r>
        <w:rPr>
          <w:rFonts w:ascii="Calibri" w:hAnsi="Calibri"/>
          <w:b/>
          <w:i w:val="0"/>
          <w:sz w:val="20"/>
        </w:rPr>
        <w:t>Surgical Repair</w:t>
      </w:r>
    </w:p>
    <w:p>
      <w:pPr>
        <w:spacing w:before="0" w:after="40"/>
      </w:pPr>
      <w:r>
        <w:rPr>
          <w:rFonts w:ascii="Calibri" w:hAnsi="Calibri"/>
          <w:b w:val="0"/>
          <w:i w:val="0"/>
          <w:sz w:val="18"/>
        </w:rPr>
        <w:t>Flexor tendon repair is performed in the operating room.</w:t>
      </w:r>
    </w:p>
    <w:p>
      <w:pPr>
        <w:spacing w:before="0" w:after="40"/>
      </w:pPr>
      <w:r>
        <w:rPr>
          <w:rFonts w:ascii="Calibri" w:hAnsi="Calibri"/>
          <w:b w:val="0"/>
          <w:i w:val="0"/>
          <w:sz w:val="18"/>
        </w:rPr>
        <w:t>The severed tendon ends are stitched together using specialized suture techniques.</w:t>
      </w:r>
    </w:p>
    <w:p>
      <w:pPr>
        <w:spacing w:before="0" w:after="40"/>
      </w:pPr>
      <w:r>
        <w:rPr>
          <w:rFonts w:ascii="Calibri" w:hAnsi="Calibri"/>
          <w:b w:val="0"/>
          <w:i w:val="0"/>
          <w:sz w:val="18"/>
        </w:rPr>
        <w:t>The goal is to create a strong repair that allows early protected motion during healing.</w:t>
      </w:r>
    </w:p>
    <w:p>
      <w:pPr>
        <w:spacing w:before="0" w:after="40"/>
      </w:pPr>
      <w:r>
        <w:rPr>
          <w:rFonts w:ascii="Calibri" w:hAnsi="Calibri"/>
          <w:b w:val="0"/>
          <w:i w:val="0"/>
          <w:sz w:val="18"/>
        </w:rPr>
        <w:t>Key points about surgery: Ideally performed within 1-2 weeks of injury for best outcomes General or regional anesthesia is typically used The incision may be extended to find retracted tendon ends Associated nerve or blood vessel injuries are repaired at the same time</w:t>
      </w:r>
    </w:p>
    <w:p>
      <w:pPr>
        <w:spacing w:before="100" w:after="20"/>
      </w:pPr>
      <w:r>
        <w:rPr>
          <w:rFonts w:ascii="Calibri" w:hAnsi="Calibri"/>
          <w:b/>
          <w:i w:val="0"/>
          <w:sz w:val="20"/>
        </w:rPr>
        <w:t>Recovery</w:t>
      </w:r>
    </w:p>
    <w:p>
      <w:pPr>
        <w:spacing w:before="0" w:after="40"/>
      </w:pPr>
      <w:r>
        <w:rPr>
          <w:rFonts w:ascii="Calibri" w:hAnsi="Calibri"/>
          <w:b w:val="0"/>
          <w:i w:val="0"/>
          <w:sz w:val="18"/>
        </w:rPr>
        <w:t>&amp; Rehabilitation IMPORTANT: Hand therapy is critical to a successful outcome.</w:t>
      </w:r>
    </w:p>
    <w:p>
      <w:pPr>
        <w:spacing w:before="0" w:after="40"/>
      </w:pPr>
      <w:r>
        <w:rPr>
          <w:rFonts w:ascii="Calibri" w:hAnsi="Calibri"/>
          <w:b w:val="0"/>
          <w:i w:val="0"/>
          <w:sz w:val="18"/>
        </w:rPr>
        <w:t>Tendons need both protection and controlled motion to heal properly and avoid stiffness.</w:t>
      </w:r>
    </w:p>
    <w:p>
      <w:pPr>
        <w:spacing w:before="0" w:after="40"/>
      </w:pPr>
      <w:r>
        <w:rPr>
          <w:rFonts w:ascii="Calibri" w:hAnsi="Calibri"/>
          <w:b w:val="0"/>
          <w:i w:val="0"/>
          <w:sz w:val="18"/>
        </w:rPr>
        <w:t>Weeks 0-4: A protective splint is worn at all times.</w:t>
      </w:r>
    </w:p>
    <w:p>
      <w:pPr>
        <w:spacing w:before="0" w:after="40"/>
      </w:pPr>
      <w:r>
        <w:rPr>
          <w:rFonts w:ascii="Calibri" w:hAnsi="Calibri"/>
          <w:b w:val="0"/>
          <w:i w:val="0"/>
          <w:sz w:val="18"/>
        </w:rPr>
        <w:t>Your hand therapist will guide you through specific protected motion exercises.</w:t>
      </w:r>
    </w:p>
    <w:p>
      <w:pPr>
        <w:spacing w:before="0" w:after="40"/>
      </w:pPr>
      <w:r>
        <w:rPr>
          <w:rFonts w:ascii="Calibri" w:hAnsi="Calibri"/>
          <w:b w:val="0"/>
          <w:i w:val="0"/>
          <w:sz w:val="18"/>
        </w:rPr>
        <w:t>Weeks 4-8: Gradual increase in active motion.</w:t>
      </w:r>
    </w:p>
    <w:p>
      <w:pPr>
        <w:spacing w:before="0" w:after="40"/>
      </w:pPr>
      <w:r>
        <w:rPr>
          <w:rFonts w:ascii="Calibri" w:hAnsi="Calibri"/>
          <w:b w:val="0"/>
          <w:i w:val="0"/>
          <w:sz w:val="18"/>
        </w:rPr>
        <w:t>Splint use may be decreased.</w:t>
      </w:r>
    </w:p>
    <w:p>
      <w:pPr>
        <w:spacing w:before="0" w:after="40"/>
      </w:pPr>
      <w:r>
        <w:rPr>
          <w:rFonts w:ascii="Calibri" w:hAnsi="Calibri"/>
          <w:b w:val="0"/>
          <w:i w:val="0"/>
          <w:sz w:val="18"/>
        </w:rPr>
        <w:t>Weeks 8-12: Progressive strengthening begins.</w:t>
      </w:r>
    </w:p>
    <w:p>
      <w:pPr>
        <w:spacing w:before="0" w:after="40"/>
      </w:pPr>
      <w:r>
        <w:rPr>
          <w:rFonts w:ascii="Calibri" w:hAnsi="Calibri"/>
          <w:b w:val="0"/>
          <w:i w:val="0"/>
          <w:sz w:val="18"/>
        </w:rPr>
        <w:t>Return to light activities. 3-6 months: Full recovery of grip strength.</w:t>
      </w:r>
    </w:p>
    <w:p>
      <w:pPr>
        <w:spacing w:before="0" w:after="40"/>
      </w:pPr>
      <w:r>
        <w:rPr>
          <w:rFonts w:ascii="Calibri" w:hAnsi="Calibri"/>
          <w:b w:val="0"/>
          <w:i w:val="0"/>
          <w:sz w:val="18"/>
        </w:rPr>
        <w:t>Return to unrestricted activities varies by individual.</w:t>
      </w:r>
    </w:p>
    <w:p>
      <w:pPr>
        <w:spacing w:before="0" w:after="40"/>
      </w:pPr>
      <w:r>
        <w:rPr>
          <w:rFonts w:ascii="Calibri" w:hAnsi="Calibri"/>
          <w:b w:val="0"/>
          <w:i w:val="0"/>
          <w:sz w:val="18"/>
        </w:rPr>
        <w:t>Potential Complications Tendon adhesions (scar tissue limiting glide) â€” the most common complication Re-rupture of the repair (risk is highest in the first 6-8 weeks) Finger stiffness requiring additional therapy or surgery Infection at the surgical site</w:t>
      </w:r>
    </w:p>
    <w:p>
      <w:pPr>
        <w:spacing w:before="100" w:after="20"/>
      </w:pPr>
      <w:r>
        <w:rPr>
          <w:rFonts w:ascii="Calibri" w:hAnsi="Calibri"/>
          <w:b/>
          <w:i w:val="0"/>
          <w:sz w:val="20"/>
        </w:rPr>
        <w:t>When to Call Your Doctor</w:t>
      </w:r>
    </w:p>
    <w:p>
      <w:pPr>
        <w:spacing w:before="0" w:after="40"/>
      </w:pPr>
      <w:r>
        <w:rPr>
          <w:rFonts w:ascii="Calibri" w:hAnsi="Calibri"/>
          <w:b w:val="0"/>
          <w:i w:val="0"/>
          <w:sz w:val="18"/>
        </w:rPr>
        <w:t>Sudden loss of finger bending after a pop or snap Signs of infection: increasing redness, swelling, warmth, or drainage Numbness or color changes in the finger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