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TENNIS ELBOW (LATERAL EPICONDYLITIS) HOME EXERCISE PROGRAM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This program is for patients with lateral epicondylitis being managed non-operatively. Eccentric strengthening is the cornerstone of treatment.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Pain Control (Weeks 0-2) Counterforce brace (forearm strap) worn during activities. Ice 15-20 minutes after activity, 2-3x/day. Avoid repetitive gripping and wrist extension activities. Gentle wrist flexion/extension stretching. Hold 30 sec, 3 reps, 3x/day.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Eccentric Strengthening (Weeks 2-8) Tyler Twist with FlexBar: Hold FlexBar with affected hand (wrist extended). Twist with opposite hand. Slowly release with affected hand (eccentric extension). 3 sets of 15, 1-2x/day. Eccentric wrist extension: Support forearm on table, palm down, wrist off edge. Hold 1-2 lb weight. Use opposite hand to extend wrist up. Slowly lower with affected hand (3-second descent). 3 sets of 15. Ball squeeze: 10 seconds hold, 10 reps, 3x/day.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Phase III: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Strengthening (Weeks 8-12) Increase resistance for eccentric exercises. Wrist curls (flexion and extension) with 2-5 lb weights. Forearm pronation/supination with hammer or weighted bar. Gradual return to aggravating activities.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