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exact"/>
        <w:jc w:val="center"/>
      </w:pPr>
      <w:r>
        <w:rPr>
          <w:b/>
          <w:i w:val="0"/>
          <w:sz w:val="24"/>
        </w:rPr>
        <w:t>REVERSE TOTAL SHOULDER ARTHROPLASTY PROTOCOL (STANDARD)</w:t>
      </w:r>
    </w:p>
    <w:p>
      <w:pPr>
        <w:spacing w:before="0" w:after="40" w:line="176" w:lineRule="exact"/>
        <w:jc w:val="left"/>
      </w:pPr>
      <w:r>
        <w:rPr>
          <w:b w:val="0"/>
          <w:i w:val="0"/>
          <w:sz w:val="16"/>
        </w:rPr>
        <w:t>Name: _______________________  Date of Surgery: ___________  Frequency: 2-3x/week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Days 0-7: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Home exercises: pendulums; ROM elbow, wrist, hand; grip strengthening. Sling for 6 weeks AT ALL TIMES (except grooming).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1-6: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True PROM only. The subscapularis (if repaired) and deltoid are healing. ROM goals: Max 90° FF; No ER past neutral; ABD max 60° Grip strengthening, table slides. No resisted shoulder motions.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Weeks 6-12: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Begin AAROM. Advance to AROM as tolerated. Light stretching at end ranges. Isometrics at 8 weeks.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Months 3-6: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Advance strengthening: isometrics → bands → light weights (1-3 lbs). Strengthening 3x/week maximum.</w:t>
      </w:r>
    </w:p>
    <w:p>
      <w:pPr>
        <w:spacing w:before="40" w:after="20" w:line="220" w:lineRule="exact"/>
        <w:jc w:val="left"/>
      </w:pPr>
      <w:r>
        <w:rPr>
          <w:b/>
          <w:i w:val="0"/>
          <w:sz w:val="20"/>
        </w:rPr>
        <w:t>Months 6-12: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Continue strengthening. Focus on deltoid and scapular stabilizers. No overhead throwing or heavy lifting long-term (implant precaution). MMI at 6-12 months.</w:t>
      </w:r>
    </w:p>
    <w:p>
      <w:pPr>
        <w:spacing w:before="60" w:after="20" w:line="154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0" w:after="0" w:line="176" w:lineRule="exact"/>
        <w:jc w:val="left"/>
      </w:pPr>
      <w:r>
        <w:rPr>
          <w:b w:val="0"/>
          <w:i w:val="0"/>
          <w:sz w:val="16"/>
        </w:rPr>
        <w:t>Signature: _____________________________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