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9" w:lineRule="exact"/>
        <w:jc w:val="center"/>
      </w:pPr>
      <w:r>
        <w:rPr>
          <w:b/>
          <w:i w:val="0"/>
          <w:sz w:val="24"/>
        </w:rPr>
        <w:t>ULNAR COLLATERAL LIGAMENT (UCL) RECONSTRUCTION PROTOCOL</w:t>
      </w:r>
    </w:p>
    <w:p>
      <w:pPr>
        <w:spacing w:before="0" w:after="20" w:line="179" w:lineRule="exact"/>
        <w:jc w:val="left"/>
      </w:pPr>
      <w:r>
        <w:rPr>
          <w:b w:val="0"/>
          <w:i w:val="0"/>
          <w:sz w:val="16"/>
        </w:rPr>
        <w:t>Name: _____________________  Diagnosis: _____________________  Date of Surgery: ____________</w:t>
      </w:r>
    </w:p>
    <w:p>
      <w:pPr>
        <w:spacing w:before="0" w:after="60" w:line="179" w:lineRule="exact"/>
        <w:jc w:val="left"/>
      </w:pPr>
      <w:r>
        <w:rPr>
          <w:b w:val="0"/>
          <w:i w:val="0"/>
          <w:sz w:val="16"/>
        </w:rPr>
        <w:t>Frequency: 2-3 times / week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0-2: Period of Protection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Posterior splint at 90°.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No valgus stress.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Finger/wrist/shoulder ROM.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Grip strengthening.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2-6 (Phase I):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Hinged brace: 30-120° progressing to full ROM.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AROM elbow and forearm.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Wrist curls at 4 weeks.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6-12 (Phase II):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Full ROM expected.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progressive strengthening.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Isometric and isotonic rotator cuff, scapular, and elbow exercises.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12-24 (Phase III):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Advanced strengthening.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Plyometric program at 4 months.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interval throwing program at 4-5 months.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Months 6-12+ (Phase IV):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 throwing: long toss → mound at 8-9 months.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Return to competitive throwing at 12-16 months.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Professional pitchers may require 15-18 months.</w:t>
      </w:r>
    </w:p>
    <w:p>
      <w:pPr>
        <w:spacing w:before="60" w:after="20" w:line="157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60" w:after="0" w:line="134" w:lineRule="exact"/>
        <w:jc w:val="left"/>
      </w:pPr>
      <w:r>
        <w:rPr>
          <w:b w:val="0"/>
          <w:i/>
          <w:sz w:val="12"/>
        </w:rPr>
        <w:t>Primary Reference: Kemler et al., Am J Sports Med, 2022 (systematic review of rehab and RTS criteria); Griffith et al., Am J Sports Med, 2022 (717 professional pitchers); Anderson et al., Am J Sports Med, 2022.</w:t>
      </w:r>
    </w:p>
    <w:p>
      <w:pPr>
        <w:spacing w:before="80" w:after="0" w:line="179" w:lineRule="exact"/>
        <w:jc w:val="left"/>
      </w:pPr>
      <w:r>
        <w:rPr>
          <w:b w:val="0"/>
          <w:i w:val="0"/>
          <w:sz w:val="16"/>
        </w:rPr>
        <w:t>Signature: _____________________________ 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