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BICEPS TENODESIS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Sling: Must wear at all times except for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No shoulder ROM. Elbow/forearm/wrist/hand motion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elbow flexion against resistance for 6 weeks (biceps is healing).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Pendulums, grip strengthening.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2-4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Sling: Continue wearing at all times except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True PROM only. Passive FF to 90°, ER to 40° at side.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elbow flexion against resistance.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pendulums, scapular exercises in sling.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4-8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 at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Range of Motion: Progress PROM and begin AAROM. Progress to AROM by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elbow flexion (no resistance) at 6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8-12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to 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resistance for elbow flexion at 8-10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12-16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resistance exercises with elastic bands / light weights (1-5 lbs).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strengthening of rotator cuff, deltoid, scapular stabilizers, and biceps.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Sports-related rehab at 4.5 months; full return at 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Nho SJ et al. Long head of the biceps tendinopathy: diagnosis and management. J Am Acad Orthop Surg, 2010.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