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CORACOID TRANSFER / LATARJET PROCEDURE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Wear at all times except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Elbow/forearm/wrist/hand ROM ONLY.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Pendulums permitted.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biceps contraction against resistance (coracoid is healing).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PROM: FF to 90°; ER to 20-30° at side.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2-4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sling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PROM: FF to 120°; ER to 30-40° at side.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ABD with 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elbow flexion against resistance until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Scapular exercises in sling,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4-8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4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AAROM, 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active elbow flexion (no resistance).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8-14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8-10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Resistance at 12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14+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at 4-5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Contact sports at 6-9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9-12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Roulet et al., KSSTA, 2019; Beletsky et al., Sports Health, 2020.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