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REVERSE TOTAL SHOULDER ARTHROPLASTY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Home exercises: pendulums; ROM elbow, wrist, hand;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for 6 weeks AT ALL TIMES (except grooming).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True PROM only. The subscapularis and deltoid are healing.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ROM goals: Max 90° FF; No ER past neutral; ABD max 60°.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Grip strengthening, table slides.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resisted shoulder motions.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AAROM. Advance to AROM as tolerated.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stretching at end ranges.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 strengthening: isometrics → bands → light weights (1-3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Strengthening 3x/week maximum.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strengthening. Focus on deltoid and scapular stabilizers.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overhead throwing or heavy lifting long-term (implant precaution).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at 6-12 months.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⬚ CIRCLE IF APPLICABLE — Accelerated Protocol (Subscapularis NOT Repaired):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for 4 weeks (instead of 6).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 at 4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 to AROM by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All other milestones remain the same.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Lee et al., J Shoulder Elbow Surg, 2021 (accelerated rehab after rTSA, 357 patients).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