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shd w:val="clear" w:fill="auto"/>
        <w:spacing w:lineRule="auto" w:line="273" w:before="0" w:after="120"/>
        <w:rPr>
          <w:rFonts w:ascii="Google Sans Text" w:hAnsi="Google Sans Text" w:eastAsia="Google Sans Text" w:cs="Google Sans Text"/>
          <w:b/>
          <w:i w:val="false"/>
          <w:i w:val="false"/>
          <w:sz w:val="32"/>
          <w:szCs w:val="32"/>
        </w:rPr>
      </w:pPr>
      <w:r>
        <w:rPr>
          <w:rFonts w:eastAsia="Google Sans Text" w:cs="Google Sans Text" w:ascii="Google Sans Text" w:hAnsi="Google Sans Text"/>
          <w:b/>
          <w:i w:val="false"/>
          <w:sz w:val="32"/>
          <w:szCs w:val="32"/>
        </w:rPr>
        <w:t>SQL and Database Objects Assignment</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b/>
          <w:i w:val="false"/>
          <w:sz w:val="24"/>
          <w:szCs w:val="24"/>
        </w:rPr>
        <w:t>Name:</w:t>
      </w:r>
      <w:r>
        <w:rPr>
          <w:rFonts w:eastAsia="Google Sans Text" w:cs="Google Sans Text" w:ascii="Google Sans Text" w:hAnsi="Google Sans Text"/>
          <w:i w:val="false"/>
          <w:sz w:val="24"/>
          <w:szCs w:val="24"/>
        </w:rPr>
        <w:t xml:space="preserve"> </w:t>
      </w:r>
      <w:r>
        <w:rPr>
          <w:rFonts w:eastAsia="Google Sans Text" w:cs="Google Sans Text" w:ascii="Google Sans Text" w:hAnsi="Google Sans Text"/>
          <w:sz w:val="24"/>
          <w:szCs w:val="24"/>
        </w:rPr>
        <w:t xml:space="preserve">Omar Abdulrahim </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b/>
          <w:i w:val="false"/>
          <w:sz w:val="24"/>
          <w:szCs w:val="24"/>
        </w:rPr>
        <w:t>Course:</w:t>
      </w:r>
      <w:r>
        <w:rPr>
          <w:rFonts w:eastAsia="Google Sans Text" w:cs="Google Sans Text" w:ascii="Google Sans Text" w:hAnsi="Google Sans Text"/>
          <w:i w:val="false"/>
          <w:sz w:val="24"/>
          <w:szCs w:val="24"/>
        </w:rPr>
        <w:t xml:space="preserve"> </w:t>
      </w:r>
      <w:r>
        <w:rPr>
          <w:rFonts w:eastAsia="Google Sans Text" w:cs="Google Sans Text" w:ascii="Google Sans Text" w:hAnsi="Google Sans Text"/>
          <w:sz w:val="24"/>
          <w:szCs w:val="24"/>
        </w:rPr>
        <w:t xml:space="preserve"> Database 2</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b/>
          <w:i w:val="false"/>
          <w:sz w:val="24"/>
          <w:szCs w:val="24"/>
        </w:rPr>
        <w:t>Date:</w:t>
      </w:r>
      <w:r>
        <w:rPr>
          <w:rFonts w:eastAsia="Google Sans Text" w:cs="Google Sans Text" w:ascii="Google Sans Text" w:hAnsi="Google Sans Text"/>
          <w:i w:val="false"/>
          <w:sz w:val="24"/>
          <w:szCs w:val="24"/>
        </w:rPr>
        <w:t xml:space="preserve"> Friday, June 20, 2025</w:t>
      </w:r>
    </w:p>
    <w:p>
      <w:pPr>
        <w:pStyle w:val="normal1"/>
        <w:pBdr/>
        <w:shd w:val="clear" w:fill="auto"/>
        <w:spacing w:lineRule="auto" w:line="273" w:before="0" w:after="240"/>
        <w:rPr>
          <w:rFonts w:ascii="Google Sans Text" w:hAnsi="Google Sans Text" w:eastAsia="Google Sans Text" w:cs="Google Sans Text"/>
          <w:sz w:val="24"/>
          <w:szCs w:val="24"/>
        </w:rPr>
      </w:pPr>
      <w:r>
        <w:rPr>
          <w:rFonts w:eastAsia="Google Sans Text" w:cs="Google Sans Text" w:ascii="Google Sans Text" w:hAnsi="Google Sans Text"/>
          <w:sz w:val="24"/>
          <w:szCs w:val="24"/>
        </w:rPr>
        <w:t>Specialization:  Information systems 5</w:t>
      </w:r>
    </w:p>
    <w:p>
      <w:pPr>
        <w:pStyle w:val="Heading2"/>
        <w:pBdr/>
        <w:shd w:val="clear" w:fill="auto"/>
        <w:spacing w:lineRule="auto" w:line="273" w:before="0" w:after="120"/>
        <w:rPr>
          <w:rFonts w:ascii="Google Sans Text" w:hAnsi="Google Sans Text" w:eastAsia="Google Sans Text" w:cs="Google Sans Text"/>
          <w:b/>
          <w:i w:val="false"/>
          <w:i w:val="false"/>
          <w:sz w:val="30"/>
          <w:szCs w:val="30"/>
        </w:rPr>
      </w:pPr>
      <w:r>
        <w:rPr>
          <w:rFonts w:eastAsia="Google Sans Text" w:cs="Google Sans Text" w:ascii="Google Sans Text" w:hAnsi="Google Sans Text"/>
          <w:b/>
          <w:i w:val="false"/>
          <w:sz w:val="30"/>
          <w:szCs w:val="30"/>
        </w:rPr>
        <w:t>Part 1: Create the Table and Insert Data</w:t>
      </w:r>
    </w:p>
    <w:p>
      <w:pPr>
        <w:pStyle w:val="Heading3"/>
        <w:pBdr/>
        <w:shd w:val="clear" w:fill="auto"/>
        <w:spacing w:lineRule="auto" w:line="273" w:before="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1.1. CREATE TABLE Statement</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statement creates the 'employees' table with PostgreSQL data types and constraints.</w:t>
        <w:br/>
        <w:t>CREATE TABLE employees (</w:t>
        <w:br/>
        <w:t xml:space="preserve">    employee_id INTEGER PRIMARY KEY,</w:t>
        <w:br/>
        <w:t xml:space="preserve">    full_name   VARCHAR(100) NOT NULL,</w:t>
        <w:br/>
        <w:t xml:space="preserve">    department  VARCHAR(50) NOT NULL,</w:t>
        <w:br/>
        <w:t xml:space="preserve">    salary      NUMERIC(8, 2) CHECK (salary &gt; 0),</w:t>
        <w:br/>
        <w:t xml:space="preserve">    commission  NUMERIC(8, 2) DEFAULT 0,</w:t>
        <w:br/>
        <w:t xml:space="preserve">    hire_date   DATE NOT NULL,</w:t>
        <w:br/>
        <w:t xml:space="preserve">    status      VARCHAR(20) DEFAULT 'Active' CHECK (status IN ('Active', 'Resigned', 'On Leave'))</w:t>
        <w:br/>
        <w:t>);</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creates the employees table. It defines each column with an appropriate PostgreSQL data type and applies constraints like PRIMARY KEY for uniqueness, NOT NULL for required fields, DEFAULT for automatic values, and CHECK to ensure data integrity.</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81600" cy="5591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1.2. INSERT Statements</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These statements insert 6 rows of varied data into the employees table.</w:t>
        <w:br/>
        <w:t>INSERT INTO employees (employee_id, full_name, department, salary, commission, hire_date, status)</w:t>
        <w:br/>
        <w:t>VALUES</w:t>
        <w:br/>
        <w:t>(101, 'John Smith', 'Sales', 55000, 5000, TO_DATE('2022-03-15', 'YYYY-MM-DD'), 'Active'),</w:t>
        <w:br/>
        <w:t>(102, 'Jane Doe', 'Marketing', 62000, NULL, TO_DATE('2021-07-20', 'YYYY-MM-DD'), 'Active'),</w:t>
        <w:br/>
        <w:t>(103, 'Peter Jones', 'IT', 75000, 0, TO_DATE('2020-01-30', 'YYYY-MM-DD'), 'On Leave'),</w:t>
        <w:br/>
        <w:t>(104, 'Mary Williams', 'Sales', 58000, 7500, TO_DATE('2023-09-01', 'YYYY-MM-DD'), 'Active'),</w:t>
        <w:br/>
        <w:t>(105, 'David Brown', 'HR', 50000, NULL, TO_DATE('2019-11-12', 'YYYY-MM-DD'), 'Resigned');</w:t>
        <w:br/>
        <w:br/>
        <w:t>-- This insert relies on the DEFAULT values for 'commission' and 'status'.</w:t>
        <w:br/>
        <w:t>INSERT INTO employees (employee_id, full_name, department, salary, hire_date)</w:t>
        <w:br/>
        <w:t>VALUES</w:t>
        <w:br/>
        <w:t>(106, 'Susan Davis', 'IT', 82000, TO_DATE('2024-02-28', 'YYYY-MM-DD'));</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populates the employees table with six records, including varied data such as different departments, a NULL commission, and a record that relies on DEFAULT values.</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81600" cy="5591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81600" cy="5591810"/>
                    </a:xfrm>
                    <a:prstGeom prst="rect">
                      <a:avLst/>
                    </a:prstGeom>
                  </pic:spPr>
                </pic:pic>
              </a:graphicData>
            </a:graphic>
          </wp:anchor>
        </w:drawing>
      </w:r>
    </w:p>
    <w:p>
      <w:pPr>
        <w:pStyle w:val="Heading2"/>
        <w:pBdr/>
        <w:shd w:val="clear" w:fill="auto"/>
        <w:spacing w:lineRule="auto" w:line="273" w:before="240" w:after="120"/>
        <w:rPr>
          <w:rFonts w:ascii="Google Sans Text" w:hAnsi="Google Sans Text" w:eastAsia="Google Sans Text" w:cs="Google Sans Text"/>
          <w:b/>
          <w:i w:val="false"/>
          <w:i w:val="false"/>
          <w:sz w:val="30"/>
          <w:szCs w:val="30"/>
        </w:rPr>
      </w:pPr>
      <w:r>
        <w:rPr>
          <w:rFonts w:eastAsia="Google Sans Text" w:cs="Google Sans Text" w:ascii="Google Sans Text" w:hAnsi="Google Sans Text"/>
          <w:b/>
          <w:i w:val="false"/>
          <w:sz w:val="30"/>
          <w:szCs w:val="30"/>
        </w:rPr>
        <w:t>Part 2: Write and Execute SQL Queries</w:t>
      </w:r>
    </w:p>
    <w:p>
      <w:pPr>
        <w:pStyle w:val="Heading3"/>
        <w:pBdr/>
        <w:shd w:val="clear" w:fill="auto"/>
        <w:spacing w:lineRule="auto" w:line="273" w:before="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2.1. Select All Columns and Rows</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query selects all columns and all rows from the 'employees' table.</w:t>
        <w:br/>
        <w:t>SELECT * FROM employees;</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uses SELECT * to retrieve and display every column and every row from the employees table, allowing for a full view of the current data.</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81600" cy="5591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2.2. DML Operations</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Update an Employee's Salary (with COMMIT)</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transaction updates an employee's salary and saves the change permanently.</w:t>
        <w:br/>
        <w:t>BEGIN;</w:t>
        <w:br/>
        <w:t>UPDATE employees</w:t>
        <w:br/>
        <w:t>SET salary = 60000</w:t>
        <w:br/>
        <w:t>WHERE employee_id = 104;</w:t>
        <w:br/>
        <w:t>COMMIT;</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transaction permanently increases the salary for employee 104 to 60,000. The COMMIT command saves the change to the database.</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81600" cy="5591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81600" cy="5591810"/>
                    </a:xfrm>
                    <a:prstGeom prst="rect">
                      <a:avLst/>
                    </a:prstGeom>
                  </pic:spPr>
                </pic:pic>
              </a:graphicData>
            </a:graphic>
          </wp:anchor>
        </w:drawing>
      </w:r>
    </w:p>
    <w:p>
      <w:pPr>
        <w:pStyle w:val="Heading4"/>
        <w:pBdr/>
        <w:shd w:val="clear" w:fill="auto"/>
        <w:spacing w:lineRule="auto" w:line="273" w:before="24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Delete and ROLLBACK an Employee</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transaction deletes a resigned employee and then undoes the change.</w:t>
        <w:br/>
        <w:t>BEGIN;</w:t>
        <w:br/>
        <w:t>DELETE FROM employees</w:t>
        <w:br/>
        <w:t>WHERE status = 'Resigned';</w:t>
        <w:br/>
        <w:t>ROLLBACK;</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transaction begins by deleting the employee with the 'Resigned' status. However, the ROLLBACK command is then executed, which undoes the deletion and restores the data to its previous state.</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81600" cy="55918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2.3. Simple View</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statement creates a simple view to show only the full_name and salary of employees.</w:t>
        <w:br/>
        <w:t>CREATE VIEW employee_salary_view AS</w:t>
        <w:br/>
        <w:t>SELECT full_name, salary</w:t>
        <w:br/>
        <w:t>FROM employees;</w:t>
        <w:br/>
        <w:br/>
        <w:t>-- Query the view to see its output.</w:t>
        <w:br/>
        <w:t>SELECT * FROM employee_salary_view;</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CREATE VIEW statement creates a virtual table named employee_salary_view that simplifies the employees table to only show the full_name and salary columns.</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81600" cy="55918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2.4. Complex View</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statement creates a complex view that calculates a 'total_income' column.</w:t>
        <w:br/>
        <w:t>CREATE OR REPLACE VIEW employee_income_view AS</w:t>
        <w:br/>
        <w:t>SELECT</w:t>
        <w:br/>
        <w:t xml:space="preserve">    full_name,</w:t>
        <w:br/>
        <w:t xml:space="preserve">    department,</w:t>
        <w:br/>
        <w:t xml:space="preserve">    (salary + COALESCE(commission, 0)) AS total_income</w:t>
        <w:br/>
        <w:t>FROM employees;</w:t>
        <w:br/>
        <w:br/>
        <w:t>-- Query the complex view to see its output.</w:t>
        <w:br/>
        <w:t>SELECT * FROM employee_income_view;</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creates a more complex view named employee_income_view. It includes a calculated column called total_income, which is the sum of salary and commission. The COALESCE function is used to treat any NULL commission values as 0.</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81600" cy="5591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2.5. Sequence for employee_id</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statement creates a sequence for employee_id values, starting from the next available number.</w:t>
        <w:br/>
        <w:t>CREATE SEQUENCE employee_id_seq START WITH 107;</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creates a sequence object named employee_id_seq. This object can be used to automatically generate unique numbers for the employee_id column when inserting new records, starting with 107.</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181600" cy="55918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2.6. Index for Performance</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statement creates an index on the 'department' column to enhance search performance.</w:t>
        <w:br/>
        <w:t>CREATE INDEX idx_emp_department ON employees(department);</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This query creates an index named idx_emp_department on the department column of the employees table. This index will speed up queries that filter or sort by department.</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81600" cy="55918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181600" cy="5591810"/>
                    </a:xfrm>
                    <a:prstGeom prst="rect">
                      <a:avLst/>
                    </a:prstGeom>
                  </pic:spPr>
                </pic:pic>
              </a:graphicData>
            </a:graphic>
          </wp:anchor>
        </w:drawing>
      </w:r>
    </w:p>
    <w:p>
      <w:pPr>
        <w:pStyle w:val="Heading3"/>
        <w:pBdr/>
        <w:shd w:val="clear" w:fill="auto"/>
        <w:spacing w:lineRule="auto" w:line="273" w:before="240" w:after="120"/>
        <w:rPr>
          <w:rFonts w:ascii="Google Sans Text" w:hAnsi="Google Sans Text" w:eastAsia="Google Sans Text" w:cs="Google Sans Text"/>
          <w:b/>
          <w:i w:val="false"/>
          <w:i w:val="false"/>
          <w:sz w:val="24"/>
          <w:szCs w:val="24"/>
        </w:rPr>
      </w:pPr>
      <w:r>
        <w:rPr>
          <w:rFonts w:eastAsia="Google Sans Text" w:cs="Google Sans Text" w:ascii="Google Sans Text" w:hAnsi="Google Sans Text"/>
          <w:b/>
          <w:i w:val="false"/>
          <w:sz w:val="24"/>
          <w:szCs w:val="24"/>
        </w:rPr>
        <w:t>2.7. Synonyms (PostgreSQL Workaround)</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Public Synonym (Workaround using a View)</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SQL Query</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 This creates a view in the 'public' schema, making it accessible to all users.</w:t>
        <w:br/>
        <w:t>-- This acts as a public synonym.</w:t>
        <w:br/>
        <w:t>CREATE VIEW public.all_employees AS</w:t>
        <w:br/>
        <w:t>SELECT * FROM public.employees;</w:t>
        <w:br/>
        <w:br/>
        <w:t>-- Now any user can query it directly.</w:t>
        <w:br/>
        <w:t>SELECT * FROM all_employees;</w:t>
        <w:br/>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Explanation</w:t>
      </w:r>
    </w:p>
    <w:p>
      <w:pPr>
        <w:pStyle w:val="normal1"/>
        <w:pBdr/>
        <w:shd w:val="clear" w:fill="auto"/>
        <w:spacing w:lineRule="auto" w:line="273" w:before="0" w:after="240"/>
        <w:rPr>
          <w:rFonts w:ascii="Google Sans Text" w:hAnsi="Google Sans Text" w:eastAsia="Google Sans Text" w:cs="Google Sans Text"/>
          <w:i w:val="false"/>
          <w:i w:val="false"/>
          <w:sz w:val="24"/>
          <w:szCs w:val="24"/>
        </w:rPr>
      </w:pPr>
      <w:r>
        <w:rPr>
          <w:rFonts w:eastAsia="Google Sans Text" w:cs="Google Sans Text" w:ascii="Google Sans Text" w:hAnsi="Google Sans Text"/>
          <w:i w:val="false"/>
          <w:sz w:val="24"/>
          <w:szCs w:val="24"/>
        </w:rPr>
        <w:t>Since PostgreSQL does not have a CREATE SYNONYM command, a view in the public schema is created as a workaround. This all_employees view can be accessed by any user, effectively serving as a public synonym for the employees table.</w:t>
      </w:r>
    </w:p>
    <w:p>
      <w:pPr>
        <w:pStyle w:val="Heading4"/>
        <w:pBdr/>
        <w:shd w:val="clear" w:fill="auto"/>
        <w:spacing w:lineRule="auto" w:line="273" w:before="0" w:after="120"/>
        <w:rPr>
          <w:rFonts w:ascii="Google Sans" w:hAnsi="Google Sans" w:eastAsia="Google Sans" w:cs="Google Sans"/>
          <w:b/>
          <w:i w:val="false"/>
          <w:i w:val="false"/>
          <w:sz w:val="24"/>
          <w:szCs w:val="24"/>
        </w:rPr>
      </w:pPr>
      <w:r>
        <w:rPr>
          <w:rFonts w:eastAsia="Google Sans" w:cs="Google Sans" w:ascii="Google Sans" w:hAnsi="Google Sans"/>
          <w:b/>
          <w:i w:val="false"/>
          <w:sz w:val="24"/>
          <w:szCs w:val="24"/>
        </w:rPr>
        <w:t>Screenshot of Output</w:t>
      </w:r>
    </w:p>
    <w:p>
      <w:pPr>
        <w:pStyle w:val="normal1"/>
        <w:pBdr/>
        <w:shd w:val="clear" w:fill="auto"/>
        <w:spacing w:lineRule="auto" w:line="273" w:before="0" w:after="240"/>
        <w:ind w:hanging="0" w:left="600" w:right="600"/>
        <w:rPr>
          <w:rFonts w:ascii="Google Sans Text" w:hAnsi="Google Sans Text" w:eastAsia="Google Sans Text" w:cs="Google Sans Text"/>
          <w:b/>
          <w:i w:val="false"/>
          <w:i w:val="false"/>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81600" cy="55918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181600" cy="5591810"/>
                    </a:xfrm>
                    <a:prstGeom prst="rect">
                      <a:avLst/>
                    </a:prstGeom>
                  </pic:spPr>
                </pic:pic>
              </a:graphicData>
            </a:graphic>
          </wp:anchor>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Text">
    <w:charset w:val="01"/>
    <w:family w:val="roman"/>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15</Pages>
  <Words>822</Words>
  <Characters>4859</Characters>
  <CharactersWithSpaces>5685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2025-06-20T10:48:05Z</dcterms:modified>
  <cp:revision>1</cp:revision>
  <dc:subject/>
  <dc:title/>
</cp:coreProperties>
</file>