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Parcours</w:t>
      </w:r>
      <w:r>
        <w:t xml:space="preserve"> </w:t>
      </w:r>
      <w:r>
        <w:t xml:space="preserve">Cas</w:t>
      </w:r>
      <w:r>
        <w:t xml:space="preserve"> </w:t>
      </w:r>
      <w:r>
        <w:t xml:space="preserve">1</w:t>
      </w:r>
      <w:r>
        <w:t xml:space="preserve"> </w:t>
      </w:r>
      <w:r>
        <w:t xml:space="preserve">détaillé</w:t>
      </w:r>
    </w:p>
    <w:p>
      <w:pPr>
        <w:pStyle w:val="Subtitle"/>
      </w:pPr>
      <w:r>
        <w:t xml:space="preserve">Du</w:t>
      </w:r>
      <w:r>
        <w:t xml:space="preserve"> </w:t>
      </w:r>
      <w:r>
        <w:t xml:space="preserve">premier</w:t>
      </w:r>
      <w:r>
        <w:t xml:space="preserve"> </w:t>
      </w:r>
      <w:r>
        <w:t xml:space="preserve">clic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soumission</w:t>
      </w:r>
      <w:r>
        <w:t xml:space="preserve"> </w:t>
      </w:r>
      <w:r>
        <w:t xml:space="preserve">déposée,</w:t>
      </w:r>
      <w:r>
        <w:t xml:space="preserve"> </w:t>
      </w:r>
      <w:r>
        <w:t xml:space="preserve">cas</w:t>
      </w:r>
      <w:r>
        <w:t xml:space="preserve"> </w:t>
      </w:r>
      <w:r>
        <w:t xml:space="preserve">de</w:t>
      </w:r>
      <w:r>
        <w:t xml:space="preserve"> </w:t>
      </w:r>
      <w:r>
        <w:t xml:space="preserve">Brahim</w:t>
      </w:r>
      <w:r>
        <w:t xml:space="preserve"> </w:t>
      </w:r>
      <w:r>
        <w:t xml:space="preserve">/</w:t>
      </w:r>
      <w:r>
        <w:t xml:space="preserve"> </w:t>
      </w:r>
      <w:r>
        <w:t xml:space="preserve">Alpha</w:t>
      </w:r>
      <w:r>
        <w:t xml:space="preserve"> </w:t>
      </w:r>
      <w:r>
        <w:t xml:space="preserve">BTPH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Ce document trace le parcours utilisateur détaillé du</w:t>
      </w:r>
      <w:r>
        <w:t xml:space="preserve"> </w:t>
      </w:r>
      <w:r>
        <w:rPr>
          <w:bCs/>
          <w:b/>
        </w:rPr>
        <w:t xml:space="preserve">Cas 1 — Entreprise autonome</w:t>
      </w:r>
      <w:r>
        <w:t xml:space="preserve">, avec l’exemple de Brahim (Alpha BTPH, Sidi Bel Abbès, SARL 35 salariés, BTPH qualification IV).</w:t>
      </w:r>
    </w:p>
    <w:p>
      <w:pPr>
        <w:pStyle w:val="BodyText"/>
      </w:pPr>
      <w:r>
        <w:t xml:space="preserve">C’est le cas le plus fréquent (~80 % des pilotes et clients cibles en v5). Les 2 autres cas (cabinet et assistance) sont des compléments ou des variantes.</w:t>
      </w:r>
    </w:p>
    <w:bookmarkEnd w:id="20"/>
    <w:bookmarkStart w:id="25" w:name="jour-j-7-découverte"/>
    <w:p>
      <w:pPr>
        <w:pStyle w:val="Heading1"/>
      </w:pPr>
      <w:r>
        <w:t xml:space="preserve">Jour J-7 — Découverte</w:t>
      </w:r>
    </w:p>
    <w:bookmarkStart w:id="21" w:name="mercredi-14-h"/>
    <w:p>
      <w:pPr>
        <w:pStyle w:val="Heading2"/>
      </w:pPr>
      <w:r>
        <w:t xml:space="preserve">Mercredi, 14 h</w:t>
      </w:r>
    </w:p>
    <w:p>
      <w:pPr>
        <w:pStyle w:val="FirstParagraph"/>
      </w:pPr>
      <w:r>
        <w:t xml:space="preserve">Brahim reçoit un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par WeTransfer envoyé par Belhof après leur RDV de démo en présentiel. Email contient :</w:t>
      </w:r>
    </w:p>
    <w:p>
      <w:pPr>
        <w:numPr>
          <w:ilvl w:val="0"/>
          <w:numId w:val="1001"/>
        </w:numPr>
        <w:pStyle w:val="Compact"/>
      </w:pPr>
      <w:r>
        <w:t xml:space="preserve">Lien de téléchargement (~50 Mo)</w:t>
      </w:r>
    </w:p>
    <w:p>
      <w:pPr>
        <w:numPr>
          <w:ilvl w:val="0"/>
          <w:numId w:val="1001"/>
        </w:numPr>
        <w:pStyle w:val="Compact"/>
      </w:pPr>
      <w:r>
        <w:t xml:space="preserve">Mot de passe du ZIP</w:t>
      </w:r>
    </w:p>
    <w:p>
      <w:pPr>
        <w:numPr>
          <w:ilvl w:val="0"/>
          <w:numId w:val="1001"/>
        </w:numPr>
        <w:pStyle w:val="Compact"/>
      </w:pPr>
      <w:r>
        <w:t xml:space="preserve">PDF d’instructions 4 pages (couleur)</w:t>
      </w:r>
    </w:p>
    <w:p>
      <w:pPr>
        <w:numPr>
          <w:ilvl w:val="0"/>
          <w:numId w:val="1001"/>
        </w:numPr>
        <w:pStyle w:val="Compact"/>
      </w:pPr>
      <w:r>
        <w:t xml:space="preserve">Numéro de téléphone de Belhof pour assistance immédiate</w:t>
      </w:r>
    </w:p>
    <w:bookmarkEnd w:id="21"/>
    <w:bookmarkStart w:id="22" w:name="mercredi-14-h-20"/>
    <w:p>
      <w:pPr>
        <w:pStyle w:val="Heading2"/>
      </w:pPr>
      <w:r>
        <w:t xml:space="preserve">Mercredi, 14 h 20</w:t>
      </w:r>
    </w:p>
    <w:p>
      <w:pPr>
        <w:pStyle w:val="FirstParagraph"/>
      </w:pPr>
      <w:r>
        <w:t xml:space="preserve">Brahim télécharge et décompresse sur son poste Windows 11.</w:t>
      </w:r>
    </w:p>
    <w:p>
      <w:pPr>
        <w:pStyle w:val="BodyText"/>
      </w:pPr>
      <w:r>
        <w:t xml:space="preserve">Double-clique sur</w:t>
      </w:r>
      <w:r>
        <w:t xml:space="preserve"> </w:t>
      </w:r>
      <w:r>
        <w:rPr>
          <w:rStyle w:val="VerbatimChar"/>
        </w:rPr>
        <w:t xml:space="preserve">soumission-dz.exe</w:t>
      </w:r>
      <w:r>
        <w:t xml:space="preserve"> </w:t>
      </w:r>
      <w:r>
        <w:t xml:space="preserve">→ Windows SmartScreen affiche un avertissement (pas encore signé code) → clic</w:t>
      </w:r>
      <w:r>
        <w:t xml:space="preserve"> </w:t>
      </w:r>
      <w:r>
        <w:t xml:space="preserve">“</w:t>
      </w:r>
      <w:r>
        <w:t xml:space="preserve">Exécuter quand même</w:t>
      </w:r>
      <w:r>
        <w:t xml:space="preserve">”</w:t>
      </w:r>
      <w:r>
        <w:t xml:space="preserve"> </w:t>
      </w:r>
      <w:r>
        <w:t xml:space="preserve">(Belhof a prévenu).</w:t>
      </w:r>
    </w:p>
    <w:bookmarkEnd w:id="22"/>
    <w:bookmarkStart w:id="23" w:name="mercredi-14-h-25"/>
    <w:p>
      <w:pPr>
        <w:pStyle w:val="Heading2"/>
      </w:pPr>
      <w:r>
        <w:t xml:space="preserve">Mercredi, 14 h 25</w:t>
      </w:r>
    </w:p>
    <w:p>
      <w:pPr>
        <w:pStyle w:val="FirstParagraph"/>
      </w:pPr>
      <w:r>
        <w:t xml:space="preserve">Wizard d’installation s’ouvre. 5 pages :</w:t>
      </w:r>
    </w:p>
    <w:p>
      <w:pPr>
        <w:numPr>
          <w:ilvl w:val="0"/>
          <w:numId w:val="1002"/>
        </w:numPr>
        <w:pStyle w:val="Compact"/>
      </w:pPr>
      <w:r>
        <w:t xml:space="preserve">Bienvenue → Suivant</w:t>
      </w:r>
    </w:p>
    <w:p>
      <w:pPr>
        <w:numPr>
          <w:ilvl w:val="0"/>
          <w:numId w:val="1002"/>
        </w:numPr>
        <w:pStyle w:val="Compact"/>
      </w:pPr>
      <w:r>
        <w:t xml:space="preserve">Vérification prérequis : Python 3.11.7 détecté, 7 dépendances manquantes → clic</w:t>
      </w:r>
      <w:r>
        <w:t xml:space="preserve"> </w:t>
      </w:r>
      <w:r>
        <w:t xml:space="preserve">“</w:t>
      </w:r>
      <w:r>
        <w:t xml:space="preserve">Installer les dépendances manquantes</w:t>
      </w:r>
      <w:r>
        <w:t xml:space="preserve">”</w:t>
      </w:r>
      <w:r>
        <w:t xml:space="preserve"> </w:t>
      </w:r>
      <w:r>
        <w:t xml:space="preserve">→ pip tourne 2 min → tout passe vert → Suivant</w:t>
      </w:r>
    </w:p>
    <w:p>
      <w:pPr>
        <w:numPr>
          <w:ilvl w:val="0"/>
          <w:numId w:val="1002"/>
        </w:numPr>
        <w:pStyle w:val="Compact"/>
      </w:pPr>
      <w:r>
        <w:t xml:space="preserve">Configuration : dossier par défaut accepté (</w:t>
      </w:r>
      <w:r>
        <w:rPr>
          <w:rStyle w:val="VerbatimChar"/>
        </w:rPr>
        <w:t xml:space="preserve">C:\Users\Brahim\SOUMISSION.DZ\</w:t>
      </w:r>
      <w:r>
        <w:t xml:space="preserve">), port 8000 libre, case</w:t>
      </w:r>
      <w:r>
        <w:t xml:space="preserve"> </w:t>
      </w:r>
      <w:r>
        <w:t xml:space="preserve">“</w:t>
      </w:r>
      <w:r>
        <w:t xml:space="preserve">Lancer au démarrage</w:t>
      </w:r>
      <w:r>
        <w:t xml:space="preserve">”</w:t>
      </w:r>
      <w:r>
        <w:t xml:space="preserve"> </w:t>
      </w:r>
      <w:r>
        <w:t xml:space="preserve">cochée, case</w:t>
      </w:r>
      <w:r>
        <w:t xml:space="preserve"> </w:t>
      </w:r>
      <w:r>
        <w:t xml:space="preserve">“</w:t>
      </w:r>
      <w:r>
        <w:t xml:space="preserve">Charger les données de démonstration</w:t>
      </w:r>
      <w:r>
        <w:t xml:space="preserve">”</w:t>
      </w:r>
      <w:r>
        <w:t xml:space="preserve"> </w:t>
      </w:r>
      <w:r>
        <w:rPr>
          <w:bCs/>
          <w:b/>
        </w:rPr>
        <w:t xml:space="preserve">décochée</w:t>
      </w:r>
      <w:r>
        <w:t xml:space="preserve"> </w:t>
      </w:r>
      <w:r>
        <w:t xml:space="preserve">(il veut commencer propre) → Suivant</w:t>
      </w:r>
    </w:p>
    <w:p>
      <w:pPr>
        <w:numPr>
          <w:ilvl w:val="0"/>
          <w:numId w:val="1002"/>
        </w:numPr>
        <w:pStyle w:val="Compact"/>
      </w:pPr>
      <w:r>
        <w:t xml:space="preserve">Installation : barre de progression, logs défilent (création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, OK, OK, OK) → 15 secondes → Terminé → Suivant</w:t>
      </w:r>
    </w:p>
    <w:p>
      <w:pPr>
        <w:numPr>
          <w:ilvl w:val="0"/>
          <w:numId w:val="1002"/>
        </w:numPr>
        <w:pStyle w:val="Compact"/>
      </w:pPr>
      <w:r>
        <w:t xml:space="preserve">Terminé : clic</w:t>
      </w:r>
      <w:r>
        <w:t xml:space="preserve"> </w:t>
      </w:r>
      <w:r>
        <w:t xml:space="preserve">“</w:t>
      </w:r>
      <w:r>
        <w:t xml:space="preserve">Lancer SOUMISSION.DZ maintenant</w:t>
      </w:r>
      <w:r>
        <w:t xml:space="preserve">”</w:t>
      </w:r>
    </w:p>
    <w:bookmarkEnd w:id="23"/>
    <w:bookmarkStart w:id="24" w:name="mercredi-14-h-28"/>
    <w:p>
      <w:pPr>
        <w:pStyle w:val="Heading2"/>
      </w:pPr>
      <w:r>
        <w:t xml:space="preserve">Mercredi, 14 h 28</w:t>
      </w:r>
    </w:p>
    <w:p>
      <w:pPr>
        <w:pStyle w:val="FirstParagraph"/>
      </w:pPr>
      <w:r>
        <w:t xml:space="preserve">Le navigateur s’ouvre sur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 Écran de login.</w:t>
      </w:r>
    </w:p>
    <w:bookmarkEnd w:id="24"/>
    <w:bookmarkEnd w:id="25"/>
    <w:bookmarkStart w:id="32" w:name="jour-j-6-à-j-1-onboarding"/>
    <w:p>
      <w:pPr>
        <w:pStyle w:val="Heading1"/>
      </w:pPr>
      <w:r>
        <w:t xml:space="preserve">Jour J-6 à J-1 — Onboarding</w:t>
      </w:r>
    </w:p>
    <w:bookmarkStart w:id="26" w:name="signup"/>
    <w:p>
      <w:pPr>
        <w:pStyle w:val="Heading2"/>
      </w:pPr>
      <w:r>
        <w:t xml:space="preserve">Signup</w:t>
      </w:r>
    </w:p>
    <w:p>
      <w:pPr>
        <w:pStyle w:val="FirstParagraph"/>
      </w:pPr>
      <w:r>
        <w:t xml:space="preserve">Brahim clique</w:t>
      </w:r>
      <w:r>
        <w:t xml:space="preserve"> </w:t>
      </w:r>
      <w:r>
        <w:t xml:space="preserve">“</w:t>
      </w:r>
      <w:r>
        <w:t xml:space="preserve">Inscription entreprise</w:t>
      </w:r>
      <w:r>
        <w:t xml:space="preserve">”</w:t>
      </w:r>
      <w:r>
        <w:t xml:space="preserve">. Formulaire long mais guidé :</w:t>
      </w:r>
    </w:p>
    <w:p>
      <w:pPr>
        <w:numPr>
          <w:ilvl w:val="0"/>
          <w:numId w:val="1003"/>
        </w:numPr>
        <w:pStyle w:val="Compact"/>
      </w:pPr>
      <w:r>
        <w:t xml:space="preserve">Email</w:t>
      </w:r>
      <w:r>
        <w:t xml:space="preserve"> </w:t>
      </w:r>
      <w:r>
        <w:rPr>
          <w:rStyle w:val="VerbatimChar"/>
        </w:rPr>
        <w:t xml:space="preserve">brahim@alpha-btph.dz</w:t>
      </w:r>
      <w:r>
        <w:t xml:space="preserve"> </w:t>
      </w:r>
      <w:r>
        <w:t xml:space="preserve">(son mail pro)</w:t>
      </w:r>
    </w:p>
    <w:p>
      <w:pPr>
        <w:numPr>
          <w:ilvl w:val="0"/>
          <w:numId w:val="1003"/>
        </w:numPr>
        <w:pStyle w:val="Compact"/>
      </w:pPr>
      <w:r>
        <w:t xml:space="preserve">Mot de passe</w:t>
      </w:r>
      <w:r>
        <w:t xml:space="preserve"> </w:t>
      </w:r>
      <w:r>
        <w:rPr>
          <w:rStyle w:val="VerbatimChar"/>
        </w:rPr>
        <w:t xml:space="preserve">BrahmM@ns2026!</w:t>
      </w:r>
      <w:r>
        <w:t xml:space="preserve"> </w:t>
      </w:r>
      <w:r>
        <w:t xml:space="preserve">(8 caractères + mixte, accepté)</w:t>
      </w:r>
    </w:p>
    <w:p>
      <w:pPr>
        <w:numPr>
          <w:ilvl w:val="0"/>
          <w:numId w:val="1003"/>
        </w:numPr>
        <w:pStyle w:val="Compact"/>
      </w:pPr>
      <w:r>
        <w:t xml:space="preserve">Confirmation</w:t>
      </w:r>
    </w:p>
    <w:p>
      <w:pPr>
        <w:numPr>
          <w:ilvl w:val="0"/>
          <w:numId w:val="1003"/>
        </w:numPr>
        <w:pStyle w:val="Compact"/>
      </w:pPr>
      <w:r>
        <w:t xml:space="preserve">Nom entreprise</w:t>
      </w:r>
      <w:r>
        <w:t xml:space="preserve"> </w:t>
      </w:r>
      <w:r>
        <w:rPr>
          <w:rStyle w:val="VerbatimChar"/>
        </w:rPr>
        <w:t xml:space="preserve">Alpha BTPH</w:t>
      </w:r>
    </w:p>
    <w:p>
      <w:pPr>
        <w:numPr>
          <w:ilvl w:val="0"/>
          <w:numId w:val="1003"/>
        </w:numPr>
        <w:pStyle w:val="Compact"/>
      </w:pPr>
      <w:r>
        <w:t xml:space="preserve">Forme juridique</w:t>
      </w:r>
      <w:r>
        <w:t xml:space="preserve"> </w:t>
      </w:r>
      <w:r>
        <w:rPr>
          <w:rStyle w:val="VerbatimChar"/>
        </w:rPr>
        <w:t xml:space="preserve">SARL</w:t>
      </w:r>
    </w:p>
    <w:p>
      <w:pPr>
        <w:numPr>
          <w:ilvl w:val="0"/>
          <w:numId w:val="1003"/>
        </w:numPr>
        <w:pStyle w:val="Compact"/>
      </w:pPr>
      <w:r>
        <w:t xml:space="preserve">NIF</w:t>
      </w:r>
      <w:r>
        <w:t xml:space="preserve"> </w:t>
      </w:r>
      <w:r>
        <w:rPr>
          <w:rStyle w:val="VerbatimChar"/>
        </w:rPr>
        <w:t xml:space="preserve">099922001234567</w:t>
      </w:r>
      <w:r>
        <w:t xml:space="preserve">, NIS</w:t>
      </w:r>
      <w:r>
        <w:t xml:space="preserve"> </w:t>
      </w:r>
      <w:r>
        <w:rPr>
          <w:rStyle w:val="VerbatimChar"/>
        </w:rPr>
        <w:t xml:space="preserve">09992200123</w:t>
      </w:r>
    </w:p>
    <w:p>
      <w:pPr>
        <w:numPr>
          <w:ilvl w:val="0"/>
          <w:numId w:val="1003"/>
        </w:numPr>
        <w:pStyle w:val="Compact"/>
      </w:pPr>
      <w:r>
        <w:t xml:space="preserve">RC</w:t>
      </w:r>
      <w:r>
        <w:t xml:space="preserve"> </w:t>
      </w:r>
      <w:r>
        <w:rPr>
          <w:rStyle w:val="VerbatimChar"/>
        </w:rPr>
        <w:t xml:space="preserve">22/00-1234567 B 18</w:t>
      </w:r>
    </w:p>
    <w:p>
      <w:pPr>
        <w:numPr>
          <w:ilvl w:val="0"/>
          <w:numId w:val="1003"/>
        </w:numPr>
        <w:pStyle w:val="Compact"/>
      </w:pPr>
      <w:r>
        <w:t xml:space="preserve">Gérant</w:t>
      </w:r>
      <w:r>
        <w:t xml:space="preserve"> </w:t>
      </w:r>
      <w:r>
        <w:rPr>
          <w:rStyle w:val="VerbatimChar"/>
        </w:rPr>
        <w:t xml:space="preserve">Brahim Mansouri</w:t>
      </w:r>
    </w:p>
    <w:p>
      <w:pPr>
        <w:numPr>
          <w:ilvl w:val="0"/>
          <w:numId w:val="1003"/>
        </w:numPr>
        <w:pStyle w:val="Compact"/>
      </w:pPr>
      <w:r>
        <w:t xml:space="preserve">Wilaya</w:t>
      </w:r>
      <w:r>
        <w:t xml:space="preserve"> </w:t>
      </w:r>
      <w:r>
        <w:rPr>
          <w:rStyle w:val="VerbatimChar"/>
        </w:rPr>
        <w:t xml:space="preserve">22 — Sidi Bel Abbès</w:t>
      </w:r>
    </w:p>
    <w:p>
      <w:pPr>
        <w:numPr>
          <w:ilvl w:val="0"/>
          <w:numId w:val="1003"/>
        </w:numPr>
        <w:pStyle w:val="Compact"/>
      </w:pPr>
      <w:r>
        <w:t xml:space="preserve">Adresse, téléphone</w:t>
      </w:r>
    </w:p>
    <w:p>
      <w:pPr>
        <w:numPr>
          <w:ilvl w:val="0"/>
          <w:numId w:val="1003"/>
        </w:numPr>
        <w:pStyle w:val="Compact"/>
      </w:pPr>
      <w:r>
        <w:t xml:space="preserve">Secteur</w:t>
      </w:r>
      <w:r>
        <w:t xml:space="preserve"> </w:t>
      </w:r>
      <w:r>
        <w:rPr>
          <w:rStyle w:val="VerbatimChar"/>
        </w:rPr>
        <w:t xml:space="preserve">BTPH</w:t>
      </w:r>
      <w:r>
        <w:t xml:space="preserve">, activité</w:t>
      </w:r>
      <w:r>
        <w:t xml:space="preserve"> </w:t>
      </w:r>
      <w:r>
        <w:rPr>
          <w:rStyle w:val="VerbatimChar"/>
        </w:rPr>
        <w:t xml:space="preserve">Travaux publics voirie et bâtiments</w:t>
      </w:r>
    </w:p>
    <w:p>
      <w:pPr>
        <w:numPr>
          <w:ilvl w:val="0"/>
          <w:numId w:val="1003"/>
        </w:numPr>
        <w:pStyle w:val="Compact"/>
      </w:pPr>
      <w:r>
        <w:t xml:space="preserve">Effectif</w:t>
      </w:r>
      <w:r>
        <w:t xml:space="preserve"> </w:t>
      </w:r>
      <w:r>
        <w:rPr>
          <w:rStyle w:val="VerbatimChar"/>
        </w:rPr>
        <w:t xml:space="preserve">35</w:t>
      </w:r>
      <w:r>
        <w:t xml:space="preserve">, CA moyen</w:t>
      </w:r>
      <w:r>
        <w:t xml:space="preserve"> </w:t>
      </w:r>
      <w:r>
        <w:rPr>
          <w:rStyle w:val="VerbatimChar"/>
        </w:rPr>
        <w:t xml:space="preserve">180 000 000</w:t>
      </w:r>
      <w:r>
        <w:t xml:space="preserve"> </w:t>
      </w:r>
      <w:r>
        <w:t xml:space="preserve">DA</w:t>
      </w:r>
    </w:p>
    <w:p>
      <w:pPr>
        <w:numPr>
          <w:ilvl w:val="0"/>
          <w:numId w:val="1003"/>
        </w:numPr>
        <w:pStyle w:val="Compact"/>
      </w:pPr>
      <w:r>
        <w:t xml:space="preserve">Qualification BTPH catégorie</w:t>
      </w:r>
      <w:r>
        <w:t xml:space="preserve"> </w:t>
      </w:r>
      <w:r>
        <w:rPr>
          <w:rStyle w:val="VerbatimChar"/>
        </w:rPr>
        <w:t xml:space="preserve">IV</w:t>
      </w:r>
      <w:r>
        <w:t xml:space="preserve">, expiration</w:t>
      </w:r>
      <w:r>
        <w:t xml:space="preserve"> </w:t>
      </w:r>
      <w:r>
        <w:rPr>
          <w:rStyle w:val="VerbatimChar"/>
        </w:rPr>
        <w:t xml:space="preserve">30/06/2027</w:t>
      </w:r>
    </w:p>
    <w:p>
      <w:pPr>
        <w:numPr>
          <w:ilvl w:val="0"/>
          <w:numId w:val="1003"/>
        </w:numPr>
        <w:pStyle w:val="Compact"/>
      </w:pPr>
      <w:r>
        <w:t xml:space="preserve">Checkbox CGU + loi 18-07</w:t>
      </w:r>
    </w:p>
    <w:p>
      <w:pPr>
        <w:pStyle w:val="FirstParagraph"/>
      </w:pPr>
      <w:r>
        <w:t xml:space="preserve">Soumission → redirection dashboard. Token stocké en session.</w:t>
      </w:r>
    </w:p>
    <w:bookmarkEnd w:id="26"/>
    <w:bookmarkStart w:id="27" w:name="étape-1-profil-complet-1-h"/>
    <w:p>
      <w:pPr>
        <w:pStyle w:val="Heading2"/>
      </w:pPr>
      <w:r>
        <w:t xml:space="preserve">Étape 1 — Profil complet (1 h)</w:t>
      </w:r>
    </w:p>
    <w:p>
      <w:pPr>
        <w:pStyle w:val="FirstParagraph"/>
      </w:pPr>
      <w:r>
        <w:t xml:space="preserve">Dashboard affiche :</w:t>
      </w:r>
      <w:r>
        <w:t xml:space="preserve"> </w:t>
      </w:r>
      <w:r>
        <w:t xml:space="preserve">“</w:t>
      </w:r>
      <w:r>
        <w:t xml:space="preserve">Bienvenue Brahim, voici vos prochaines étapes</w:t>
      </w:r>
      <w:r>
        <w:t xml:space="preserve">”</w:t>
      </w:r>
      <w:r>
        <w:t xml:space="preserve"> </w:t>
      </w:r>
      <w:r>
        <w:t xml:space="preserve">avec 5 tâches en checklist.</w:t>
      </w:r>
    </w:p>
    <w:p>
      <w:pPr>
        <w:pStyle w:val="BodyText"/>
      </w:pPr>
      <w:r>
        <w:t xml:space="preserve">Il complète les quelques champs optionnels manquants dans le profil (site web, compte bancaire pour cautions, etc.).</w:t>
      </w:r>
    </w:p>
    <w:bookmarkEnd w:id="27"/>
    <w:bookmarkStart w:id="28" w:name="étape-2-coffre-fort-2-h"/>
    <w:p>
      <w:pPr>
        <w:pStyle w:val="Heading2"/>
      </w:pPr>
      <w:r>
        <w:t xml:space="preserve">Étape 2 — Coffre-fort (2 h)</w:t>
      </w:r>
    </w:p>
    <w:p>
      <w:pPr>
        <w:pStyle w:val="FirstParagraph"/>
      </w:pPr>
      <w:r>
        <w:t xml:space="preserve">Il prépare un dossier avec tous ses PDFs sur le bureau, puis :</w:t>
      </w:r>
    </w:p>
    <w:p>
      <w:pPr>
        <w:numPr>
          <w:ilvl w:val="0"/>
          <w:numId w:val="1004"/>
        </w:numPr>
        <w:pStyle w:val="Compact"/>
      </w:pPr>
      <w:r>
        <w:t xml:space="preserve">Ouvre l’écran</w:t>
      </w:r>
      <w:r>
        <w:t xml:space="preserve"> </w:t>
      </w:r>
      <w:r>
        <w:rPr>
          <w:bCs/>
          <w:b/>
        </w:rPr>
        <w:t xml:space="preserve">Coffre</w:t>
      </w:r>
    </w:p>
    <w:p>
      <w:pPr>
        <w:numPr>
          <w:ilvl w:val="0"/>
          <w:numId w:val="1004"/>
        </w:numPr>
        <w:pStyle w:val="Compact"/>
      </w:pPr>
      <w:r>
        <w:t xml:space="preserve">Pour chaque type de document, clique</w:t>
      </w:r>
      <w:r>
        <w:t xml:space="preserve"> </w:t>
      </w:r>
      <w:r>
        <w:t xml:space="preserve">“</w:t>
      </w:r>
      <w:r>
        <w:t xml:space="preserve">Uploader</w:t>
      </w:r>
      <w:r>
        <w:t xml:space="preserve">”</w:t>
      </w:r>
      <w:r>
        <w:t xml:space="preserve">, sélectionne le PDF, renseigne date d’émission et date d’expiration</w:t>
      </w:r>
    </w:p>
    <w:p>
      <w:pPr>
        <w:pStyle w:val="FirstParagraph"/>
      </w:pPr>
      <w:r>
        <w:t xml:space="preserve">Documents chargés ce jour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CACOBATPH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Extrait de 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Attestation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30/04/2026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Casier judiciaire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15/06/2026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 BTPH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Attestation bancaire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20/04/2026</w:t>
            </w:r>
          </w:p>
        </w:tc>
      </w:tr>
    </w:tbl>
    <w:p>
      <w:pPr>
        <w:pStyle w:val="BodyText"/>
      </w:pPr>
      <w:r>
        <w:t xml:space="preserve">14 documents uploadés en 1 h 45.</w:t>
      </w:r>
    </w:p>
    <w:p>
      <w:pPr>
        <w:pStyle w:val="BodyText"/>
      </w:pPr>
      <w:r>
        <w:t xml:space="preserve">Dashboard : compteurs à jour,</w:t>
      </w:r>
      <w:r>
        <w:t xml:space="preserve"> </w:t>
      </w:r>
      <w:r>
        <w:rPr>
          <w:bCs/>
          <w:b/>
        </w:rPr>
        <w:t xml:space="preserve">3 alertes d’expiration</w:t>
      </w:r>
      <w:r>
        <w:t xml:space="preserve"> </w:t>
      </w:r>
      <w:r>
        <w:t xml:space="preserve">(attestation bancaire à 20/04 soit 7 jours, attestation fiscale à 15 j, extrait à 30 j).</w:t>
      </w:r>
    </w:p>
    <w:p>
      <w:pPr>
        <w:pStyle w:val="BodyText"/>
      </w:pPr>
      <w:r>
        <w:t xml:space="preserve">Brahim note mentalement d’aller à la banque demain pour renouveler l’attestation.</w:t>
      </w:r>
      <w:r>
        <w:t xml:space="preserve"> </w:t>
      </w:r>
      <w:r>
        <w:rPr>
          <w:bCs/>
          <w:b/>
        </w:rPr>
        <w:t xml:space="preserve">L’outil vient de lui faire économiser un dépôt manqué.</w:t>
      </w:r>
    </w:p>
    <w:bookmarkEnd w:id="28"/>
    <w:bookmarkStart w:id="29" w:name="étape-3-références-45-min"/>
    <w:p>
      <w:pPr>
        <w:pStyle w:val="Heading2"/>
      </w:pPr>
      <w:r>
        <w:t xml:space="preserve">Étape 3 — Références (45 min)</w:t>
      </w:r>
    </w:p>
    <w:p>
      <w:pPr>
        <w:pStyle w:val="FirstParagraph"/>
      </w:pPr>
      <w:r>
        <w:t xml:space="preserve">Il saisit 6 références de marchés précédents :</w:t>
      </w:r>
    </w:p>
    <w:p>
      <w:pPr>
        <w:numPr>
          <w:ilvl w:val="0"/>
          <w:numId w:val="1005"/>
        </w:numPr>
        <w:pStyle w:val="Compact"/>
      </w:pPr>
      <w:r>
        <w:t xml:space="preserve">Route rurale RC 22-12, APC SBA, 2021, 38 000 000 DA, routes</w:t>
      </w:r>
    </w:p>
    <w:p>
      <w:pPr>
        <w:numPr>
          <w:ilvl w:val="0"/>
          <w:numId w:val="1005"/>
        </w:numPr>
        <w:pStyle w:val="Compact"/>
      </w:pPr>
      <w:r>
        <w:t xml:space="preserve">École primaire Chouhada, DEP SBA, 2022, 52 000 000 DA, bâtiment public</w:t>
      </w:r>
    </w:p>
    <w:p>
      <w:pPr>
        <w:numPr>
          <w:ilvl w:val="0"/>
          <w:numId w:val="1005"/>
        </w:numPr>
        <w:pStyle w:val="Compact"/>
      </w:pPr>
      <w:r>
        <w:t xml:space="preserve">Voirie zone industrielle extension, DTP SBA, 2023, 68 000 000 DA, VRD</w:t>
      </w:r>
    </w:p>
    <w:p>
      <w:pPr>
        <w:numPr>
          <w:ilvl w:val="0"/>
          <w:numId w:val="1005"/>
        </w:numPr>
        <w:pStyle w:val="Compact"/>
      </w:pPr>
      <w:r>
        <w:t xml:space="preserve">Salle polyvalente Merine, APC Merine, 2023, 42 000 000 DA, bâtiment public</w:t>
      </w:r>
    </w:p>
    <w:p>
      <w:pPr>
        <w:numPr>
          <w:ilvl w:val="0"/>
          <w:numId w:val="1005"/>
        </w:numPr>
        <w:pStyle w:val="Compact"/>
      </w:pPr>
      <w:r>
        <w:t xml:space="preserve">Réfection piste agricole Sfisef, Direction Agri, 2024, 28 000 000 DA, routes</w:t>
      </w:r>
    </w:p>
    <w:p>
      <w:pPr>
        <w:numPr>
          <w:ilvl w:val="0"/>
          <w:numId w:val="1005"/>
        </w:numPr>
        <w:pStyle w:val="Compact"/>
      </w:pPr>
      <w:r>
        <w:t xml:space="preserve">Collecteur eaux pluviales, ADE SBA, 2024, 55 000 000 DA, VRD</w:t>
      </w:r>
    </w:p>
    <w:p>
      <w:pPr>
        <w:pStyle w:val="FirstParagraph"/>
      </w:pPr>
      <w:r>
        <w:t xml:space="preserve">CA cumulé sur 4 ans : 283 000 000 DA. Solide.</w:t>
      </w:r>
    </w:p>
    <w:bookmarkEnd w:id="29"/>
    <w:bookmarkStart w:id="30" w:name="étape-4-invitation-dun-utilisateur"/>
    <w:p>
      <w:pPr>
        <w:pStyle w:val="Heading2"/>
      </w:pPr>
      <w:r>
        <w:t xml:space="preserve">Étape 4 — Invitation d’un utilisateur</w:t>
      </w:r>
    </w:p>
    <w:p>
      <w:pPr>
        <w:pStyle w:val="FirstParagraph"/>
      </w:pPr>
      <w:r>
        <w:t xml:space="preserve">Il ajoute son chef de dossier Samir (</w:t>
      </w:r>
      <w:r>
        <w:rPr>
          <w:rStyle w:val="VerbatimChar"/>
        </w:rPr>
        <w:t xml:space="preserve">samir@alpha-btph.dz</w:t>
      </w:r>
      <w:r>
        <w:t xml:space="preserve">, rôle CHEF_DOSSIER). Invitation par email, Samir crée son mot de passe à J+1.</w:t>
      </w:r>
    </w:p>
    <w:bookmarkEnd w:id="30"/>
    <w:bookmarkStart w:id="31" w:name="étape-5-choix-du-plan"/>
    <w:p>
      <w:pPr>
        <w:pStyle w:val="Heading2"/>
      </w:pPr>
      <w:r>
        <w:t xml:space="preserve">Étape 5 — Choix du plan</w:t>
      </w:r>
    </w:p>
    <w:p>
      <w:pPr>
        <w:pStyle w:val="FirstParagraph"/>
      </w:pPr>
      <w:r>
        <w:t xml:space="preserve">Après 14 jours de DECOUVERTE, il doit choisir. Ouvre l’écran</w:t>
      </w:r>
      <w:r>
        <w:t xml:space="preserve"> </w:t>
      </w:r>
      <w:r>
        <w:rPr>
          <w:bCs/>
          <w:b/>
        </w:rPr>
        <w:t xml:space="preserve">Facturation</w:t>
      </w:r>
      <w:r>
        <w:t xml:space="preserve"> 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ARTISAN (5 000 DA, 1 utilisateur) : insuffisant (il a Samir)</w:t>
      </w:r>
    </w:p>
    <w:p>
      <w:pPr>
        <w:numPr>
          <w:ilvl w:val="0"/>
          <w:numId w:val="1006"/>
        </w:numPr>
        <w:pStyle w:val="Compact"/>
      </w:pPr>
      <w:r>
        <w:t xml:space="preserve">PRO (10 000 DA, 3 utilisateurs) : correct pour sa taille</w:t>
      </w:r>
    </w:p>
    <w:p>
      <w:pPr>
        <w:numPr>
          <w:ilvl w:val="0"/>
          <w:numId w:val="1006"/>
        </w:numPr>
        <w:pStyle w:val="Compact"/>
      </w:pPr>
      <w:r>
        <w:t xml:space="preserve">BUSINESS (15 000 DA, illimité) : surdimensionné pour l’instant</w:t>
      </w:r>
    </w:p>
    <w:p>
      <w:pPr>
        <w:pStyle w:val="FirstParagraph"/>
      </w:pPr>
      <w:r>
        <w:t xml:space="preserve">Il choisit</w:t>
      </w:r>
      <w:r>
        <w:t xml:space="preserve"> </w:t>
      </w:r>
      <w:r>
        <w:rPr>
          <w:bCs/>
          <w:b/>
        </w:rPr>
        <w:t xml:space="preserve">PRO mensuel</w:t>
      </w:r>
      <w:r>
        <w:t xml:space="preserve">, clic</w:t>
      </w:r>
      <w:r>
        <w:t xml:space="preserve"> </w:t>
      </w:r>
      <w:r>
        <w:t xml:space="preserve">“</w:t>
      </w:r>
      <w:r>
        <w:t xml:space="preserve">Souscrire mensuel</w:t>
      </w:r>
      <w:r>
        <w:t xml:space="preserve">”</w:t>
      </w:r>
      <w:r>
        <w:t xml:space="preserve">. Facture 11 900 DA TTC générée, paiement mock Edahabia → statut</w:t>
      </w:r>
      <w:r>
        <w:t xml:space="preserve"> </w:t>
      </w:r>
      <w:r>
        <w:t xml:space="preserve">“</w:t>
      </w:r>
      <w:r>
        <w:t xml:space="preserve">payée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Total onboarding : ~5 h étalées sur 6 jours.</w:t>
      </w:r>
    </w:p>
    <w:bookmarkEnd w:id="31"/>
    <w:bookmarkEnd w:id="32"/>
    <w:bookmarkStart w:id="43" w:name="jour-j-premier-ao-traité"/>
    <w:p>
      <w:pPr>
        <w:pStyle w:val="Heading1"/>
      </w:pPr>
      <w:r>
        <w:t xml:space="preserve">Jour J — Premier AO traité</w:t>
      </w:r>
    </w:p>
    <w:bookmarkStart w:id="33" w:name="contexte-1"/>
    <w:p>
      <w:pPr>
        <w:pStyle w:val="Heading2"/>
      </w:pPr>
      <w:r>
        <w:t xml:space="preserve">Contexte</w:t>
      </w:r>
    </w:p>
    <w:p>
      <w:pPr>
        <w:pStyle w:val="FirstParagraph"/>
      </w:pPr>
      <w:r>
        <w:t xml:space="preserve">Brahim reçoit par email du Directeur des Travaux Publics de SBA :</w:t>
      </w:r>
    </w:p>
    <w:p>
      <w:pPr>
        <w:numPr>
          <w:ilvl w:val="0"/>
          <w:numId w:val="1007"/>
        </w:numPr>
        <w:pStyle w:val="Compact"/>
      </w:pPr>
      <w:r>
        <w:t xml:space="preserve">PDF du cahier des charges pour la réfection de la route RN13 sur 5 km</w:t>
      </w:r>
    </w:p>
    <w:p>
      <w:pPr>
        <w:numPr>
          <w:ilvl w:val="0"/>
          <w:numId w:val="1007"/>
        </w:numPr>
        <w:pStyle w:val="Compact"/>
      </w:pPr>
      <w:r>
        <w:t xml:space="preserve">Budget estimé par le MO : 120 000 000 DA</w:t>
      </w:r>
    </w:p>
    <w:p>
      <w:pPr>
        <w:numPr>
          <w:ilvl w:val="0"/>
          <w:numId w:val="1007"/>
        </w:numPr>
        <w:pStyle w:val="Compact"/>
      </w:pPr>
      <w:r>
        <w:t xml:space="preserve">Qualification requise : IV + activités routes</w:t>
      </w:r>
    </w:p>
    <w:p>
      <w:pPr>
        <w:numPr>
          <w:ilvl w:val="0"/>
          <w:numId w:val="1007"/>
        </w:numPr>
        <w:pStyle w:val="Compact"/>
      </w:pPr>
      <w:r>
        <w:t xml:space="preserve">Date limite de dépôt : J+21 à 14 h</w:t>
      </w:r>
    </w:p>
    <w:bookmarkEnd w:id="33"/>
    <w:bookmarkStart w:id="34" w:name="action-1-import-pdf-5-min"/>
    <w:p>
      <w:pPr>
        <w:pStyle w:val="Heading2"/>
      </w:pPr>
      <w:r>
        <w:t xml:space="preserve">Action 1 — Import PDF (5 min)</w:t>
      </w:r>
    </w:p>
    <w:p>
      <w:pPr>
        <w:numPr>
          <w:ilvl w:val="0"/>
          <w:numId w:val="1008"/>
        </w:numPr>
        <w:pStyle w:val="Compact"/>
      </w:pPr>
      <w:r>
        <w:t xml:space="preserve">Ouvre écran</w:t>
      </w:r>
      <w:r>
        <w:t xml:space="preserve"> </w:t>
      </w:r>
      <w:r>
        <w:rPr>
          <w:bCs/>
          <w:b/>
        </w:rPr>
        <w:t xml:space="preserve">AO</w:t>
      </w:r>
    </w:p>
    <w:p>
      <w:pPr>
        <w:numPr>
          <w:ilvl w:val="0"/>
          <w:numId w:val="1008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Importer PDF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Sélectionne le fichier CPT</w:t>
      </w:r>
    </w:p>
    <w:p>
      <w:pPr>
        <w:numPr>
          <w:ilvl w:val="0"/>
          <w:numId w:val="1008"/>
        </w:numPr>
        <w:pStyle w:val="Compact"/>
      </w:pPr>
      <w:r>
        <w:t xml:space="preserve">Backend lance</w:t>
      </w:r>
      <w:r>
        <w:t xml:space="preserve"> </w:t>
      </w:r>
      <w:r>
        <w:rPr>
          <w:rStyle w:val="VerbatimChar"/>
        </w:rPr>
        <w:t xml:space="preserve">pdf_extractor.py</w:t>
      </w:r>
      <w:r>
        <w:t xml:space="preserve"> </w:t>
      </w:r>
      <w:r>
        <w:t xml:space="preserve">sur le contenu</w:t>
      </w:r>
    </w:p>
    <w:p>
      <w:pPr>
        <w:pStyle w:val="FirstParagraph"/>
      </w:pPr>
      <w:r>
        <w:t xml:space="preserve">Résultat affiché après 4 secondes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extraite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AO-2026/078</w:t>
            </w:r>
            <w:r>
              <w:t xml:space="preserve"> </w:t>
            </w:r>
            <w:r>
              <w:t xml:space="preserve">(extrait en-tête)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Réfection chaussée RN13 sur 5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Maître d’ouvrage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 des Travaux Publics SBA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Wilaya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 — Sidi Bel Abbès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limite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2026-05-04</w:t>
            </w:r>
            <w:r>
              <w:t xml:space="preserve"> </w:t>
            </w:r>
            <w:r>
              <w:t xml:space="preserve">(21 jours)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estimé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120 000 000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 requise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Activités requises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travaux routes</w:t>
            </w:r>
          </w:p>
        </w:tc>
      </w:tr>
    </w:tbl>
    <w:p>
      <w:pPr>
        <w:pStyle w:val="BodyText"/>
      </w:pPr>
      <w:r>
        <w:t xml:space="preserve">Brahim vérifie les champs visuellement, corrige une virgule dans l’objet, enregistre.</w:t>
      </w:r>
    </w:p>
    <w:bookmarkEnd w:id="34"/>
    <w:bookmarkStart w:id="35" w:name="action-2-audit-2-min"/>
    <w:p>
      <w:pPr>
        <w:pStyle w:val="Heading2"/>
      </w:pPr>
      <w:r>
        <w:t xml:space="preserve">Action 2 — Audit (2 min)</w:t>
      </w:r>
    </w:p>
    <w:p>
      <w:pPr>
        <w:numPr>
          <w:ilvl w:val="0"/>
          <w:numId w:val="1009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Lancer l’audit</w:t>
      </w:r>
      <w:r>
        <w:t xml:space="preserve">”</w:t>
      </w:r>
      <w:r>
        <w:t xml:space="preserve"> </w:t>
      </w:r>
      <w:r>
        <w:t xml:space="preserve">sur l’AO fraîchement créé</w:t>
      </w:r>
    </w:p>
    <w:p>
      <w:pPr>
        <w:numPr>
          <w:ilvl w:val="0"/>
          <w:numId w:val="1009"/>
        </w:numPr>
        <w:pStyle w:val="Compact"/>
      </w:pPr>
      <w:r>
        <w:t xml:space="preserve">Moteur évalue les 25 règles en 1 seconde</w:t>
      </w:r>
    </w:p>
    <w:p>
      <w:pPr>
        <w:pStyle w:val="FirstParagraph"/>
      </w:pPr>
      <w:r>
        <w:t xml:space="preserve">Résultat :</w:t>
      </w:r>
    </w:p>
    <w:p>
      <w:pPr>
        <w:pStyle w:val="SourceCode"/>
      </w:pPr>
      <w:r>
        <w:rPr>
          <w:rStyle w:val="VerbatimChar"/>
        </w:rPr>
        <w:t xml:space="preserve">Score global : 88 / 100</w:t>
      </w:r>
      <w:r>
        <w:br/>
      </w:r>
      <w:r>
        <w:rPr>
          <w:rStyle w:val="VerbatimChar"/>
        </w:rPr>
        <w:t xml:space="preserve">  OK         : 20 règles</w:t>
      </w:r>
      <w:r>
        <w:br/>
      </w:r>
      <w:r>
        <w:rPr>
          <w:rStyle w:val="VerbatimChar"/>
        </w:rPr>
        <w:t xml:space="preserve">  Warning    :  4 règles</w:t>
      </w:r>
      <w:r>
        <w:br/>
      </w:r>
      <w:r>
        <w:rPr>
          <w:rStyle w:val="VerbatimChar"/>
        </w:rPr>
        <w:t xml:space="preserve">  Danger     :  1 règle</w:t>
      </w:r>
    </w:p>
    <w:p>
      <w:pPr>
        <w:pStyle w:val="FirstParagraph"/>
      </w:pPr>
      <w:r>
        <w:t xml:space="preserve">Détail des warnings / danger :</w:t>
      </w:r>
    </w:p>
    <w:p>
      <w:pPr>
        <w:numPr>
          <w:ilvl w:val="0"/>
          <w:numId w:val="1010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Attestation bancaire expire dans 7 jours</w:t>
      </w:r>
      <w:r>
        <w:t xml:space="preserve"> </w:t>
      </w:r>
      <w:r>
        <w:t xml:space="preserve">(sera périmée au moment du dépôt si pas renouvelée) — catégorie documents</w:t>
      </w:r>
    </w:p>
    <w:p>
      <w:pPr>
        <w:numPr>
          <w:ilvl w:val="0"/>
          <w:numId w:val="1010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Casier judiciaire expire dans 63 jours</w:t>
      </w:r>
      <w:r>
        <w:t xml:space="preserve"> </w:t>
      </w:r>
      <w:r>
        <w:t xml:space="preserve">(OK pour cet AO mais à surveiller) — catégorie documents</w:t>
      </w:r>
    </w:p>
    <w:p>
      <w:pPr>
        <w:numPr>
          <w:ilvl w:val="0"/>
          <w:numId w:val="1010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Date limite dans 21 jours</w:t>
      </w:r>
      <w:r>
        <w:t xml:space="preserve"> </w:t>
      </w:r>
      <w:r>
        <w:t xml:space="preserve">(serré mais faisable) — catégorie calendrier</w:t>
      </w:r>
    </w:p>
    <w:p>
      <w:pPr>
        <w:numPr>
          <w:ilvl w:val="0"/>
          <w:numId w:val="1010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Qualification catégorie IV juste suffisante</w:t>
      </w:r>
      <w:r>
        <w:t xml:space="preserve"> </w:t>
      </w:r>
      <w:r>
        <w:t xml:space="preserve">(pas de marge) — catégorie qualification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Pas de référence en route principale de catégorie IV</w:t>
      </w:r>
      <w:r>
        <w:t xml:space="preserve"> </w:t>
      </w:r>
      <w:r>
        <w:t xml:space="preserve">(ses références routes sont RC et piste, pas RN) — catégorie cohérence</w:t>
      </w:r>
    </w:p>
    <w:p>
      <w:pPr>
        <w:pStyle w:val="FirstParagraph"/>
      </w:pPr>
      <w:r>
        <w:t xml:space="preserve">Brahim prend note :</w:t>
      </w:r>
    </w:p>
    <w:p>
      <w:pPr>
        <w:numPr>
          <w:ilvl w:val="0"/>
          <w:numId w:val="1011"/>
        </w:numPr>
        <w:pStyle w:val="Compact"/>
      </w:pPr>
      <w:r>
        <w:t xml:space="preserve">Demain : aller à la banque pour attestation renouvelée (action immédiate)</w:t>
      </w:r>
    </w:p>
    <w:p>
      <w:pPr>
        <w:numPr>
          <w:ilvl w:val="0"/>
          <w:numId w:val="1011"/>
        </w:numPr>
        <w:pStyle w:val="Compact"/>
      </w:pPr>
      <w:r>
        <w:t xml:space="preserve">Pour le mémoire : insister sur l’expérience routes même si pas d’exemple RN strict</w:t>
      </w:r>
    </w:p>
    <w:bookmarkEnd w:id="35"/>
    <w:bookmarkStart w:id="36" w:name="action-3-création-du-dossier"/>
    <w:p>
      <w:pPr>
        <w:pStyle w:val="Heading2"/>
      </w:pPr>
      <w:r>
        <w:t xml:space="preserve">Action 3 — Création du dossier</w:t>
      </w:r>
    </w:p>
    <w:p>
      <w:pPr>
        <w:numPr>
          <w:ilvl w:val="0"/>
          <w:numId w:val="1012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Créer un dossier pour cet AO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Nom proposé automatiquement :</w:t>
      </w:r>
      <w:r>
        <w:t xml:space="preserve"> </w:t>
      </w:r>
      <w:r>
        <w:t xml:space="preserve">“</w:t>
      </w:r>
      <w:r>
        <w:t xml:space="preserve">Dossier AO-2026/078 — Réfection RN13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Statut : À faire</w:t>
      </w:r>
    </w:p>
    <w:p>
      <w:pPr>
        <w:numPr>
          <w:ilvl w:val="0"/>
          <w:numId w:val="1012"/>
        </w:numPr>
        <w:pStyle w:val="Compact"/>
      </w:pPr>
      <w:r>
        <w:t xml:space="preserve">Date cible (= date dépôt - 2 j) : 2 mai 2026</w:t>
      </w:r>
    </w:p>
    <w:bookmarkEnd w:id="36"/>
    <w:bookmarkStart w:id="37" w:name="action-4-chiffrage-3-h"/>
    <w:p>
      <w:pPr>
        <w:pStyle w:val="Heading2"/>
      </w:pPr>
      <w:r>
        <w:t xml:space="preserve">Action 4 — Chiffrage (3 h)</w:t>
      </w:r>
    </w:p>
    <w:p>
      <w:pPr>
        <w:pStyle w:val="FirstParagraph"/>
      </w:pPr>
      <w:r>
        <w:t xml:space="preserve">Brahim ouvre l’écran</w:t>
      </w:r>
      <w:r>
        <w:t xml:space="preserve"> </w:t>
      </w:r>
      <w:r>
        <w:rPr>
          <w:bCs/>
          <w:b/>
        </w:rPr>
        <w:t xml:space="preserve">Chiffrage</w:t>
      </w:r>
      <w:r>
        <w:t xml:space="preserve">, onglet</w:t>
      </w:r>
      <w:r>
        <w:t xml:space="preserve"> </w:t>
      </w:r>
      <w:r>
        <w:rPr>
          <w:bCs/>
          <w:b/>
        </w:rPr>
        <w:t xml:space="preserve">Templates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Sélectionne template</w:t>
      </w:r>
      <w:r>
        <w:t xml:space="preserve"> </w:t>
      </w:r>
      <w:r>
        <w:rPr>
          <w:rStyle w:val="VerbatimChar"/>
        </w:rPr>
        <w:t xml:space="preserve">ROUTES</w:t>
      </w:r>
    </w:p>
    <w:p>
      <w:pPr>
        <w:numPr>
          <w:ilvl w:val="0"/>
          <w:numId w:val="1013"/>
        </w:numPr>
        <w:pStyle w:val="Compact"/>
      </w:pPr>
      <w:r>
        <w:t xml:space="preserve">Budget cible 115 000 000 DA (il veut être 4 % sous le budget estimé)</w:t>
      </w:r>
    </w:p>
    <w:p>
      <w:pPr>
        <w:numPr>
          <w:ilvl w:val="0"/>
          <w:numId w:val="1013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Chiffrer</w:t>
      </w:r>
      <w:r>
        <w:t xml:space="preserve">”</w:t>
      </w:r>
    </w:p>
    <w:p>
      <w:pPr>
        <w:pStyle w:val="FirstParagraph"/>
      </w:pPr>
      <w:r>
        <w:t xml:space="preserve">Le template ROUTES propose 6 postes avec quantités proportionnelles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8"/>
        <w:gridCol w:w="3673"/>
        <w:gridCol w:w="573"/>
        <w:gridCol w:w="918"/>
        <w:gridCol w:w="573"/>
        <w:gridCol w:w="1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Décapage terre végétale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3 040 000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 de base tout-venant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24 960 000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Enrobé bitumineux BB 0/14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26 400 000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VRD008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Bordures de trottoir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VRD012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Signalisation horizontale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8 500 000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ouvrages d’art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37 500 000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114 400 000</w:t>
            </w:r>
          </w:p>
        </w:tc>
      </w:tr>
    </w:tbl>
    <w:p>
      <w:pPr>
        <w:pStyle w:val="BodyText"/>
      </w:pPr>
      <w:r>
        <w:t xml:space="preserve">Clic</w:t>
      </w:r>
      <w:r>
        <w:t xml:space="preserve"> </w:t>
      </w:r>
      <w:r>
        <w:t xml:space="preserve">“</w:t>
      </w:r>
      <w:r>
        <w:t xml:space="preserve">Importer ces postes dans le simulateur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Passe sur l’onglet</w:t>
      </w:r>
      <w:r>
        <w:t xml:space="preserve"> </w:t>
      </w:r>
      <w:r>
        <w:rPr>
          <w:bCs/>
          <w:b/>
        </w:rPr>
        <w:t xml:space="preserve">Simulateur</w:t>
      </w:r>
      <w:r>
        <w:t xml:space="preserve">, vérifie ligne à ligne :</w:t>
      </w:r>
    </w:p>
    <w:p>
      <w:pPr>
        <w:numPr>
          <w:ilvl w:val="0"/>
          <w:numId w:val="1014"/>
        </w:numPr>
        <w:pStyle w:val="Compact"/>
      </w:pPr>
      <w:r>
        <w:t xml:space="preserve">Colonne</w:t>
      </w:r>
      <w:r>
        <w:t xml:space="preserve"> </w:t>
      </w:r>
      <w:r>
        <w:t xml:space="preserve">“</w:t>
      </w:r>
      <w:r>
        <w:t xml:space="preserve">Prix moyen marché</w:t>
      </w:r>
      <w:r>
        <w:t xml:space="preserve">”</w:t>
      </w:r>
      <w:r>
        <w:t xml:space="preserve"> </w:t>
      </w:r>
      <w:r>
        <w:t xml:space="preserve">auto-remplie</w:t>
      </w:r>
    </w:p>
    <w:p>
      <w:pPr>
        <w:numPr>
          <w:ilvl w:val="0"/>
          <w:numId w:val="1014"/>
        </w:numPr>
        <w:pStyle w:val="Compact"/>
      </w:pPr>
      <w:r>
        <w:t xml:space="preserve">Ses prix proposés sont très proches des moyennes</w:t>
      </w:r>
    </w:p>
    <w:p>
      <w:pPr>
        <w:numPr>
          <w:ilvl w:val="0"/>
          <w:numId w:val="1014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Simuler</w:t>
      </w:r>
      <w:r>
        <w:t xml:space="preserve">”</w:t>
      </w:r>
    </w:p>
    <w:p>
      <w:pPr>
        <w:pStyle w:val="FirstParagraph"/>
      </w:pPr>
      <w:r>
        <w:t xml:space="preserve">Résultat : 5 verdicts</w:t>
      </w:r>
      <w:r>
        <w:t xml:space="preserve"> </w:t>
      </w:r>
      <w:r>
        <w:rPr>
          <w:rStyle w:val="VerbatimChar"/>
        </w:rPr>
        <w:t xml:space="preserve">ok</w:t>
      </w:r>
      <w:r>
        <w:t xml:space="preserve">, 1 verdict</w:t>
      </w:r>
      <w:r>
        <w:t xml:space="preserve"> </w:t>
      </w:r>
      <w:r>
        <w:rPr>
          <w:rStyle w:val="VerbatimChar"/>
        </w:rPr>
        <w:t xml:space="preserve">bas</w:t>
      </w:r>
      <w:r>
        <w:t xml:space="preserve"> </w:t>
      </w:r>
      <w:r>
        <w:t xml:space="preserve">sur TER001 (950 DA/m³ alors que moyen marché 1 100). Il ajuste à 1 050 → tous verts.</w:t>
      </w:r>
    </w:p>
    <w:p>
      <w:pPr>
        <w:pStyle w:val="BodyText"/>
      </w:pPr>
      <w:r>
        <w:t xml:space="preserve">Export CSV du DQE pour discussion interne avec Samir.</w:t>
      </w:r>
    </w:p>
    <w:bookmarkEnd w:id="37"/>
    <w:bookmarkStart w:id="38" w:name="Xac223e59f7af752a6aa317a736e8a3350de500d"/>
    <w:p>
      <w:pPr>
        <w:pStyle w:val="Heading2"/>
      </w:pPr>
      <w:r>
        <w:t xml:space="preserve">Action 5 — Génération du mémoire DOCX (2 min)</w:t>
      </w:r>
    </w:p>
    <w:p>
      <w:pPr>
        <w:numPr>
          <w:ilvl w:val="0"/>
          <w:numId w:val="1015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Générer mémoire</w:t>
      </w:r>
      <w:r>
        <w:t xml:space="preserve">”</w:t>
      </w:r>
      <w:r>
        <w:t xml:space="preserve"> </w:t>
      </w:r>
      <w:r>
        <w:t xml:space="preserve">sur l’AO</w:t>
      </w:r>
    </w:p>
    <w:p>
      <w:pPr>
        <w:numPr>
          <w:ilvl w:val="0"/>
          <w:numId w:val="1015"/>
        </w:numPr>
        <w:pStyle w:val="Compact"/>
      </w:pPr>
      <w:r>
        <w:t xml:space="preserve">Backend utilise</w:t>
      </w:r>
      <w:r>
        <w:t xml:space="preserve"> </w:t>
      </w:r>
      <w:r>
        <w:rPr>
          <w:rStyle w:val="VerbatimChar"/>
        </w:rPr>
        <w:t xml:space="preserve">docx_generator.py</w:t>
      </w:r>
      <w:r>
        <w:t xml:space="preserve"> </w:t>
      </w:r>
      <w:r>
        <w:t xml:space="preserve">avec les 6 références et les infos entreprise</w:t>
      </w:r>
    </w:p>
    <w:p>
      <w:pPr>
        <w:numPr>
          <w:ilvl w:val="0"/>
          <w:numId w:val="1015"/>
        </w:numPr>
        <w:pStyle w:val="Compact"/>
      </w:pPr>
      <w:r>
        <w:t xml:space="preserve">DOCX téléchargé :</w:t>
      </w:r>
      <w:r>
        <w:t xml:space="preserve"> </w:t>
      </w:r>
      <w:r>
        <w:rPr>
          <w:rStyle w:val="VerbatimChar"/>
        </w:rPr>
        <w:t xml:space="preserve">memoire_AO-2026_078.docx</w:t>
      </w:r>
      <w:r>
        <w:t xml:space="preserve"> </w:t>
      </w:r>
      <w:r>
        <w:t xml:space="preserve">(120 Ko)</w:t>
      </w:r>
    </w:p>
    <w:p>
      <w:pPr>
        <w:pStyle w:val="FirstParagraph"/>
      </w:pPr>
      <w:r>
        <w:t xml:space="preserve">Brahim ouvre dans Word 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1</w:t>
      </w:r>
      <w:r>
        <w:t xml:space="preserve"> </w:t>
      </w:r>
      <w:r>
        <w:t xml:space="preserve">— Présentation de l’entreprise (nom, forme, NIF, NIS, RC, gérant, wilaya, effectif, CA)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2</w:t>
      </w:r>
      <w:r>
        <w:t xml:space="preserve"> </w:t>
      </w:r>
      <w:r>
        <w:t xml:space="preserve">— Qualification et agréments (catégorie IV, CACOBATPH valide)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3</w:t>
      </w:r>
      <w:r>
        <w:t xml:space="preserve"> </w:t>
      </w:r>
      <w:r>
        <w:t xml:space="preserve">— Références pertinentes (6 références, avec montants et années)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4</w:t>
      </w:r>
      <w:r>
        <w:t xml:space="preserve"> </w:t>
      </w:r>
      <w:r>
        <w:t xml:space="preserve">— Méthodologie proposée pour l’AO (texte générique à personnaliser)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5</w:t>
      </w:r>
      <w:r>
        <w:t xml:space="preserve"> </w:t>
      </w:r>
      <w:r>
        <w:t xml:space="preserve">— Moyens humains affectés (à compléter manuellement)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6</w:t>
      </w:r>
      <w:r>
        <w:t xml:space="preserve"> </w:t>
      </w:r>
      <w:r>
        <w:t xml:space="preserve">— Moyens matériels (à compléter)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Section 7</w:t>
      </w:r>
      <w:r>
        <w:t xml:space="preserve"> </w:t>
      </w:r>
      <w:r>
        <w:t xml:space="preserve">— Planning prévisionnel (à compléter)</w:t>
      </w:r>
    </w:p>
    <w:p>
      <w:pPr>
        <w:pStyle w:val="FirstParagraph"/>
      </w:pPr>
      <w:r>
        <w:t xml:space="preserve">Il passe 1 h 30 à personnaliser les sections 4-7 avec Samir.</w:t>
      </w:r>
    </w:p>
    <w:p>
      <w:pPr>
        <w:pStyle w:val="BodyText"/>
      </w:pPr>
      <w:r>
        <w:t xml:space="preserve">Re-sauvegarde le DOCX final, le ré-uploade dans le dossier pour archive.</w:t>
      </w:r>
    </w:p>
    <w:bookmarkEnd w:id="38"/>
    <w:bookmarkStart w:id="39" w:name="X9e361d72fc835ea3a95378b773c6c2e0dfb63f5"/>
    <w:p>
      <w:pPr>
        <w:pStyle w:val="Heading2"/>
      </w:pPr>
      <w:r>
        <w:t xml:space="preserve">Action 6 — Génération des 3 formulaires (1 min)</w:t>
      </w:r>
    </w:p>
    <w:p>
      <w:pPr>
        <w:numPr>
          <w:ilvl w:val="0"/>
          <w:numId w:val="1017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Générer formulaires</w:t>
      </w:r>
      <w:r>
        <w:t xml:space="preserve">”</w:t>
      </w:r>
      <w:r>
        <w:t xml:space="preserve"> </w:t>
      </w:r>
      <w:r>
        <w:t xml:space="preserve">sur le dossier</w:t>
      </w:r>
    </w:p>
    <w:p>
      <w:pPr>
        <w:numPr>
          <w:ilvl w:val="0"/>
          <w:numId w:val="1017"/>
        </w:numPr>
        <w:pStyle w:val="Compact"/>
      </w:pPr>
      <w:r>
        <w:t xml:space="preserve">3 fichiers téléchargés 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engagement_honneur_AO-2026_078.docx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declaration_probite_AO-2026_078.docx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liste_references_AO-2026_078.docx</w:t>
      </w:r>
    </w:p>
    <w:p>
      <w:pPr>
        <w:pStyle w:val="FirstParagraph"/>
      </w:pPr>
      <w:r>
        <w:t xml:space="preserve">Impression, signature Brahim, tampon humide. Scan des exemplaires pour archive.</w:t>
      </w:r>
    </w:p>
    <w:bookmarkEnd w:id="39"/>
    <w:bookmarkStart w:id="40" w:name="action-7-caution-j18"/>
    <w:p>
      <w:pPr>
        <w:pStyle w:val="Heading2"/>
      </w:pPr>
      <w:r>
        <w:t xml:space="preserve">Action 7 — Caution (J+18)</w:t>
      </w:r>
    </w:p>
    <w:p>
      <w:pPr>
        <w:numPr>
          <w:ilvl w:val="0"/>
          <w:numId w:val="1019"/>
        </w:numPr>
        <w:pStyle w:val="Compact"/>
      </w:pPr>
      <w:r>
        <w:t xml:space="preserve">Récupère à la banque la caution de soumission 1 % de 120 000 000 = 1 200 000 DA</w:t>
      </w:r>
    </w:p>
    <w:p>
      <w:pPr>
        <w:numPr>
          <w:ilvl w:val="0"/>
          <w:numId w:val="1019"/>
        </w:numPr>
        <w:pStyle w:val="Compact"/>
      </w:pPr>
      <w:r>
        <w:t xml:space="preserve">Banque : BNA, référence</w:t>
      </w:r>
      <w:r>
        <w:t xml:space="preserve"> </w:t>
      </w:r>
      <w:r>
        <w:rPr>
          <w:rStyle w:val="VerbatimChar"/>
        </w:rPr>
        <w:t xml:space="preserve">CS-748291</w:t>
      </w:r>
    </w:p>
    <w:p>
      <w:pPr>
        <w:numPr>
          <w:ilvl w:val="0"/>
          <w:numId w:val="1019"/>
        </w:numPr>
        <w:pStyle w:val="Compact"/>
      </w:pPr>
      <w:r>
        <w:t xml:space="preserve">Saisie dans SOUMISSION.DZ :</w:t>
      </w:r>
      <w:r>
        <w:t xml:space="preserve"> </w:t>
      </w:r>
      <w:r>
        <w:rPr>
          <w:rStyle w:val="VerbatimChar"/>
        </w:rPr>
        <w:t xml:space="preserve">POST /dossiers/{id}/cautions</w:t>
      </w:r>
      <w:r>
        <w:t xml:space="preserve"> </w:t>
      </w:r>
      <w:r>
        <w:t xml:space="preserve">avec type</w:t>
      </w:r>
      <w:r>
        <w:t xml:space="preserve"> </w:t>
      </w:r>
      <w:r>
        <w:rPr>
          <w:rStyle w:val="VerbatimChar"/>
        </w:rPr>
        <w:t xml:space="preserve">caution_soumission</w:t>
      </w:r>
      <w:r>
        <w:t xml:space="preserve">, montant, banque, date émission, référence, statut</w:t>
      </w:r>
      <w:r>
        <w:t xml:space="preserve"> </w:t>
      </w:r>
      <w:r>
        <w:rPr>
          <w:rStyle w:val="VerbatimChar"/>
        </w:rPr>
        <w:t xml:space="preserve">active</w:t>
      </w:r>
    </w:p>
    <w:bookmarkEnd w:id="40"/>
    <w:bookmarkStart w:id="41" w:name="action-8-avancement-du-dossier"/>
    <w:p>
      <w:pPr>
        <w:pStyle w:val="Heading2"/>
      </w:pPr>
      <w:r>
        <w:t xml:space="preserve">Action 8 — Avancement du dossier</w:t>
      </w:r>
    </w:p>
    <w:p>
      <w:pPr>
        <w:pStyle w:val="FirstParagraph"/>
      </w:pPr>
      <w:r>
        <w:t xml:space="preserve">Brahim déplace progressivement le dossier dans le Kanban :</w:t>
      </w:r>
    </w:p>
    <w:p>
      <w:pPr>
        <w:numPr>
          <w:ilvl w:val="0"/>
          <w:numId w:val="1020"/>
        </w:numPr>
        <w:pStyle w:val="Compact"/>
      </w:pPr>
      <w:r>
        <w:t xml:space="preserve">J+5 : profil validé → étape</w:t>
      </w:r>
      <w:r>
        <w:t xml:space="preserve"> </w:t>
      </w:r>
      <w:r>
        <w:rPr>
          <w:rStyle w:val="VerbatimChar"/>
        </w:rPr>
        <w:t xml:space="preserve">documents</w:t>
      </w:r>
    </w:p>
    <w:p>
      <w:pPr>
        <w:numPr>
          <w:ilvl w:val="0"/>
          <w:numId w:val="1020"/>
        </w:numPr>
        <w:pStyle w:val="Compact"/>
      </w:pPr>
      <w:r>
        <w:t xml:space="preserve">J+6 : docs complets (attestation renouvelée) → étape</w:t>
      </w:r>
      <w:r>
        <w:t xml:space="preserve"> </w:t>
      </w:r>
      <w:r>
        <w:rPr>
          <w:rStyle w:val="VerbatimChar"/>
        </w:rPr>
        <w:t xml:space="preserve">audit</w:t>
      </w:r>
    </w:p>
    <w:p>
      <w:pPr>
        <w:numPr>
          <w:ilvl w:val="0"/>
          <w:numId w:val="1020"/>
        </w:numPr>
        <w:pStyle w:val="Compact"/>
      </w:pPr>
      <w:r>
        <w:t xml:space="preserve">J+7 : audit OK → étape</w:t>
      </w:r>
      <w:r>
        <w:t xml:space="preserve"> </w:t>
      </w:r>
      <w:r>
        <w:rPr>
          <w:rStyle w:val="VerbatimChar"/>
        </w:rPr>
        <w:t xml:space="preserve">chiffrage</w:t>
      </w:r>
    </w:p>
    <w:p>
      <w:pPr>
        <w:numPr>
          <w:ilvl w:val="0"/>
          <w:numId w:val="1020"/>
        </w:numPr>
        <w:pStyle w:val="Compact"/>
      </w:pPr>
      <w:r>
        <w:t xml:space="preserve">J+10 : DQE finalisé → étape</w:t>
      </w:r>
      <w:r>
        <w:t xml:space="preserve"> </w:t>
      </w:r>
      <w:r>
        <w:rPr>
          <w:rStyle w:val="VerbatimChar"/>
        </w:rPr>
        <w:t xml:space="preserve">memoire</w:t>
      </w:r>
    </w:p>
    <w:p>
      <w:pPr>
        <w:numPr>
          <w:ilvl w:val="0"/>
          <w:numId w:val="1020"/>
        </w:numPr>
        <w:pStyle w:val="Compact"/>
      </w:pPr>
      <w:r>
        <w:t xml:space="preserve">J+13 : mémoire rédigé → étape</w:t>
      </w:r>
      <w:r>
        <w:t xml:space="preserve"> </w:t>
      </w:r>
      <w:r>
        <w:rPr>
          <w:rStyle w:val="VerbatimChar"/>
        </w:rPr>
        <w:t xml:space="preserve">verification</w:t>
      </w:r>
    </w:p>
    <w:p>
      <w:pPr>
        <w:numPr>
          <w:ilvl w:val="0"/>
          <w:numId w:val="1020"/>
        </w:numPr>
        <w:pStyle w:val="Compact"/>
      </w:pPr>
      <w:r>
        <w:t xml:space="preserve">J+18 : vérification finale + caution obtenue → étape</w:t>
      </w:r>
      <w:r>
        <w:t xml:space="preserve"> </w:t>
      </w:r>
      <w:r>
        <w:rPr>
          <w:rStyle w:val="VerbatimChar"/>
        </w:rPr>
        <w:t xml:space="preserve">depot</w:t>
      </w:r>
    </w:p>
    <w:bookmarkEnd w:id="41"/>
    <w:bookmarkStart w:id="42" w:name="action-9-dépôt-j19"/>
    <w:p>
      <w:pPr>
        <w:pStyle w:val="Heading2"/>
      </w:pPr>
      <w:r>
        <w:t xml:space="preserve">Action 9 — Dépôt (J+19)</w:t>
      </w:r>
    </w:p>
    <w:p>
      <w:pPr>
        <w:pStyle w:val="FirstParagraph"/>
      </w:pPr>
      <w:r>
        <w:t xml:space="preserve">Brahim et Samir se rendent au siège de la DTP à 11 h :</w:t>
      </w:r>
    </w:p>
    <w:p>
      <w:pPr>
        <w:numPr>
          <w:ilvl w:val="0"/>
          <w:numId w:val="1021"/>
        </w:numPr>
        <w:pStyle w:val="Compact"/>
      </w:pPr>
      <w:r>
        <w:t xml:space="preserve">Dossier organisé dans un classeur bleu selon l’ordre du CPT</w:t>
      </w:r>
    </w:p>
    <w:p>
      <w:pPr>
        <w:numPr>
          <w:ilvl w:val="0"/>
          <w:numId w:val="1021"/>
        </w:numPr>
        <w:pStyle w:val="Compact"/>
      </w:pPr>
      <w:r>
        <w:t xml:space="preserve">Remise au bureau des marchés</w:t>
      </w:r>
    </w:p>
    <w:p>
      <w:pPr>
        <w:numPr>
          <w:ilvl w:val="0"/>
          <w:numId w:val="1021"/>
        </w:numPr>
        <w:pStyle w:val="Compact"/>
      </w:pPr>
      <w:r>
        <w:t xml:space="preserve">Accusé de réception obtenu (numéro</w:t>
      </w:r>
      <w:r>
        <w:t xml:space="preserve"> </w:t>
      </w:r>
      <w:r>
        <w:rPr>
          <w:rStyle w:val="VerbatimChar"/>
        </w:rPr>
        <w:t xml:space="preserve">AR-2026/4521</w:t>
      </w:r>
      <w:r>
        <w:t xml:space="preserve">, reçu à 11 h 42)</w:t>
      </w:r>
    </w:p>
    <w:p>
      <w:pPr>
        <w:pStyle w:val="FirstParagraph"/>
      </w:pPr>
      <w:r>
        <w:t xml:space="preserve">De retour au bureau, dans SOUMISSION.DZ :</w:t>
      </w:r>
    </w:p>
    <w:p>
      <w:pPr>
        <w:numPr>
          <w:ilvl w:val="0"/>
          <w:numId w:val="1022"/>
        </w:numPr>
        <w:pStyle w:val="Compact"/>
      </w:pPr>
      <w:r>
        <w:t xml:space="preserve">Ouvre le dossier</w:t>
      </w:r>
    </w:p>
    <w:p>
      <w:pPr>
        <w:numPr>
          <w:ilvl w:val="0"/>
          <w:numId w:val="1022"/>
        </w:numPr>
        <w:pStyle w:val="Compact"/>
      </w:pPr>
      <w:r>
        <w:t xml:space="preserve">Clic</w:t>
      </w:r>
      <w:r>
        <w:t xml:space="preserve"> </w:t>
      </w:r>
      <w:r>
        <w:t xml:space="preserve">“</w:t>
      </w:r>
      <w:r>
        <w:t xml:space="preserve">Confirmer le dépôt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Saisie date</w:t>
      </w:r>
      <w:r>
        <w:t xml:space="preserve"> </w:t>
      </w:r>
      <w:r>
        <w:rPr>
          <w:rStyle w:val="VerbatimChar"/>
        </w:rPr>
        <w:t xml:space="preserve">2026-04-28 11:42</w:t>
      </w:r>
      <w:r>
        <w:t xml:space="preserve">, numéro AR</w:t>
      </w:r>
      <w:r>
        <w:t xml:space="preserve"> </w:t>
      </w:r>
      <w:r>
        <w:rPr>
          <w:rStyle w:val="VerbatimChar"/>
        </w:rPr>
        <w:t xml:space="preserve">AR-2026/4521</w:t>
      </w:r>
    </w:p>
    <w:p>
      <w:pPr>
        <w:numPr>
          <w:ilvl w:val="0"/>
          <w:numId w:val="1022"/>
        </w:numPr>
        <w:pStyle w:val="Compact"/>
      </w:pPr>
      <w:r>
        <w:t xml:space="preserve">Statut dossier →</w:t>
      </w:r>
      <w:r>
        <w:t xml:space="preserve"> </w:t>
      </w:r>
      <w:r>
        <w:rPr>
          <w:rStyle w:val="VerbatimChar"/>
        </w:rPr>
        <w:t xml:space="preserve">termine</w:t>
      </w:r>
      <w:r>
        <w:t xml:space="preserve">, création automatique d’une ligne</w:t>
      </w:r>
      <w:r>
        <w:t xml:space="preserve"> </w:t>
      </w:r>
      <w:r>
        <w:rPr>
          <w:bCs/>
          <w:b/>
        </w:rPr>
        <w:t xml:space="preserve">Soumission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date_depot</w:t>
      </w:r>
    </w:p>
    <w:bookmarkEnd w:id="42"/>
    <w:bookmarkEnd w:id="43"/>
    <w:bookmarkStart w:id="44" w:name="jour-j30-séance-douverture-des-plis"/>
    <w:p>
      <w:pPr>
        <w:pStyle w:val="Heading1"/>
      </w:pPr>
      <w:r>
        <w:t xml:space="preserve">Jour J+30 — Séance d’ouverture des plis</w:t>
      </w:r>
    </w:p>
    <w:p>
      <w:pPr>
        <w:pStyle w:val="FirstParagraph"/>
      </w:pPr>
      <w:r>
        <w:t xml:space="preserve">À 9 h à la DTP, Brahim assiste à la séance.</w:t>
      </w:r>
    </w:p>
    <w:p>
      <w:pPr>
        <w:pStyle w:val="BodyText"/>
      </w:pPr>
      <w:r>
        <w:t xml:space="preserve">4 concurrents ont déposé. Il est</w:t>
      </w:r>
      <w:r>
        <w:t xml:space="preserve"> </w:t>
      </w:r>
      <w:r>
        <w:rPr>
          <w:bCs/>
          <w:b/>
        </w:rPr>
        <w:t xml:space="preserve">2e</w:t>
      </w:r>
      <w:r>
        <w:t xml:space="preserve"> </w:t>
      </w:r>
      <w:r>
        <w:t xml:space="preserve">derrière ETB Saidi (109 500 000 DA, Brahim était à 114 400 000 DA).</w:t>
      </w:r>
    </w:p>
    <w:p>
      <w:pPr>
        <w:pStyle w:val="BodyText"/>
      </w:pPr>
      <w:r>
        <w:t xml:space="preserve">De retour au bureau :</w:t>
      </w:r>
    </w:p>
    <w:p>
      <w:pPr>
        <w:numPr>
          <w:ilvl w:val="0"/>
          <w:numId w:val="1023"/>
        </w:numPr>
        <w:pStyle w:val="Compact"/>
      </w:pPr>
      <w:r>
        <w:t xml:space="preserve">Ouvre la soumission dans SOUMISSION.DZ</w:t>
      </w:r>
    </w:p>
    <w:p>
      <w:pPr>
        <w:numPr>
          <w:ilvl w:val="0"/>
          <w:numId w:val="1023"/>
        </w:numPr>
        <w:pStyle w:val="Compact"/>
      </w:pPr>
      <w:r>
        <w:t xml:space="preserve">Met à jour</w:t>
      </w:r>
      <w:r>
        <w:t xml:space="preserve"> </w:t>
      </w:r>
      <w:r>
        <w:rPr>
          <w:rStyle w:val="VerbatimChar"/>
        </w:rPr>
        <w:t xml:space="preserve">rang = 2</w:t>
      </w:r>
    </w:p>
    <w:p>
      <w:pPr>
        <w:numPr>
          <w:ilvl w:val="0"/>
          <w:numId w:val="1023"/>
        </w:numPr>
        <w:pStyle w:val="Compact"/>
      </w:pPr>
      <w:r>
        <w:t xml:space="preserve">Attend le résultat final (analyse technique + financière peut prendre 60 j)</w:t>
      </w:r>
    </w:p>
    <w:bookmarkEnd w:id="44"/>
    <w:bookmarkStart w:id="45" w:name="jour-j70-résultat-définitif"/>
    <w:p>
      <w:pPr>
        <w:pStyle w:val="Heading1"/>
      </w:pPr>
      <w:r>
        <w:t xml:space="preserve">Jour J+70 — Résultat définitif</w:t>
      </w:r>
    </w:p>
    <w:p>
      <w:pPr>
        <w:pStyle w:val="FirstParagraph"/>
      </w:pPr>
      <w:r>
        <w:t xml:space="preserve">Notification par courrier :</w:t>
      </w:r>
      <w:r>
        <w:t xml:space="preserve"> </w:t>
      </w:r>
      <w:r>
        <w:rPr>
          <w:bCs/>
          <w:b/>
        </w:rPr>
        <w:t xml:space="preserve">ETB Saidi est attributaire</w:t>
      </w:r>
      <w:r>
        <w:t xml:space="preserve">. Brahim est 2e.</w:t>
      </w:r>
    </w:p>
    <w:p>
      <w:pPr>
        <w:numPr>
          <w:ilvl w:val="0"/>
          <w:numId w:val="1024"/>
        </w:numPr>
        <w:pStyle w:val="Compact"/>
      </w:pPr>
      <w:r>
        <w:t xml:space="preserve">Met à jour</w:t>
      </w:r>
      <w:r>
        <w:t xml:space="preserve"> </w:t>
      </w:r>
      <w:r>
        <w:rPr>
          <w:rStyle w:val="VerbatimChar"/>
        </w:rPr>
        <w:t xml:space="preserve">Soumission.statut = perdu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montant_attributaire_da = 109 500 000</w:t>
      </w:r>
      <w:r>
        <w:t xml:space="preserve">,</w:t>
      </w:r>
      <w:r>
        <w:t xml:space="preserve"> </w:t>
      </w:r>
      <w:r>
        <w:rPr>
          <w:rStyle w:val="VerbatimChar"/>
        </w:rPr>
        <w:t xml:space="preserve">ecart_pct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raison_libre = "Prix plus élevé de 4 % que l'attributaire"</w:t>
      </w:r>
    </w:p>
    <w:p>
      <w:pPr>
        <w:numPr>
          <w:ilvl w:val="0"/>
          <w:numId w:val="1024"/>
        </w:numPr>
        <w:pStyle w:val="Compact"/>
      </w:pPr>
      <w:r>
        <w:t xml:space="preserve">Récupère la caution de soumission à la BNA (retour automatique si pas retenu) → met à jour</w:t>
      </w:r>
      <w:r>
        <w:t xml:space="preserve"> </w:t>
      </w:r>
      <w:r>
        <w:rPr>
          <w:rStyle w:val="VerbatimChar"/>
        </w:rPr>
        <w:t xml:space="preserve">Caution.statut = recuperee</w:t>
      </w:r>
    </w:p>
    <w:p>
      <w:pPr>
        <w:pStyle w:val="FirstParagraph"/>
      </w:pPr>
      <w:r>
        <w:t xml:space="preserve">Dashboard historique :</w:t>
      </w:r>
      <w:r>
        <w:t xml:space="preserve"> </w:t>
      </w:r>
      <w:r>
        <w:t xml:space="preserve">“</w:t>
      </w:r>
      <w:r>
        <w:t xml:space="preserve">18 soumissions déposées cette année, 12 gagnées, 4 perdues, 2 en attente. Taux de gain 67 %.</w:t>
      </w:r>
      <w:r>
        <w:t xml:space="preserve">”</w:t>
      </w:r>
    </w:p>
    <w:bookmarkEnd w:id="45"/>
    <w:bookmarkStart w:id="46" w:name="bilan-de-ce-1er-ao"/>
    <w:p>
      <w:pPr>
        <w:pStyle w:val="Heading1"/>
      </w:pPr>
      <w:r>
        <w:t xml:space="preserve">Bilan de ce 1er AO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Temps total</w:t>
      </w:r>
      <w:r>
        <w:t xml:space="preserve"> </w:t>
      </w:r>
      <w:r>
        <w:t xml:space="preserve">: ~6 h de travail propre (import + audit + chiffrage + mémoire + formulaires + vérification + dépôt)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Avant SOUMISSION.DZ</w:t>
      </w:r>
      <w:r>
        <w:t xml:space="preserve"> </w:t>
      </w:r>
      <w:r>
        <w:t xml:space="preserve">: ~15 h pour un dossier équivalent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Gain</w:t>
      </w:r>
      <w:r>
        <w:t xml:space="preserve"> </w:t>
      </w:r>
      <w:r>
        <w:t xml:space="preserve">: -60 % de temps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Qualité</w:t>
      </w:r>
      <w:r>
        <w:t xml:space="preserve"> </w:t>
      </w:r>
      <w:r>
        <w:t xml:space="preserve">: 0 oubli critique (l’audit a détecté l’attestation bancaire expirante)</w:t>
      </w:r>
    </w:p>
    <w:p>
      <w:pPr>
        <w:pStyle w:val="FirstParagraph"/>
      </w:pPr>
      <w:r>
        <w:t xml:space="preserve">Brahim annonce à Belhof : il signe le passage payant à PRO et accepte d’être cité comme référence.</w:t>
      </w:r>
    </w:p>
    <w:bookmarkEnd w:id="46"/>
    <w:bookmarkStart w:id="47" w:name="jours-suivants-rythme-de-croisière"/>
    <w:p>
      <w:pPr>
        <w:pStyle w:val="Heading1"/>
      </w:pPr>
      <w:r>
        <w:t xml:space="preserve">Jours suivants — Rythme de croisière</w:t>
      </w:r>
    </w:p>
    <w:p>
      <w:pPr>
        <w:pStyle w:val="FirstParagraph"/>
      </w:pPr>
      <w:r>
        <w:t xml:space="preserve">Sur les 12 semaines suivantes, Brahim traite 4 AO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07"/>
        <w:gridCol w:w="1131"/>
        <w:gridCol w:w="32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RN13 (premier)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2e, écart 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 centre santé rural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78 000 000 DA, attributaire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Piste agricole 8 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28 400 000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Voirie extension zone indus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 J+50</w:t>
            </w:r>
          </w:p>
        </w:tc>
      </w:tr>
    </w:tbl>
    <w:p>
      <w:pPr>
        <w:pStyle w:val="BodyText"/>
      </w:pPr>
      <w:r>
        <w:t xml:space="preserve">Taux de réussite 50 % (2/4 finalisés gagnés). Brahim reste enthousiaste.</w:t>
      </w:r>
    </w:p>
    <w:p>
      <w:pPr>
        <w:pStyle w:val="BodyText"/>
      </w:pPr>
      <w:r>
        <w:t xml:space="preserve">Abonnement PRO renouvelé chaque mois. Code de parrainage activé, recommande à 2 confrères (Kamel de Batipro et un sous-traitant de Relizane).</w:t>
      </w:r>
    </w:p>
    <w:bookmarkEnd w:id="47"/>
    <w:bookmarkStart w:id="48" w:name="frictions-remontées-pour-backlog-v5.x"/>
    <w:p>
      <w:pPr>
        <w:pStyle w:val="Heading1"/>
      </w:pPr>
      <w:r>
        <w:t xml:space="preserve">Frictions remontées (pour backlog v5.x)</w:t>
      </w:r>
    </w:p>
    <w:p>
      <w:pPr>
        <w:numPr>
          <w:ilvl w:val="0"/>
          <w:numId w:val="1026"/>
        </w:numPr>
        <w:pStyle w:val="Compact"/>
      </w:pPr>
      <w:r>
        <w:t xml:space="preserve">Import PDF : sur 1 des 4 AO, la wilaya n’a pas été détectée (code OCR illisible). Corrigé manuellement. À améliorer la regex.</w:t>
      </w:r>
    </w:p>
    <w:p>
      <w:pPr>
        <w:numPr>
          <w:ilvl w:val="0"/>
          <w:numId w:val="1026"/>
        </w:numPr>
        <w:pStyle w:val="Compact"/>
      </w:pPr>
      <w:r>
        <w:t xml:space="preserve">Chiffrage : pas de template pour les AO de fournitures pures (Brahim fait parfois de la fourniture de matériel). À ajouter en v5.1.</w:t>
      </w:r>
    </w:p>
    <w:p>
      <w:pPr>
        <w:numPr>
          <w:ilvl w:val="0"/>
          <w:numId w:val="1026"/>
        </w:numPr>
        <w:pStyle w:val="Compact"/>
      </w:pPr>
      <w:r>
        <w:t xml:space="preserve">Mémoire DOCX : la section</w:t>
      </w:r>
      <w:r>
        <w:t xml:space="preserve"> </w:t>
      </w:r>
      <w:r>
        <w:t xml:space="preserve">“</w:t>
      </w:r>
      <w:r>
        <w:t xml:space="preserve">Moyens matériels</w:t>
      </w:r>
      <w:r>
        <w:t xml:space="preserve">”</w:t>
      </w:r>
      <w:r>
        <w:t xml:space="preserve"> </w:t>
      </w:r>
      <w:r>
        <w:t xml:space="preserve">est trop générique, il passe 1 h à la réécrire à chaque fois. Demande : permettre de sauvegarder un</w:t>
      </w:r>
      <w:r>
        <w:t xml:space="preserve"> </w:t>
      </w:r>
      <w:r>
        <w:t xml:space="preserve">“</w:t>
      </w:r>
      <w:r>
        <w:t xml:space="preserve">profil matériel</w:t>
      </w:r>
      <w:r>
        <w:t xml:space="preserve">”</w:t>
      </w:r>
      <w:r>
        <w:t xml:space="preserve"> </w:t>
      </w:r>
      <w:r>
        <w:t xml:space="preserve">réutilisable.</w:t>
      </w:r>
    </w:p>
    <w:p>
      <w:pPr>
        <w:numPr>
          <w:ilvl w:val="0"/>
          <w:numId w:val="1026"/>
        </w:numPr>
        <w:pStyle w:val="Compact"/>
      </w:pPr>
      <w:r>
        <w:t xml:space="preserve">Kanban : il aimerait pouvoir filtrer par wilaya et par type de travaux. À ajouter en v5.2.</w:t>
      </w:r>
    </w:p>
    <w:p>
      <w:pPr>
        <w:numPr>
          <w:ilvl w:val="0"/>
          <w:numId w:val="1026"/>
        </w:numPr>
        <w:pStyle w:val="Compact"/>
      </w:pPr>
      <w:r>
        <w:t xml:space="preserve">Alertes d’expiration : il aimerait recevoir un email en plus du dashboard. À ajouter en v5.1 (SMTP simple).</w:t>
      </w:r>
    </w:p>
    <w:p>
      <w:pPr>
        <w:pStyle w:val="FirstParagraph"/>
      </w:pPr>
      <w:r>
        <w:t xml:space="preserve">Ces 5 remontées sont classées par priorité :</w:t>
      </w:r>
    </w:p>
    <w:p>
      <w:pPr>
        <w:numPr>
          <w:ilvl w:val="0"/>
          <w:numId w:val="1027"/>
        </w:numPr>
        <w:pStyle w:val="Compact"/>
      </w:pPr>
      <w:r>
        <w:t xml:space="preserve">P1 : alertes email (tous les pilotes en profiteront) — v5.1</w:t>
      </w:r>
    </w:p>
    <w:p>
      <w:pPr>
        <w:numPr>
          <w:ilvl w:val="0"/>
          <w:numId w:val="1027"/>
        </w:numPr>
        <w:pStyle w:val="Compact"/>
      </w:pPr>
      <w:r>
        <w:t xml:space="preserve">P1 : template fournitures — v5.1</w:t>
      </w:r>
    </w:p>
    <w:p>
      <w:pPr>
        <w:numPr>
          <w:ilvl w:val="0"/>
          <w:numId w:val="1027"/>
        </w:numPr>
        <w:pStyle w:val="Compact"/>
      </w:pPr>
      <w:r>
        <w:t xml:space="preserve">P2 : profils matériel sauvegardés — v5.2</w:t>
      </w:r>
    </w:p>
    <w:p>
      <w:pPr>
        <w:numPr>
          <w:ilvl w:val="0"/>
          <w:numId w:val="1027"/>
        </w:numPr>
        <w:pStyle w:val="Compact"/>
      </w:pPr>
      <w:r>
        <w:t xml:space="preserve">P2 : filtres Kanban — v5.2</w:t>
      </w:r>
    </w:p>
    <w:p>
      <w:pPr>
        <w:numPr>
          <w:ilvl w:val="0"/>
          <w:numId w:val="1027"/>
        </w:numPr>
        <w:pStyle w:val="Compact"/>
      </w:pPr>
      <w:r>
        <w:t xml:space="preserve">P3 : amélioration regex wilaya — v5.3</w:t>
      </w:r>
    </w:p>
    <w:bookmarkEnd w:id="48"/>
    <w:bookmarkStart w:id="49" w:name="ce-que-ce-parcours-prouve"/>
    <w:p>
      <w:pPr>
        <w:pStyle w:val="Heading1"/>
      </w:pPr>
      <w:r>
        <w:t xml:space="preserve">Ce que ce parcours prouve</w:t>
      </w:r>
    </w:p>
    <w:p>
      <w:pPr>
        <w:numPr>
          <w:ilvl w:val="0"/>
          <w:numId w:val="1028"/>
        </w:numPr>
        <w:pStyle w:val="Compact"/>
      </w:pPr>
      <w:r>
        <w:t xml:space="preserve">L’outil</w:t>
      </w:r>
      <w:r>
        <w:t xml:space="preserve"> </w:t>
      </w:r>
      <w:r>
        <w:rPr>
          <w:bCs/>
          <w:b/>
        </w:rPr>
        <w:t xml:space="preserve">s’adapte à un vrai métier</w:t>
      </w:r>
      <w:r>
        <w:t xml:space="preserve"> </w:t>
      </w:r>
      <w:r>
        <w:t xml:space="preserve">sans le réinventer</w:t>
      </w:r>
    </w:p>
    <w:p>
      <w:pPr>
        <w:numPr>
          <w:ilvl w:val="0"/>
          <w:numId w:val="1028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gain de temps est réel</w:t>
      </w:r>
      <w:r>
        <w:t xml:space="preserve"> </w:t>
      </w:r>
      <w:r>
        <w:t xml:space="preserve">et mesurable dès le 1er AO</w:t>
      </w:r>
    </w:p>
    <w:p>
      <w:pPr>
        <w:numPr>
          <w:ilvl w:val="0"/>
          <w:numId w:val="1028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règles d’audit</w:t>
      </w:r>
      <w:r>
        <w:t xml:space="preserve"> </w:t>
      </w:r>
      <w:r>
        <w:t xml:space="preserve">rattrapent des erreurs humaines coûteuses</w:t>
      </w:r>
    </w:p>
    <w:p>
      <w:pPr>
        <w:numPr>
          <w:ilvl w:val="0"/>
          <w:numId w:val="1028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parcours est guidé</w:t>
      </w:r>
      <w:r>
        <w:t xml:space="preserve"> </w:t>
      </w:r>
      <w:r>
        <w:t xml:space="preserve">sans être prescriptif (Brahim reste maître de ses décisions)</w:t>
      </w:r>
    </w:p>
    <w:p>
      <w:pPr>
        <w:numPr>
          <w:ilvl w:val="0"/>
          <w:numId w:val="1028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documentation générée</w:t>
      </w:r>
      <w:r>
        <w:t xml:space="preserve"> </w:t>
      </w:r>
      <w:r>
        <w:t xml:space="preserve">est de qualité professionnelle, imprimable tel quel</w:t>
      </w:r>
    </w:p>
    <w:p>
      <w:pPr>
        <w:pStyle w:val="FirstParagraph"/>
      </w:pPr>
      <w:r>
        <w:t xml:space="preserve">Ce parcours est le modèle à reproduire pour les 3 autres pilotes Cas 1 (Kamel, Amine, Nadia, Omar).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Parcours Cas 1 détaillé</dc:title>
  <dc:creator>Équipe SOUMISSION.DZ</dc:creator>
  <cp:keywords/>
  <dcterms:created xsi:type="dcterms:W3CDTF">2026-04-13T18:36:18Z</dcterms:created>
  <dcterms:modified xsi:type="dcterms:W3CDTF">2026-04-13T18:36:18Z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Du premier clic à la soumission déposée, cas de Brahim / Alpha BTPH</vt:lpwstr>
  </property>
</Properties>
</file>