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401DA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eastAsia="zh-CN"/>
        </w:rPr>
        <w:t>《</w:t>
      </w:r>
      <w:r>
        <w:rPr>
          <w:rFonts w:hint="eastAsia"/>
          <w:sz w:val="32"/>
          <w:szCs w:val="32"/>
          <w:lang w:val="en-US" w:eastAsia="zh-CN"/>
        </w:rPr>
        <w:t>暑期实习报告</w:t>
      </w:r>
      <w:r>
        <w:rPr>
          <w:rFonts w:hint="eastAsia"/>
          <w:sz w:val="32"/>
          <w:szCs w:val="32"/>
          <w:lang w:eastAsia="zh-CN"/>
        </w:rPr>
        <w:t>》</w:t>
      </w:r>
      <w:r>
        <w:rPr>
          <w:rFonts w:hint="eastAsia"/>
          <w:sz w:val="32"/>
          <w:szCs w:val="32"/>
          <w:lang w:val="en-US" w:eastAsia="zh-CN"/>
        </w:rPr>
        <w:t>任务书</w:t>
      </w:r>
      <w:bookmarkStart w:id="0" w:name="_GoBack"/>
      <w:bookmarkEnd w:id="0"/>
    </w:p>
    <w:p w14:paraId="1325EC1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1.内容：</w:t>
      </w:r>
    </w:p>
    <w:p w14:paraId="60E4ABE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题目：</w:t>
      </w:r>
      <w:r>
        <w:rPr>
          <w:rFonts w:hint="default"/>
          <w:lang w:val="en-US" w:eastAsia="zh-CN"/>
        </w:rPr>
        <w:t>ChargeSafe 智能充电管理系统</w:t>
      </w:r>
      <w:r>
        <w:rPr>
          <w:rFonts w:hint="eastAsia"/>
          <w:lang w:val="en-US" w:eastAsia="zh-CN"/>
        </w:rPr>
        <w:t>，为用户提供充电预约、设备查询及个人服务等功能</w:t>
      </w:r>
    </w:p>
    <w:p w14:paraId="5CE19577">
      <w:p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必选功能要求</w:t>
      </w:r>
      <w:r>
        <w:rPr>
          <w:rFonts w:hint="eastAsia"/>
          <w:lang w:val="en-US" w:eastAsia="zh-CN"/>
        </w:rPr>
        <w:t>：</w:t>
      </w:r>
    </w:p>
    <w:p w14:paraId="2FEC4EE5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预约充电管理：居民可查询社区车棚、充电桩端口实时状态；居民可预约空闲充电端口、取消预约；系统自动处理过期预约、设备故障自动解除预约。</w:t>
      </w:r>
    </w:p>
    <w:p w14:paraId="4DB9E1DD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充电服务管理：居民扫码启动充电、无预约直接充电、手动结束充电；系统实时记录充电时长与耗电数据。</w:t>
      </w:r>
    </w:p>
    <w:p w14:paraId="17639A7E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充电订单管理：居民可查看订单列表、订单详情、历史充电记录、充电费用明细；物业端可全量查询所有订单、按状态筛选订单、统计当日充电订单数据。</w:t>
      </w:r>
    </w:p>
    <w:p w14:paraId="3FC44198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设备端口管理：物业可新增 / 编辑 / 删除社区、车棚、充电桩设备；实时查看端口空闲 / 预约 / 充电 / 故障状态，维护设备基础信息。</w:t>
      </w:r>
    </w:p>
    <w:p w14:paraId="5E182F51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故障报修工单管理：居民可提交设备故障报修、查看报修记录、跟踪维修进度；物业端统一管理工单，完成工单派发、人员接单、现场维修、完工验收、工单闭环。</w:t>
      </w:r>
    </w:p>
    <w:p w14:paraId="309D0FAF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巡检隐患管理：运维人员可创建巡检任务、分配巡检人员；现场上报设备隐患、跟进隐患整改、完成复查确认。</w:t>
      </w:r>
    </w:p>
    <w:p w14:paraId="36A6905C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系统权限管理：平台管理员新增 / 编辑后台账号、启用禁用账号、重置密码；自定义角色并分配菜单、按钮操作权限；维护系统树形菜单配置。</w:t>
      </w:r>
    </w:p>
    <w:p w14:paraId="251B6C70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系统管理：包括数据管理（提供数据更新、修改、备份、恢复等多种数据维护工具），系统运行日志、操作审计日志、系统参数设置等功能。</w:t>
      </w:r>
    </w:p>
    <w:p w14:paraId="4A07EE56">
      <w:p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可选功能，如：</w:t>
      </w:r>
    </w:p>
    <w:p w14:paraId="33185ABE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消息通知服务：居民消息列表查看、消息标记已读、设备故障告警推送、预约到期提醒。</w:t>
      </w:r>
    </w:p>
    <w:p w14:paraId="3EC54DDC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个人中心服务：居民查看个人账号信息、修改基础资料、管理充电相关绑定信息。</w:t>
      </w:r>
    </w:p>
    <w:p w14:paraId="4050EEB3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数据统计分析：充电桩端口状态统计、7 天充电订单趋势图表、维修工单汇总、设备隐患汇总、各车棚充电利用率统计。</w:t>
      </w:r>
    </w:p>
    <w:p w14:paraId="3EF57C59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可视化大屏服务：全区域端口状态矩阵展示、设备实时告警滚动、工单隐患实时播报、运营指标可视化图表。</w:t>
      </w:r>
    </w:p>
    <w:p w14:paraId="6ACB1FBA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设备模拟调试：模拟端口空闲 / 预约 / 充电 / 故障 / 维修状态、模拟充电桩离线场景，用于系统测试。</w:t>
      </w:r>
    </w:p>
    <w:p w14:paraId="0525BE4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2.要求：</w:t>
      </w:r>
    </w:p>
    <w:p w14:paraId="68F607EA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调研市面上智能充电桩管理系统，了解行业背景知识，梳理完整用户需求。</w:t>
      </w:r>
    </w:p>
    <w:p w14:paraId="7C480C66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分析系统全部参与者，梳理不同角色业务边界与操作权限。</w:t>
      </w:r>
    </w:p>
    <w:p w14:paraId="58F1C2B5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参与者细分</w:t>
      </w:r>
    </w:p>
    <w:p w14:paraId="517EA2DB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居民小程序用户：注册登录、预约充电、发起充电、查看订单、故障报修、接收消息、管理个人资料</w:t>
      </w:r>
    </w:p>
    <w:p w14:paraId="0D5603C7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物业运维操作人员：管理社区车棚设备、处理预约、管理充电订单、处理报修工单、开展设备巡检、查看运营统计、调试模拟设备、查看可视化大屏</w:t>
      </w:r>
    </w:p>
    <w:p w14:paraId="410B736A">
      <w:p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平台系统管理员：后台账号管理、角色权限分配、菜单按钮权限配置、查询审计操作日志、系统数据维护、系统参数配置</w:t>
      </w:r>
    </w:p>
    <w:p w14:paraId="1C93E8C7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梳理各角色完整业务流程，绘制业务流程图。</w:t>
      </w:r>
    </w:p>
    <w:p w14:paraId="67856C47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基于需求完成用例建模，绘制系统用例图并编写用例规约。</w:t>
      </w:r>
    </w:p>
    <w:p w14:paraId="750F80A7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识别系统核心业务实体，提炼实体属性、实体间关联关系，绘制领域类图。</w:t>
      </w:r>
    </w:p>
    <w:p w14:paraId="421326D4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针对核心业务场景完成时序建模，绘制关键业务时序图。</w:t>
      </w:r>
    </w:p>
    <w:p w14:paraId="6376A6D4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划分系统功能模块，设计模块间交互逻辑，完成系统架构设计。</w:t>
      </w:r>
    </w:p>
    <w:p w14:paraId="0FE16002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撰写完整实验报告，包含需求分析、建模设计、总结反思等完整章节。</w:t>
      </w:r>
    </w:p>
    <w:p w14:paraId="4D33A33A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971C0F"/>
    <w:rsid w:val="0E971C0F"/>
    <w:rsid w:val="18390EA8"/>
    <w:rsid w:val="4412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1164</Words>
  <Characters>1175</Characters>
  <Lines>0</Lines>
  <Paragraphs>0</Paragraphs>
  <TotalTime>22</TotalTime>
  <ScaleCrop>false</ScaleCrop>
  <LinksUpToDate>false</LinksUpToDate>
  <CharactersWithSpaces>1197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2026-07-05T08:05:00Z</dcterms:created>
  <dc:creator>Laudacedaimer</dc:creator>
  <cp:lastModifiedBy>Laudacedaimer</cp:lastModifiedBy>
  <dcterms:modified xsi:type="dcterms:W3CDTF">2026-07-05T08:38:42Z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54FF174367DE44FC91DD0C6C342A7A7C_11</vt:lpwstr>
  </property>
  <property fmtid="{D5CDD505-2E9C-101B-9397-08002B2CF9AE}" pid="4" name="KSOTemplateDocerSaveRecord">
    <vt:lpwstr>eyJoZGlkIjoiNTU0ZmIwYTQ3NzlmZGUxZmU3Zjk0M2IyZTNmM2IxNjAiLCJ1c2VySWQiOiIxNjI0MzIyNjc3In0=</vt:lpwstr>
  </property>
</Properties>
</file>