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Fonts w:eastAsia="黑体"/>
        </w:rPr>
        <w:t>Zen 校园综合服务系统</w:t>
      </w:r>
    </w:p>
    <w:p>
      <w:pPr>
        <w:jc w:val="center"/>
      </w:pPr>
      <w:r>
        <w:rPr>
          <w:rFonts w:ascii="Times New Roman" w:hAnsi="Times New Roman"/>
          <w:b/>
          <w:sz w:val="28"/>
          <w:rFonts w:eastAsia="黑体"/>
        </w:rPr>
        <w:t>系统总体说明文档</w:t>
      </w:r>
    </w:p>
    <w:p/>
    <w:p>
      <w:r>
        <w:rPr>
          <w:rFonts w:ascii="Times New Roman" w:hAnsi="Times New Roman"/>
          <w:b/>
          <w:sz w:val="24"/>
          <w:rFonts w:eastAsia="黑体"/>
        </w:rPr>
        <w:t>一、项目概述</w:t>
      </w:r>
    </w:p>
    <w:p>
      <w:r>
        <w:rPr>
          <w:rFonts w:ascii="Times New Roman" w:hAnsi="Times New Roman"/>
          <w:b w:val="0"/>
          <w:sz w:val="22"/>
          <w:rFonts w:eastAsia="宋体"/>
        </w:rPr>
        <w:t>Zen系统是为解决校园资源管理和服务分散的问题而开发的综合服务平台。系统通过集成教室、设备、讲座、校车和自习室等多类资源，提供一站式的校园服务体验。系统采用现代化的Web技术栈，具有高并发、高可用和高性能的特点。</w:t>
      </w:r>
    </w:p>
    <w:p/>
    <w:p>
      <w:r>
        <w:rPr>
          <w:rFonts w:ascii="Times New Roman" w:hAnsi="Times New Roman"/>
          <w:b/>
          <w:sz w:val="24"/>
          <w:rFonts w:eastAsia="黑体"/>
        </w:rPr>
        <w:t>二、核心功能特性</w:t>
      </w:r>
    </w:p>
    <w:p>
      <w:r>
        <w:rPr>
          <w:rFonts w:ascii="Times New Roman" w:hAnsi="Times New Roman"/>
          <w:b w:val="0"/>
          <w:sz w:val="22"/>
          <w:rFonts w:eastAsia="宋体"/>
        </w:rPr>
        <w:t>• 教室预约：学生可在线预约教室，教师可审批预约申请</w:t>
      </w:r>
    </w:p>
    <w:p>
      <w:r>
        <w:rPr>
          <w:rFonts w:ascii="Times New Roman" w:hAnsi="Times New Roman"/>
          <w:b w:val="0"/>
          <w:sz w:val="22"/>
          <w:rFonts w:eastAsia="宋体"/>
        </w:rPr>
        <w:t>• 设备借用：提供教学设备借用服务，支持库存管理和审批流程</w:t>
      </w:r>
    </w:p>
    <w:p>
      <w:r>
        <w:rPr>
          <w:rFonts w:ascii="Times New Roman" w:hAnsi="Times New Roman"/>
          <w:b w:val="0"/>
          <w:sz w:val="22"/>
          <w:rFonts w:eastAsia="宋体"/>
        </w:rPr>
        <w:t>• 讲座报名：教师发布讲座，学生在线报名和签到</w:t>
      </w:r>
    </w:p>
    <w:p>
      <w:r>
        <w:rPr>
          <w:rFonts w:ascii="Times New Roman" w:hAnsi="Times New Roman"/>
          <w:b w:val="0"/>
          <w:sz w:val="22"/>
          <w:rFonts w:eastAsia="宋体"/>
        </w:rPr>
        <w:t>• 校车预约：支持校车班次预约和候补机制</w:t>
      </w:r>
    </w:p>
    <w:p>
      <w:r>
        <w:rPr>
          <w:rFonts w:ascii="Times New Roman" w:hAnsi="Times New Roman"/>
          <w:b w:val="0"/>
          <w:sz w:val="22"/>
          <w:rFonts w:eastAsia="宋体"/>
        </w:rPr>
        <w:t>• 自习室座位：采用Canvas可视化，WebSocket实时同步，Redis分布式锁防超卖</w:t>
      </w:r>
    </w:p>
    <w:p>
      <w:r>
        <w:rPr>
          <w:rFonts w:ascii="Times New Roman" w:hAnsi="Times New Roman"/>
          <w:b w:val="0"/>
          <w:sz w:val="22"/>
          <w:rFonts w:eastAsia="宋体"/>
        </w:rPr>
        <w:t>• 消息通知：支持广播发送和个人消息中心</w:t>
      </w:r>
    </w:p>
    <w:p>
      <w:r>
        <w:rPr>
          <w:rFonts w:ascii="Times New Roman" w:hAnsi="Times New Roman"/>
          <w:b w:val="0"/>
          <w:sz w:val="22"/>
          <w:rFonts w:eastAsia="宋体"/>
        </w:rPr>
        <w:t>• 运营报表：提供数据统计和分析功能</w:t>
      </w:r>
    </w:p>
    <w:p>
      <w:r>
        <w:rPr>
          <w:rFonts w:ascii="Times New Roman" w:hAnsi="Times New Roman"/>
          <w:b w:val="0"/>
          <w:sz w:val="22"/>
          <w:rFonts w:eastAsia="宋体"/>
        </w:rPr>
        <w:t>• 用户管理：支持学生、教师、管理员三层角色</w:t>
      </w:r>
    </w:p>
    <w:p/>
    <w:p>
      <w:r>
        <w:rPr>
          <w:rFonts w:ascii="Times New Roman" w:hAnsi="Times New Roman"/>
          <w:b/>
          <w:sz w:val="24"/>
          <w:rFonts w:eastAsia="黑体"/>
        </w:rPr>
        <w:t>三、技术亮点</w:t>
      </w:r>
    </w:p>
    <w:p>
      <w:r>
        <w:rPr>
          <w:rFonts w:ascii="Times New Roman" w:hAnsi="Times New Roman"/>
          <w:b/>
          <w:sz w:val="22"/>
          <w:rFonts w:eastAsia="宋体"/>
        </w:rPr>
        <w:t xml:space="preserve">Canvas座位可视化编辑器: </w:t>
      </w:r>
      <w:r>
        <w:rPr>
          <w:rFonts w:ascii="Times New Roman" w:hAnsi="Times New Roman"/>
          <w:b w:val="0"/>
          <w:sz w:val="22"/>
          <w:rFonts w:eastAsia="宋体"/>
        </w:rPr>
        <w:t>采用HTML5 Canvas实现拖拽编辑、自动网格对齐、像素级定位等功能</w:t>
      </w:r>
    </w:p>
    <w:p>
      <w:r>
        <w:rPr>
          <w:rFonts w:ascii="Times New Roman" w:hAnsi="Times New Roman"/>
          <w:b/>
          <w:sz w:val="22"/>
          <w:rFonts w:eastAsia="宋体"/>
        </w:rPr>
        <w:t xml:space="preserve">WebSocket实时通信: </w:t>
      </w:r>
      <w:r>
        <w:rPr>
          <w:rFonts w:ascii="Times New Roman" w:hAnsi="Times New Roman"/>
          <w:b w:val="0"/>
          <w:sz w:val="22"/>
          <w:rFonts w:eastAsia="宋体"/>
        </w:rPr>
        <w:t>使用STOMP协议实现座位状态的实时推送，无需频繁轮询</w:t>
      </w:r>
    </w:p>
    <w:p>
      <w:r>
        <w:rPr>
          <w:rFonts w:ascii="Times New Roman" w:hAnsi="Times New Roman"/>
          <w:b/>
          <w:sz w:val="22"/>
          <w:rFonts w:eastAsia="宋体"/>
        </w:rPr>
        <w:t xml:space="preserve">Redis分布式锁: </w:t>
      </w:r>
      <w:r>
        <w:rPr>
          <w:rFonts w:ascii="Times New Roman" w:hAnsi="Times New Roman"/>
          <w:b w:val="0"/>
          <w:sz w:val="22"/>
          <w:rFonts w:eastAsia="宋体"/>
        </w:rPr>
        <w:t>使用Redisson库实现分布式锁，确保座位预约的原子性和一致性</w:t>
      </w:r>
    </w:p>
    <w:p>
      <w:r>
        <w:rPr>
          <w:rFonts w:ascii="Times New Roman" w:hAnsi="Times New Roman"/>
          <w:b/>
          <w:sz w:val="22"/>
          <w:rFonts w:eastAsia="宋体"/>
        </w:rPr>
        <w:t xml:space="preserve">前后端分离架构: </w:t>
      </w:r>
      <w:r>
        <w:rPr>
          <w:rFonts w:ascii="Times New Roman" w:hAnsi="Times New Roman"/>
          <w:b w:val="0"/>
          <w:sz w:val="22"/>
          <w:rFonts w:eastAsia="宋体"/>
        </w:rPr>
        <w:t>后端提供RESTful API，前端采用Vue 3 SPA，便于独立开发和部署</w:t>
      </w:r>
    </w:p>
    <w:p>
      <w:r>
        <w:rPr>
          <w:rFonts w:ascii="Times New Roman" w:hAnsi="Times New Roman"/>
          <w:b/>
          <w:sz w:val="22"/>
          <w:rFonts w:eastAsia="宋体"/>
        </w:rPr>
        <w:t xml:space="preserve">完整的认证授权体系: </w:t>
      </w:r>
      <w:r>
        <w:rPr>
          <w:rFonts w:ascii="Times New Roman" w:hAnsi="Times New Roman"/>
          <w:b w:val="0"/>
          <w:sz w:val="22"/>
          <w:rFonts w:eastAsia="宋体"/>
        </w:rPr>
        <w:t>使用JWT和RBAC实现细粒度的权限控制</w:t>
      </w:r>
    </w:p>
    <w:p>
      <w:r>
        <w:rPr>
          <w:rFonts w:ascii="Times New Roman" w:hAnsi="Times New Roman"/>
          <w:b/>
          <w:sz w:val="22"/>
          <w:rFonts w:eastAsia="宋体"/>
        </w:rPr>
        <w:t xml:space="preserve">暗黑模式支持: </w:t>
      </w:r>
      <w:r>
        <w:rPr>
          <w:rFonts w:ascii="Times New Roman" w:hAnsi="Times New Roman"/>
          <w:b w:val="0"/>
          <w:sz w:val="22"/>
          <w:rFonts w:eastAsia="宋体"/>
        </w:rPr>
        <w:t>使用CSS媒体查询实现自动暗黑模式，提升用户体验</w:t>
      </w:r>
    </w:p>
    <w:p/>
    <w:p>
      <w:r>
        <w:rPr>
          <w:rFonts w:ascii="Times New Roman" w:hAnsi="Times New Roman"/>
          <w:b/>
          <w:sz w:val="24"/>
          <w:rFonts w:eastAsia="黑体"/>
        </w:rPr>
        <w:t>四、开发信息</w:t>
      </w:r>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b w:val="0"/>
                <w:sz w:val="22"/>
                <w:rFonts w:eastAsia="宋体"/>
              </w:rPr>
              <w:t>项目名称</w:t>
            </w:r>
          </w:p>
        </w:tc>
        <w:tc>
          <w:tcPr>
            <w:tcW w:type="dxa" w:w="4320"/>
          </w:tcPr>
          <w:p>
            <w:r>
              <w:rPr>
                <w:rFonts w:ascii="Times New Roman" w:hAnsi="Times New Roman"/>
                <w:b w:val="0"/>
                <w:sz w:val="22"/>
                <w:rFonts w:eastAsia="宋体"/>
              </w:rPr>
              <w:t>Zen校园综合服务系统</w:t>
            </w:r>
          </w:p>
        </w:tc>
      </w:tr>
      <w:tr>
        <w:tc>
          <w:tcPr>
            <w:tcW w:type="dxa" w:w="4320"/>
          </w:tcPr>
          <w:p>
            <w:r>
              <w:rPr>
                <w:rFonts w:ascii="Times New Roman" w:hAnsi="Times New Roman"/>
                <w:b w:val="0"/>
                <w:sz w:val="22"/>
                <w:rFonts w:eastAsia="宋体"/>
              </w:rPr>
              <w:t>项目周期</w:t>
            </w:r>
          </w:p>
        </w:tc>
        <w:tc>
          <w:tcPr>
            <w:tcW w:type="dxa" w:w="4320"/>
          </w:tcPr>
          <w:p>
            <w:r>
              <w:rPr>
                <w:rFonts w:ascii="Times New Roman" w:hAnsi="Times New Roman"/>
                <w:b w:val="0"/>
                <w:sz w:val="22"/>
                <w:rFonts w:eastAsia="宋体"/>
              </w:rPr>
              <w:t>2024年9月 - 2025年2月</w:t>
            </w:r>
          </w:p>
        </w:tc>
      </w:tr>
      <w:tr>
        <w:tc>
          <w:tcPr>
            <w:tcW w:type="dxa" w:w="4320"/>
          </w:tcPr>
          <w:p>
            <w:r>
              <w:rPr>
                <w:rFonts w:ascii="Times New Roman" w:hAnsi="Times New Roman"/>
                <w:b w:val="0"/>
                <w:sz w:val="22"/>
                <w:rFonts w:eastAsia="宋体"/>
              </w:rPr>
              <w:t>技术栈</w:t>
            </w:r>
          </w:p>
        </w:tc>
        <w:tc>
          <w:tcPr>
            <w:tcW w:type="dxa" w:w="4320"/>
          </w:tcPr>
          <w:p>
            <w:r>
              <w:rPr>
                <w:rFonts w:ascii="Times New Roman" w:hAnsi="Times New Roman"/>
                <w:b w:val="0"/>
                <w:sz w:val="22"/>
                <w:rFonts w:eastAsia="宋体"/>
              </w:rPr>
              <w:t>Spring Boot 2.6.13 + Vue 3.3 + MySQL 8.0 + Redis 6.0</w:t>
            </w:r>
          </w:p>
        </w:tc>
      </w:tr>
      <w:tr>
        <w:tc>
          <w:tcPr>
            <w:tcW w:type="dxa" w:w="4320"/>
          </w:tcPr>
          <w:p>
            <w:r>
              <w:rPr>
                <w:rFonts w:ascii="Times New Roman" w:hAnsi="Times New Roman"/>
                <w:b w:val="0"/>
                <w:sz w:val="22"/>
                <w:rFonts w:eastAsia="宋体"/>
              </w:rPr>
              <w:t>代码行数</w:t>
            </w:r>
          </w:p>
        </w:tc>
        <w:tc>
          <w:tcPr>
            <w:tcW w:type="dxa" w:w="4320"/>
          </w:tcPr>
          <w:p>
            <w:r>
              <w:rPr>
                <w:rFonts w:ascii="Times New Roman" w:hAnsi="Times New Roman"/>
                <w:b w:val="0"/>
                <w:sz w:val="22"/>
                <w:rFonts w:eastAsia="宋体"/>
              </w:rPr>
              <w:t>约20000行</w:t>
            </w:r>
          </w:p>
        </w:tc>
      </w:tr>
      <w:tr>
        <w:tc>
          <w:tcPr>
            <w:tcW w:type="dxa" w:w="4320"/>
          </w:tcPr>
          <w:p>
            <w:r>
              <w:rPr>
                <w:rFonts w:ascii="Times New Roman" w:hAnsi="Times New Roman"/>
                <w:b w:val="0"/>
                <w:sz w:val="22"/>
                <w:rFonts w:eastAsia="宋体"/>
              </w:rPr>
              <w:t>功能模块数</w:t>
            </w:r>
          </w:p>
        </w:tc>
        <w:tc>
          <w:tcPr>
            <w:tcW w:type="dxa" w:w="4320"/>
          </w:tcPr>
          <w:p>
            <w:r>
              <w:rPr>
                <w:rFonts w:ascii="Times New Roman" w:hAnsi="Times New Roman"/>
                <w:b w:val="0"/>
                <w:sz w:val="22"/>
                <w:rFonts w:eastAsia="宋体"/>
              </w:rPr>
              <w:t>8个</w:t>
            </w:r>
          </w:p>
        </w:tc>
      </w:tr>
    </w:tbl>
    <w:p/>
    <w:p>
      <w:r>
        <w:rPr>
          <w:rFonts w:ascii="Times New Roman" w:hAnsi="Times New Roman"/>
          <w:b/>
          <w:sz w:val="24"/>
          <w:rFonts w:eastAsia="黑体"/>
        </w:rPr>
        <w:t>五、部署建议</w:t>
      </w:r>
    </w:p>
    <w:p>
      <w:r>
        <w:rPr>
          <w:rFonts w:ascii="Times New Roman" w:hAnsi="Times New Roman"/>
          <w:b w:val="0"/>
          <w:sz w:val="22"/>
          <w:rFonts w:eastAsia="宋体"/>
        </w:rPr>
        <w:t>系统可部署在学校现有的服务器上。推荐配置：</w:t>
        <w:br/>
        <w:t>• 服务器：2核4GB内存或以上</w:t>
        <w:br/>
        <w:t>• 数据库：MySQL 8.0+</w:t>
        <w:br/>
        <w:t>• 缓存：Redis 6.0+</w:t>
        <w:br/>
        <w:t>• Web服务器：Nginx</w:t>
        <w:br/>
        <w:t>• 部署方式：Docker容器化或传统WAR部署</w:t>
        <w:br/>
        <w:br/>
        <w:t>系统支持Linux和Windows操作系统。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