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装修合同谈判注意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厨房、卫生间防水一定要做1.8米以上两遍的防水剂粉刷，且墙角和下水管周围要做至少3遍防水剂粉刷。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防水工程漏水，要返工，返工费用由乙方承担。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水管走顶部，电线要走顶部或墙面，价格要提前谈好，不能加价。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施工方不能将水管和电线多绕很多不必要的圈，经发现，必须返工，且返工费用由乙方承担。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水电的单价、工艺、长度要写清楚，要定好预估价格，施工中的实际发生费用不得超过预估的10%，否则超出部分由乙方承担。因点位、米数算少，或工艺、材料不合格产生的增加费用，均由乙方承担，因此签订合同时乙方要切实的确定好较准确的预估价格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费、税金、设计费、远程费、拆除、成品保护、材料上楼、垃圾清运、水路改造、电路改造、石膏线、厨卫找平、踢脚线、腻子铲除等包括但不限于的全部施工项目必须在报价单中写清楚，一旦有施工项目没包含在报价单中，而施工现场却又临时加了，则视为乙方故意隐瞒施工项，所有未写在报价单上又影响正常施工步骤的项目，费用均由乙方承担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工人的意外险和工人的人身安全均由乙方负责。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预付款不得超过装修款的10%（有些施工方甚至预付款只要几千块钱意思一下）。也可以遵循3-3-3-1这种方式，即开工付30%，瓦工结束付30%，油工结束付30%，全部竣工付10%，水电单独结算。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工长手里在干的工地不能超过5个。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绝不用装修公司推荐的装修贷款。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工期时间要在签合同时就定好，除不可抗力因素以外，超出时间的任何费用由乙方承担。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如施工队做到一半不做了，乙方必须负责寻找新的施工队，且甲方的一切损失由乙方负责赔偿。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找平厚度要看清，不同粗度的管线的找平厚度并不一样。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如因乙方拆旧导致的地面和墙面出现较大坑洞，需要加钱做找平，这部分费用应由乙方承担。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仔细检查报价单的工程项目，避免出现不需要装修方干的，但对方也列出来并要钱的项目。（比如电器安装费）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仔细看对方报价单的每一项单价和总价，避免乙方故意把某些不易注意的项目费用写的很高。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贴花砖的多出价格，需要在谈合同时定好。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不急着当场就签合同，看5家以上的报价单后，再思考选哪家合适。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带个纸笔去装修现场谈价格，方便随时记录，因为对方可能不让将报价单带回或拍照。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如施工现场，工长临时改变报价单上写好的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工艺方案，多出价格均有乙方承担。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1EF70"/>
    <w:multiLevelType w:val="singleLevel"/>
    <w:tmpl w:val="7431EF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51CEC"/>
    <w:rsid w:val="00B34EB2"/>
    <w:rsid w:val="01A31631"/>
    <w:rsid w:val="05B7017D"/>
    <w:rsid w:val="07330187"/>
    <w:rsid w:val="080845CA"/>
    <w:rsid w:val="0B5362F5"/>
    <w:rsid w:val="0DA1304E"/>
    <w:rsid w:val="0E1767DF"/>
    <w:rsid w:val="11814FE1"/>
    <w:rsid w:val="132F4C3A"/>
    <w:rsid w:val="146C47CA"/>
    <w:rsid w:val="163E10DE"/>
    <w:rsid w:val="18CF31D8"/>
    <w:rsid w:val="18CF3CDD"/>
    <w:rsid w:val="1B5D7410"/>
    <w:rsid w:val="1CCF0239"/>
    <w:rsid w:val="1F507035"/>
    <w:rsid w:val="22EC6B6A"/>
    <w:rsid w:val="23062E18"/>
    <w:rsid w:val="2743051A"/>
    <w:rsid w:val="2A470016"/>
    <w:rsid w:val="2A8E6A79"/>
    <w:rsid w:val="2B16195D"/>
    <w:rsid w:val="2C881597"/>
    <w:rsid w:val="2E644EB0"/>
    <w:rsid w:val="2FB51CEC"/>
    <w:rsid w:val="33162107"/>
    <w:rsid w:val="36086F10"/>
    <w:rsid w:val="373C5B88"/>
    <w:rsid w:val="3823201A"/>
    <w:rsid w:val="40CB2B38"/>
    <w:rsid w:val="41D6753A"/>
    <w:rsid w:val="44A02935"/>
    <w:rsid w:val="48E7431E"/>
    <w:rsid w:val="4E5035AB"/>
    <w:rsid w:val="4E696FCC"/>
    <w:rsid w:val="4EB37AFA"/>
    <w:rsid w:val="5002311D"/>
    <w:rsid w:val="5304447C"/>
    <w:rsid w:val="54E37F3D"/>
    <w:rsid w:val="62952CD6"/>
    <w:rsid w:val="65A06980"/>
    <w:rsid w:val="65C61DDA"/>
    <w:rsid w:val="660011B4"/>
    <w:rsid w:val="681F2B00"/>
    <w:rsid w:val="68D735D4"/>
    <w:rsid w:val="6A7A32CE"/>
    <w:rsid w:val="71432CFB"/>
    <w:rsid w:val="71BA2714"/>
    <w:rsid w:val="73254033"/>
    <w:rsid w:val="73D64BF7"/>
    <w:rsid w:val="7A2141D9"/>
    <w:rsid w:val="7C5B563E"/>
    <w:rsid w:val="7EF761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2020-12-07T02:42:00Z</dcterms:created>
  <dc:creator>opacitySun</dc:creator>
  <cp:lastModifiedBy>opacitySun</cp:lastModifiedBy>
  <dcterms:modified xsi:type="dcterms:W3CDTF">2020-12-07T05:42:04Z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