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22" w:rsidRPr="00480502" w:rsidRDefault="0091206C" w:rsidP="0091206C">
      <w:pPr>
        <w:spacing w:line="276" w:lineRule="auto"/>
        <w:jc w:val="center"/>
        <w:rPr>
          <w:sz w:val="24"/>
          <w:szCs w:val="24"/>
          <w:lang w:val="fr-CA"/>
        </w:rPr>
      </w:pPr>
      <w:r w:rsidRPr="00480502">
        <w:rPr>
          <w:sz w:val="24"/>
          <w:szCs w:val="24"/>
          <w:lang w:val="fr-CA"/>
        </w:rPr>
        <w:t>UNIVERSITÉ DE SHERBROOKE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Faculté de genie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Département de genie électrique et informatique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91206C" w:rsidRPr="00480502" w:rsidRDefault="00C61ABC" w:rsidP="0091206C">
      <w:pPr>
        <w:spacing w:line="276" w:lineRule="auto"/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RÉSULTATS ET VALIDATION PROJET 3</w:t>
      </w:r>
    </w:p>
    <w:p w:rsidR="0091206C" w:rsidRPr="00480502" w:rsidRDefault="0091206C" w:rsidP="0091206C">
      <w:pPr>
        <w:spacing w:line="276" w:lineRule="auto"/>
        <w:jc w:val="center"/>
        <w:rPr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GEI 720 Commande multivariable appliquée à l’aérospatiale</w:t>
      </w: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PRÉSENTÉ À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Jean DE LAFONTAINE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PAR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 xml:space="preserve">Oussama BOUSSELSAL 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Sebastien DEMERS</w:t>
      </w: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4C73C6" w:rsidRPr="00480502" w:rsidRDefault="004C73C6" w:rsidP="0091206C">
      <w:pPr>
        <w:spacing w:line="276" w:lineRule="auto"/>
        <w:jc w:val="center"/>
        <w:rPr>
          <w:sz w:val="24"/>
          <w:lang w:val="fr-CA"/>
        </w:rPr>
      </w:pPr>
    </w:p>
    <w:p w:rsidR="0091206C" w:rsidRPr="00480502" w:rsidRDefault="0091206C" w:rsidP="0091206C">
      <w:pPr>
        <w:spacing w:line="276" w:lineRule="auto"/>
        <w:jc w:val="center"/>
        <w:rPr>
          <w:sz w:val="24"/>
          <w:lang w:val="fr-CA"/>
        </w:rPr>
      </w:pPr>
      <w:r w:rsidRPr="00480502">
        <w:rPr>
          <w:sz w:val="24"/>
          <w:lang w:val="fr-CA"/>
        </w:rPr>
        <w:t>Sherbrooke (Québec) Canada Novembre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159766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73C6" w:rsidRPr="00480502" w:rsidRDefault="004C73C6">
          <w:pPr>
            <w:pStyle w:val="TOCHeading"/>
            <w:rPr>
              <w:lang w:val="fr-CA"/>
            </w:rPr>
          </w:pPr>
          <w:r w:rsidRPr="00480502">
            <w:rPr>
              <w:lang w:val="fr-CA"/>
            </w:rPr>
            <w:t>Table des matières</w:t>
          </w:r>
        </w:p>
        <w:p w:rsidR="00947DB2" w:rsidRDefault="004C73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80502">
            <w:rPr>
              <w:lang w:val="fr-CA"/>
            </w:rPr>
            <w:fldChar w:fldCharType="begin"/>
          </w:r>
          <w:r w:rsidRPr="00480502">
            <w:rPr>
              <w:lang w:val="fr-CA"/>
            </w:rPr>
            <w:instrText xml:space="preserve"> TOC \o "1-3" \h \z \u </w:instrText>
          </w:r>
          <w:r w:rsidRPr="00480502">
            <w:rPr>
              <w:lang w:val="fr-CA"/>
            </w:rPr>
            <w:fldChar w:fldCharType="separate"/>
          </w:r>
          <w:hyperlink w:anchor="_Toc468099564" w:history="1">
            <w:r w:rsidR="00947DB2" w:rsidRPr="00411E6C">
              <w:rPr>
                <w:rStyle w:val="Hyperlink"/>
                <w:noProof/>
                <w:lang w:val="fr-CA"/>
              </w:rPr>
              <w:t>PARTIE A : Design du régulateur</w:t>
            </w:r>
            <w:r w:rsidR="00947DB2">
              <w:rPr>
                <w:noProof/>
                <w:webHidden/>
              </w:rPr>
              <w:tab/>
            </w:r>
            <w:r w:rsidR="00947DB2">
              <w:rPr>
                <w:noProof/>
                <w:webHidden/>
              </w:rPr>
              <w:fldChar w:fldCharType="begin"/>
            </w:r>
            <w:r w:rsidR="00947DB2">
              <w:rPr>
                <w:noProof/>
                <w:webHidden/>
              </w:rPr>
              <w:instrText xml:space="preserve"> PAGEREF _Toc468099564 \h </w:instrText>
            </w:r>
            <w:r w:rsidR="00947DB2">
              <w:rPr>
                <w:noProof/>
                <w:webHidden/>
              </w:rPr>
            </w:r>
            <w:r w:rsidR="00947DB2">
              <w:rPr>
                <w:noProof/>
                <w:webHidden/>
              </w:rPr>
              <w:fldChar w:fldCharType="separate"/>
            </w:r>
            <w:r w:rsidR="00947DB2">
              <w:rPr>
                <w:noProof/>
                <w:webHidden/>
              </w:rPr>
              <w:t>3</w:t>
            </w:r>
            <w:r w:rsidR="00947DB2"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5" w:history="1">
            <w:r w:rsidRPr="00411E6C">
              <w:rPr>
                <w:rStyle w:val="Hyperlink"/>
                <w:noProof/>
                <w:lang w:val="fr-CA"/>
              </w:rPr>
              <w:t>P3-1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6" w:history="1">
            <w:r w:rsidRPr="00411E6C">
              <w:rPr>
                <w:rStyle w:val="Hyperlink"/>
                <w:noProof/>
                <w:lang w:val="fr-CA"/>
              </w:rPr>
              <w:t>P3-2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7" w:history="1">
            <w:r w:rsidRPr="00411E6C">
              <w:rPr>
                <w:rStyle w:val="Hyperlink"/>
                <w:noProof/>
                <w:lang w:val="fr-CA"/>
              </w:rPr>
              <w:t>P3-3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8" w:history="1">
            <w:r w:rsidRPr="00411E6C">
              <w:rPr>
                <w:rStyle w:val="Hyperlink"/>
                <w:noProof/>
              </w:rPr>
              <w:t>P3-4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69" w:history="1">
            <w:r w:rsidRPr="00411E6C">
              <w:rPr>
                <w:rStyle w:val="Hyperlink"/>
                <w:noProof/>
                <w:lang w:val="fr-CA"/>
              </w:rPr>
              <w:t>P3-5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0" w:history="1">
            <w:r w:rsidRPr="00411E6C">
              <w:rPr>
                <w:rStyle w:val="Hyperlink"/>
                <w:noProof/>
                <w:lang w:val="fr-CA"/>
              </w:rPr>
              <w:t>PARTIE B : Design de l’observateur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1" w:history="1">
            <w:r w:rsidRPr="00411E6C">
              <w:rPr>
                <w:rStyle w:val="Hyperlink"/>
                <w:noProof/>
                <w:lang w:val="fr-CA"/>
              </w:rPr>
              <w:t>P3-6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2" w:history="1">
            <w:r w:rsidRPr="00411E6C">
              <w:rPr>
                <w:rStyle w:val="Hyperlink"/>
                <w:noProof/>
                <w:lang w:val="fr-CA"/>
              </w:rPr>
              <w:t>P3-7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3" w:history="1">
            <w:r w:rsidRPr="00411E6C">
              <w:rPr>
                <w:rStyle w:val="Hyperlink"/>
                <w:noProof/>
                <w:lang w:val="fr-CA"/>
              </w:rPr>
              <w:t>P3-8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4" w:history="1">
            <w:r w:rsidRPr="00411E6C">
              <w:rPr>
                <w:rStyle w:val="Hyperlink"/>
                <w:noProof/>
                <w:lang w:val="fr-CA"/>
              </w:rPr>
              <w:t>P3-9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5" w:history="1">
            <w:r w:rsidRPr="00411E6C">
              <w:rPr>
                <w:rStyle w:val="Hyperlink"/>
                <w:noProof/>
                <w:lang w:val="fr-CA"/>
              </w:rPr>
              <w:t>PARTIE C : Couplage de l’observateur et du régulateur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DB2" w:rsidRDefault="00947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099576" w:history="1">
            <w:r w:rsidRPr="00411E6C">
              <w:rPr>
                <w:rStyle w:val="Hyperlink"/>
                <w:noProof/>
                <w:lang w:val="fr-CA"/>
              </w:rPr>
              <w:t>P3-10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ABC" w:rsidRDefault="004C73C6" w:rsidP="00F82BAC">
          <w:pPr>
            <w:rPr>
              <w:b/>
              <w:bCs/>
              <w:noProof/>
              <w:lang w:val="fr-CA"/>
            </w:rPr>
          </w:pPr>
          <w:r w:rsidRPr="00480502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C61ABC" w:rsidRDefault="00C61ABC" w:rsidP="00C61ABC">
      <w:pPr>
        <w:pStyle w:val="Heading1"/>
        <w:rPr>
          <w:noProof/>
          <w:lang w:val="fr-CA"/>
        </w:rPr>
      </w:pPr>
      <w:bookmarkStart w:id="0" w:name="_GoBack"/>
      <w:bookmarkEnd w:id="0"/>
      <w:r>
        <w:rPr>
          <w:noProof/>
          <w:lang w:val="fr-CA"/>
        </w:rPr>
        <w:br w:type="page"/>
      </w:r>
      <w:bookmarkStart w:id="1" w:name="_Toc468099564"/>
      <w:r>
        <w:rPr>
          <w:noProof/>
          <w:lang w:val="fr-CA"/>
        </w:rPr>
        <w:lastRenderedPageBreak/>
        <w:t>PARTIE A : Design du r</w:t>
      </w:r>
      <w:r w:rsidRPr="00C61ABC">
        <w:rPr>
          <w:noProof/>
          <w:lang w:val="fr-CA"/>
        </w:rPr>
        <w:t>égulateur</w:t>
      </w:r>
      <w:bookmarkEnd w:id="1"/>
    </w:p>
    <w:p w:rsidR="00C61ABC" w:rsidRDefault="00C61ABC" w:rsidP="00C61ABC">
      <w:pPr>
        <w:pStyle w:val="Heading2"/>
        <w:rPr>
          <w:lang w:val="fr-CA"/>
        </w:rPr>
      </w:pPr>
      <w:bookmarkStart w:id="2" w:name="_Toc468099565"/>
      <w:r>
        <w:rPr>
          <w:lang w:val="fr-CA"/>
        </w:rPr>
        <w:t>P3-1</w:t>
      </w:r>
      <w:bookmarkEnd w:id="2"/>
    </w:p>
    <w:p w:rsidR="00C444AC" w:rsidRDefault="00C444AC" w:rsidP="00C444AC">
      <w:pPr>
        <w:rPr>
          <w:rFonts w:eastAsiaTheme="minorEastAsia"/>
          <w:lang w:val="fr-CA"/>
        </w:rPr>
      </w:pPr>
      <w:r>
        <w:rPr>
          <w:lang w:val="fr-CA"/>
        </w:rPr>
        <w:t>On choisit les pôles dominants de sorte que le temps de stabilisation de t</w:t>
      </w:r>
      <w:r>
        <w:rPr>
          <w:vertAlign w:val="subscript"/>
          <w:lang w:val="fr-CA"/>
        </w:rPr>
        <w:t>s</w:t>
      </w:r>
      <w:r>
        <w:rPr>
          <w:lang w:val="fr-CA"/>
        </w:rPr>
        <w:t xml:space="preserve"> ≤ 8s et le facteur d’amortissement est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r-CA"/>
              </w:rPr>
            </m:ctrlPr>
          </m:radPr>
          <m:deg/>
          <m:e>
            <m:r>
              <w:rPr>
                <w:rFonts w:ascii="Cambria Math" w:hAnsi="Cambria Math"/>
                <w:lang w:val="fr-CA"/>
              </w:rPr>
              <m:t>2</m:t>
            </m:r>
          </m:e>
        </m:rad>
        <m:r>
          <w:rPr>
            <w:rFonts w:ascii="Cambria Math" w:hAnsi="Cambria Math"/>
            <w:lang w:val="fr-CA"/>
          </w:rPr>
          <m:t>/2</m:t>
        </m:r>
      </m:oMath>
      <w:r>
        <w:rPr>
          <w:rFonts w:eastAsiaTheme="minorEastAsia"/>
          <w:lang w:val="fr-CA"/>
        </w:rPr>
        <w:t xml:space="preserve">. Les pôles du deuxième mode sont placés selon un </w:t>
      </w:r>
      <w:r w:rsidRPr="00C444AC">
        <w:rPr>
          <w:rFonts w:eastAsiaTheme="minorEastAsia"/>
          <w:lang w:val="fr-CA"/>
        </w:rPr>
        <w:t>“scale”</w:t>
      </w:r>
      <w:r>
        <w:rPr>
          <w:rFonts w:eastAsiaTheme="minorEastAsia"/>
          <w:lang w:val="fr-CA"/>
        </w:rPr>
        <w:t xml:space="preserve"> de facteur 4. Voir figure ci-dessous.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Ts = 8;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Zeta = sqrt(2)/2;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Wn = 4/(Zeta*Ts);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Poled_1 = -Zeta*Wn + Wn*sqrt(1-(Zeta^2))*1j;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Poled_2 = -Zeta*Wn - Wn*sqrt(1-(Zeta^2))*1j;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Facteur_pole = 1/4;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Wn2 = 4/(Zeta*Ts*Facteur_pole);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Poled_3 = -Zeta*Wn2 + Wn2*sqrt(1-(Zeta^2))*1j;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Poled_4 = -Zeta*Wn2 - Wn2*sqrt(1-(Zeta^2))*1j;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Poled = [Poled_1, Poled_2, Poled_3,Poled_4];</w:t>
      </w:r>
    </w:p>
    <w:p w:rsidR="00C444AC" w:rsidRPr="00C444AC" w:rsidRDefault="00C444AC" w:rsidP="00C444AC"/>
    <w:p w:rsidR="00C444AC" w:rsidRDefault="00C444AC" w:rsidP="00C444AC">
      <w:pPr>
        <w:keepNext/>
        <w:jc w:val="center"/>
      </w:pPr>
      <w:r>
        <w:rPr>
          <w:noProof/>
        </w:rPr>
        <w:drawing>
          <wp:inline distT="0" distB="0" distL="0" distR="0" wp14:anchorId="5D8B020D" wp14:editId="7BBB27EE">
            <wp:extent cx="2535382" cy="20728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574" cy="20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AC" w:rsidRPr="00C444AC" w:rsidRDefault="00C444AC" w:rsidP="00C444AC">
      <w:pPr>
        <w:pStyle w:val="Caption"/>
        <w:jc w:val="center"/>
        <w:rPr>
          <w:lang w:val="fr-CA"/>
        </w:rPr>
      </w:pPr>
      <w:r w:rsidRPr="008E66B8">
        <w:rPr>
          <w:lang w:val="fr-CA"/>
        </w:rPr>
        <w:t xml:space="preserve">Figure </w:t>
      </w:r>
      <w:r w:rsidR="00B6671A">
        <w:fldChar w:fldCharType="begin"/>
      </w:r>
      <w:r w:rsidR="00B6671A" w:rsidRPr="008E66B8">
        <w:rPr>
          <w:lang w:val="fr-CA"/>
        </w:rPr>
        <w:instrText xml:space="preserve"> SEQ Figure \* ARABIC </w:instrText>
      </w:r>
      <w:r w:rsidR="00B6671A">
        <w:fldChar w:fldCharType="separate"/>
      </w:r>
      <w:r w:rsidR="008E66B8">
        <w:rPr>
          <w:noProof/>
          <w:lang w:val="fr-CA"/>
        </w:rPr>
        <w:t>1</w:t>
      </w:r>
      <w:r w:rsidR="00B6671A">
        <w:rPr>
          <w:noProof/>
        </w:rPr>
        <w:fldChar w:fldCharType="end"/>
      </w:r>
      <w:r w:rsidRPr="008E66B8">
        <w:rPr>
          <w:lang w:val="fr-CA"/>
        </w:rPr>
        <w:t>: Poles</w:t>
      </w:r>
    </w:p>
    <w:p w:rsidR="00C61ABC" w:rsidRDefault="00C61ABC" w:rsidP="00C61ABC">
      <w:pPr>
        <w:pStyle w:val="Heading2"/>
        <w:rPr>
          <w:lang w:val="fr-CA"/>
        </w:rPr>
      </w:pPr>
      <w:bookmarkStart w:id="3" w:name="_Toc468099566"/>
      <w:r>
        <w:rPr>
          <w:lang w:val="fr-CA"/>
        </w:rPr>
        <w:t>P3-2</w:t>
      </w:r>
      <w:bookmarkEnd w:id="3"/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 Question P3-2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 COMMANDABILITÉ PAR RETOUR D’ÉTAT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 Methode 1 :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M = ctrb(A,B);</w:t>
      </w:r>
    </w:p>
    <w:p w:rsidR="00C444AC" w:rsidRPr="008E66B8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M = rank (M);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fprintf(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'\nLe rang de la matrice M = %d\n'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, 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fprintf(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'La dimention de la matrice A = %d\n'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, length(A));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228B22"/>
          <w:sz w:val="20"/>
          <w:szCs w:val="26"/>
        </w:rPr>
        <w:t>%Methode 2 :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[P,V]=eig(A);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M2 = inv(P)*B;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'Aucune range de inv(P) * B est nulle 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disp(M2);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228B22"/>
          <w:sz w:val="20"/>
          <w:szCs w:val="26"/>
          <w:lang w:val="fr-CA"/>
        </w:rPr>
        <w:t>%Methode 3 : Vérification s'il y a annulation pôle-zéro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Bdelta = B(:,1);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Ddelta = D(:,1)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lastRenderedPageBreak/>
        <w:t>[num,den] = ss2tf(A, Bdelta, C, Ddelta);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>[r, c] = size(num);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C444AC">
        <w:rPr>
          <w:rFonts w:ascii="Courier New" w:hAnsi="Courier New" w:cs="Courier New"/>
          <w:color w:val="0000FF"/>
          <w:sz w:val="20"/>
          <w:szCs w:val="26"/>
        </w:rPr>
        <w:t>for</w:t>
      </w: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i = 1:r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  Zero = roots(num(i,:));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C444AC">
        <w:rPr>
          <w:rFonts w:ascii="Courier New" w:hAnsi="Courier New" w:cs="Courier New"/>
          <w:color w:val="0000FF"/>
          <w:sz w:val="20"/>
          <w:szCs w:val="26"/>
        </w:rPr>
        <w:t>end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Zero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Pole = roots(den)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'Tous les pôles sont différents des zéros:'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C444AC" w:rsidRPr="00C444AC" w:rsidRDefault="00C444AC" w:rsidP="00C444A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fr-CA"/>
        </w:rPr>
      </w:pP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 xml:space="preserve"> disp(</w:t>
      </w:r>
      <w:r w:rsidRPr="00C444AC">
        <w:rPr>
          <w:rFonts w:ascii="Courier New" w:hAnsi="Courier New" w:cs="Courier New"/>
          <w:color w:val="A020F0"/>
          <w:sz w:val="20"/>
          <w:szCs w:val="26"/>
          <w:lang w:val="fr-CA"/>
        </w:rPr>
        <w:t>'Resultat : complètement commandable'</w:t>
      </w:r>
      <w:r w:rsidRPr="00C444AC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C61ABC" w:rsidRDefault="00C61ABC" w:rsidP="00C61ABC">
      <w:pPr>
        <w:pStyle w:val="Heading2"/>
        <w:rPr>
          <w:lang w:val="fr-CA"/>
        </w:rPr>
      </w:pPr>
      <w:bookmarkStart w:id="4" w:name="_Toc468099567"/>
      <w:r>
        <w:rPr>
          <w:lang w:val="fr-CA"/>
        </w:rPr>
        <w:t>P3-3</w:t>
      </w:r>
      <w:bookmarkEnd w:id="4"/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228B22"/>
          <w:sz w:val="20"/>
          <w:szCs w:val="26"/>
          <w:lang w:val="fr-CA"/>
        </w:rPr>
        <w:t>% Calcul de la matrice de gain K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K = place(A,Bdelta,Poled);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B577CA">
        <w:rPr>
          <w:rFonts w:ascii="Courier New" w:hAnsi="Courier New" w:cs="Courier New"/>
          <w:color w:val="A020F0"/>
          <w:sz w:val="20"/>
          <w:szCs w:val="26"/>
          <w:lang w:val="fr-CA"/>
        </w:rPr>
        <w:t>'Matrice K pour les poles desirees choisis '</w:t>
      </w: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disp(K)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B577CA">
        <w:rPr>
          <w:rFonts w:ascii="Courier New" w:hAnsi="Courier New" w:cs="Courier New"/>
          <w:color w:val="A020F0"/>
          <w:sz w:val="20"/>
          <w:szCs w:val="26"/>
          <w:lang w:val="fr-CA"/>
        </w:rPr>
        <w:t>'Verification que mon calcul marche eig(A-B*K)= P'</w:t>
      </w:r>
      <w:r w:rsidRPr="00B577CA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tmp=eig(A-Bdelta*K);</w:t>
      </w:r>
    </w:p>
    <w:p w:rsidR="00B577CA" w:rsidRP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disp(Poled);</w:t>
      </w:r>
    </w:p>
    <w:p w:rsidR="00B577CA" w:rsidRDefault="00B577CA" w:rsidP="00B577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B577CA">
        <w:rPr>
          <w:rFonts w:ascii="Courier New" w:hAnsi="Courier New" w:cs="Courier New"/>
          <w:color w:val="000000"/>
          <w:sz w:val="20"/>
          <w:szCs w:val="26"/>
        </w:rPr>
        <w:t>disp(tmp);</w:t>
      </w:r>
    </w:p>
    <w:p w:rsidR="00C61ABC" w:rsidRPr="00B577CA" w:rsidRDefault="00C61ABC" w:rsidP="00C61ABC">
      <w:pPr>
        <w:pStyle w:val="Heading2"/>
      </w:pPr>
      <w:bookmarkStart w:id="5" w:name="_Toc468099568"/>
      <w:r w:rsidRPr="00B577CA">
        <w:t>P3-4</w:t>
      </w:r>
      <w:bookmarkEnd w:id="5"/>
    </w:p>
    <w:p w:rsidR="00C61ABC" w:rsidRPr="00C61ABC" w:rsidRDefault="00C61ABC" w:rsidP="00C61ABC">
      <w:pPr>
        <w:pStyle w:val="Heading2"/>
        <w:rPr>
          <w:lang w:val="fr-CA"/>
        </w:rPr>
      </w:pPr>
      <w:bookmarkStart w:id="6" w:name="_Toc468099569"/>
      <w:r>
        <w:rPr>
          <w:lang w:val="fr-CA"/>
        </w:rPr>
        <w:t>P3-5</w:t>
      </w:r>
      <w:bookmarkEnd w:id="6"/>
    </w:p>
    <w:p w:rsidR="00C61ABC" w:rsidRDefault="00C61ABC" w:rsidP="00C61ABC">
      <w:pPr>
        <w:pStyle w:val="Heading1"/>
        <w:rPr>
          <w:lang w:val="fr-CA"/>
        </w:rPr>
      </w:pPr>
      <w:bookmarkStart w:id="7" w:name="_Toc468099570"/>
      <w:r w:rsidRPr="00C61ABC">
        <w:rPr>
          <w:lang w:val="fr-CA"/>
        </w:rPr>
        <w:t>PARTIE B : Design de l’observateur</w:t>
      </w:r>
      <w:bookmarkEnd w:id="7"/>
    </w:p>
    <w:p w:rsidR="00C61ABC" w:rsidRDefault="00C61ABC" w:rsidP="00C61ABC">
      <w:pPr>
        <w:pStyle w:val="Heading2"/>
        <w:rPr>
          <w:lang w:val="fr-CA"/>
        </w:rPr>
      </w:pPr>
      <w:bookmarkStart w:id="8" w:name="_Toc468099571"/>
      <w:r>
        <w:rPr>
          <w:lang w:val="fr-CA"/>
        </w:rPr>
        <w:t>P3-6</w:t>
      </w:r>
      <w:bookmarkEnd w:id="8"/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%P3-6 : Donner et justifier le choix des pôles de l’observateur Pe.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 On choisit de placer les poles de l'observateur a un facteur 2 des poles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 du regulateur.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Facteur_Pe = 2;</w:t>
      </w:r>
    </w:p>
    <w:p w:rsid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6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Pe = Poled * Facteur_Pe;</w:t>
      </w:r>
    </w:p>
    <w:p w:rsid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6"/>
          <w:lang w:val="fr-CA"/>
        </w:rPr>
      </w:pPr>
    </w:p>
    <w:p w:rsidR="008E66B8" w:rsidRDefault="008E66B8" w:rsidP="008E66B8">
      <w:pPr>
        <w:keepNext/>
        <w:autoSpaceDE w:val="0"/>
        <w:autoSpaceDN w:val="0"/>
        <w:adjustRightInd w:val="0"/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5A5808A7" wp14:editId="7EA9F80E">
            <wp:extent cx="32385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92" cy="25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B8" w:rsidRPr="008E66B8" w:rsidRDefault="008E66B8" w:rsidP="008E66B8">
      <w:pPr>
        <w:pStyle w:val="Caption"/>
        <w:jc w:val="center"/>
        <w:rPr>
          <w:rFonts w:ascii="Courier New" w:hAnsi="Courier New" w:cs="Courier New"/>
          <w:color w:val="000000"/>
          <w:sz w:val="20"/>
          <w:szCs w:val="26"/>
          <w:lang w:val="fr-CA"/>
        </w:rPr>
      </w:pPr>
      <w:r w:rsidRPr="00947DB2">
        <w:rPr>
          <w:lang w:val="fr-CA"/>
        </w:rPr>
        <w:t xml:space="preserve">Figure </w:t>
      </w:r>
      <w:r w:rsidR="006F07CF">
        <w:fldChar w:fldCharType="begin"/>
      </w:r>
      <w:r w:rsidR="006F07CF" w:rsidRPr="00947DB2">
        <w:rPr>
          <w:lang w:val="fr-CA"/>
        </w:rPr>
        <w:instrText xml:space="preserve"> SEQ Figure \* ARABIC </w:instrText>
      </w:r>
      <w:r w:rsidR="006F07CF">
        <w:fldChar w:fldCharType="separate"/>
      </w:r>
      <w:r w:rsidRPr="00947DB2">
        <w:rPr>
          <w:noProof/>
          <w:lang w:val="fr-CA"/>
        </w:rPr>
        <w:t>2</w:t>
      </w:r>
      <w:r w:rsidR="006F07CF">
        <w:rPr>
          <w:noProof/>
        </w:rPr>
        <w:fldChar w:fldCharType="end"/>
      </w:r>
    </w:p>
    <w:p w:rsidR="008E66B8" w:rsidRPr="008E66B8" w:rsidRDefault="00C61ABC" w:rsidP="008E66B8">
      <w:pPr>
        <w:pStyle w:val="Heading2"/>
        <w:rPr>
          <w:lang w:val="fr-CA"/>
        </w:rPr>
      </w:pPr>
      <w:bookmarkStart w:id="9" w:name="_Toc468099572"/>
      <w:r>
        <w:rPr>
          <w:lang w:val="fr-CA"/>
        </w:rPr>
        <w:lastRenderedPageBreak/>
        <w:t>P3-7</w:t>
      </w:r>
      <w:bookmarkEnd w:id="9"/>
    </w:p>
    <w:p w:rsidR="00C61ABC" w:rsidRDefault="00C61ABC" w:rsidP="00C61ABC">
      <w:pPr>
        <w:pStyle w:val="Heading2"/>
        <w:rPr>
          <w:lang w:val="fr-CA"/>
        </w:rPr>
      </w:pPr>
      <w:bookmarkStart w:id="10" w:name="_Toc468099573"/>
      <w:r>
        <w:rPr>
          <w:lang w:val="fr-CA"/>
        </w:rPr>
        <w:t>P3-8</w:t>
      </w:r>
      <w:bookmarkEnd w:id="10"/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228B22"/>
          <w:sz w:val="20"/>
          <w:szCs w:val="26"/>
          <w:lang w:val="fr-CA"/>
        </w:rPr>
        <w:t>%P3-8 : Calcul de la matrice Ke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CC = [0 0 0 1];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Ke = place(A',CC',Pe')';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8E66B8">
        <w:rPr>
          <w:rFonts w:ascii="Courier New" w:hAnsi="Courier New" w:cs="Courier New"/>
          <w:color w:val="A020F0"/>
          <w:sz w:val="20"/>
          <w:szCs w:val="26"/>
          <w:lang w:val="fr-CA"/>
        </w:rPr>
        <w:t>'Matrice Ke pour les poles desirees choisis '</w:t>
      </w: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disp(Ke)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</w:t>
      </w:r>
      <w:r w:rsidRPr="008E66B8">
        <w:rPr>
          <w:rFonts w:ascii="Courier New" w:hAnsi="Courier New" w:cs="Courier New"/>
          <w:color w:val="A020F0"/>
          <w:sz w:val="20"/>
          <w:szCs w:val="26"/>
          <w:lang w:val="fr-CA"/>
        </w:rPr>
        <w:t>'Verification que mon calcul marche eig(A-Ke*)= P'</w:t>
      </w: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)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tmp=eig(A-Ke*CC);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disp(Pe');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disp(tmp);</w:t>
      </w:r>
    </w:p>
    <w:p w:rsidR="008E66B8" w:rsidRPr="008E66B8" w:rsidRDefault="008E66B8" w:rsidP="008E66B8">
      <w:pPr>
        <w:rPr>
          <w:lang w:val="fr-CA"/>
        </w:rPr>
      </w:pPr>
    </w:p>
    <w:p w:rsidR="00C61ABC" w:rsidRPr="00947DB2" w:rsidRDefault="00C61ABC" w:rsidP="00C61ABC">
      <w:pPr>
        <w:pStyle w:val="Heading2"/>
      </w:pPr>
      <w:bookmarkStart w:id="11" w:name="_Toc468099574"/>
      <w:r w:rsidRPr="00947DB2">
        <w:t>P3-9</w:t>
      </w:r>
      <w:bookmarkEnd w:id="11"/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Aobs = A - Ke*CC;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8E66B8">
        <w:rPr>
          <w:rFonts w:ascii="Courier New" w:hAnsi="Courier New" w:cs="Courier New"/>
          <w:color w:val="000000"/>
          <w:sz w:val="20"/>
          <w:szCs w:val="26"/>
        </w:rPr>
        <w:t>Bobs = [B(:,1) Ke];</w:t>
      </w:r>
    </w:p>
    <w:p w:rsidR="008E66B8" w:rsidRPr="00947DB2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</w:rPr>
      </w:pPr>
      <w:r w:rsidRPr="00947DB2">
        <w:rPr>
          <w:rFonts w:ascii="Courier New" w:hAnsi="Courier New" w:cs="Courier New"/>
          <w:color w:val="000000"/>
          <w:sz w:val="20"/>
          <w:szCs w:val="26"/>
        </w:rPr>
        <w:t>Cobs = eye(4);</w:t>
      </w:r>
    </w:p>
    <w:p w:rsidR="008E66B8" w:rsidRPr="008E66B8" w:rsidRDefault="008E66B8" w:rsidP="008E66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24"/>
          <w:lang w:val="fr-CA"/>
        </w:rPr>
      </w:pPr>
      <w:r w:rsidRPr="008E66B8">
        <w:rPr>
          <w:rFonts w:ascii="Courier New" w:hAnsi="Courier New" w:cs="Courier New"/>
          <w:color w:val="000000"/>
          <w:sz w:val="20"/>
          <w:szCs w:val="26"/>
          <w:lang w:val="fr-CA"/>
        </w:rPr>
        <w:t>Dobs = [0 0 0 0; 0 0 0 0]';</w:t>
      </w:r>
    </w:p>
    <w:p w:rsidR="008E66B8" w:rsidRPr="008E66B8" w:rsidRDefault="008E66B8" w:rsidP="008E66B8">
      <w:pPr>
        <w:rPr>
          <w:lang w:val="fr-CA"/>
        </w:rPr>
      </w:pPr>
    </w:p>
    <w:p w:rsidR="00C61ABC" w:rsidRDefault="00C61ABC" w:rsidP="00C61ABC">
      <w:pPr>
        <w:pStyle w:val="Heading1"/>
        <w:rPr>
          <w:lang w:val="fr-CA"/>
        </w:rPr>
      </w:pPr>
      <w:bookmarkStart w:id="12" w:name="_Toc468099575"/>
      <w:r>
        <w:rPr>
          <w:lang w:val="fr-CA"/>
        </w:rPr>
        <w:t>PARTIE C : Couplage de l’</w:t>
      </w:r>
      <w:r w:rsidR="00DE0C85">
        <w:rPr>
          <w:lang w:val="fr-CA"/>
        </w:rPr>
        <w:t>observateur et du ré</w:t>
      </w:r>
      <w:r>
        <w:rPr>
          <w:lang w:val="fr-CA"/>
        </w:rPr>
        <w:t>gulateur</w:t>
      </w:r>
      <w:bookmarkEnd w:id="12"/>
    </w:p>
    <w:p w:rsidR="00C61ABC" w:rsidRPr="00C61ABC" w:rsidRDefault="00C61ABC" w:rsidP="00C61ABC">
      <w:pPr>
        <w:pStyle w:val="Heading2"/>
        <w:rPr>
          <w:lang w:val="fr-CA"/>
        </w:rPr>
      </w:pPr>
      <w:bookmarkStart w:id="13" w:name="_Toc468099576"/>
      <w:r>
        <w:rPr>
          <w:lang w:val="fr-CA"/>
        </w:rPr>
        <w:t>P3-10</w:t>
      </w:r>
      <w:bookmarkEnd w:id="13"/>
    </w:p>
    <w:sectPr w:rsidR="00C61ABC" w:rsidRPr="00C6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7CF" w:rsidRDefault="006F07CF" w:rsidP="007948E1">
      <w:pPr>
        <w:spacing w:after="0" w:line="240" w:lineRule="auto"/>
      </w:pPr>
      <w:r>
        <w:separator/>
      </w:r>
    </w:p>
  </w:endnote>
  <w:endnote w:type="continuationSeparator" w:id="0">
    <w:p w:rsidR="006F07CF" w:rsidRDefault="006F07CF" w:rsidP="0079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7CF" w:rsidRDefault="006F07CF" w:rsidP="007948E1">
      <w:pPr>
        <w:spacing w:after="0" w:line="240" w:lineRule="auto"/>
      </w:pPr>
      <w:r>
        <w:separator/>
      </w:r>
    </w:p>
  </w:footnote>
  <w:footnote w:type="continuationSeparator" w:id="0">
    <w:p w:rsidR="006F07CF" w:rsidRDefault="006F07CF" w:rsidP="00794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FBF"/>
    <w:multiLevelType w:val="hybridMultilevel"/>
    <w:tmpl w:val="22209C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6C"/>
    <w:rsid w:val="000A18F0"/>
    <w:rsid w:val="00131AB3"/>
    <w:rsid w:val="00161348"/>
    <w:rsid w:val="001C37AC"/>
    <w:rsid w:val="00217107"/>
    <w:rsid w:val="00404359"/>
    <w:rsid w:val="00480502"/>
    <w:rsid w:val="004C73C6"/>
    <w:rsid w:val="00631E72"/>
    <w:rsid w:val="00651850"/>
    <w:rsid w:val="006F07CF"/>
    <w:rsid w:val="007948E1"/>
    <w:rsid w:val="00796B3F"/>
    <w:rsid w:val="00807FBB"/>
    <w:rsid w:val="008400A3"/>
    <w:rsid w:val="00891BDB"/>
    <w:rsid w:val="008E66B8"/>
    <w:rsid w:val="0091206C"/>
    <w:rsid w:val="00925A15"/>
    <w:rsid w:val="00947DB2"/>
    <w:rsid w:val="00A00922"/>
    <w:rsid w:val="00B577CA"/>
    <w:rsid w:val="00B6671A"/>
    <w:rsid w:val="00BB5ACB"/>
    <w:rsid w:val="00BF5C8B"/>
    <w:rsid w:val="00C444AC"/>
    <w:rsid w:val="00C579BB"/>
    <w:rsid w:val="00C61ABC"/>
    <w:rsid w:val="00CD5F8D"/>
    <w:rsid w:val="00DE0C85"/>
    <w:rsid w:val="00DF2804"/>
    <w:rsid w:val="00EB78EF"/>
    <w:rsid w:val="00F41E93"/>
    <w:rsid w:val="00F65778"/>
    <w:rsid w:val="00F80AC5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5015-2C5A-4869-9559-201EC2E2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3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73C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7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73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C73C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C73C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C7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73C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50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8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8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8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BB5A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44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3231C-86C8-4581-BF85-799529F9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deemm</dc:creator>
  <cp:keywords/>
  <dc:description/>
  <cp:lastModifiedBy>deemm</cp:lastModifiedBy>
  <cp:revision>9</cp:revision>
  <dcterms:created xsi:type="dcterms:W3CDTF">2016-11-28T15:53:00Z</dcterms:created>
  <dcterms:modified xsi:type="dcterms:W3CDTF">2016-11-28T17:30:00Z</dcterms:modified>
</cp:coreProperties>
</file>