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12FBF" w14:textId="0B27D016" w:rsidR="00736706" w:rsidRPr="00235DD9" w:rsidRDefault="00736706" w:rsidP="00736706">
      <w:pPr>
        <w:ind w:firstLineChars="200" w:firstLine="640"/>
        <w:jc w:val="center"/>
        <w:rPr>
          <w:rFonts w:ascii="宋体" w:eastAsia="宋体" w:hAnsi="宋体"/>
          <w:sz w:val="32"/>
          <w:szCs w:val="32"/>
        </w:rPr>
      </w:pPr>
      <w:r w:rsidRPr="00235DD9">
        <w:rPr>
          <w:rFonts w:ascii="宋体" w:eastAsia="宋体" w:hAnsi="宋体" w:hint="eastAsia"/>
          <w:sz w:val="32"/>
          <w:szCs w:val="32"/>
        </w:rPr>
        <w:t>具有深度学习功能的病理学家级别可解释的全幻灯片癌症诊断</w:t>
      </w:r>
      <w:r w:rsidR="00BD0C38">
        <w:rPr>
          <w:rFonts w:ascii="宋体" w:eastAsia="宋体" w:hAnsi="宋体" w:hint="eastAsia"/>
          <w:sz w:val="32"/>
          <w:szCs w:val="32"/>
        </w:rPr>
        <w:t>方法</w:t>
      </w:r>
    </w:p>
    <w:p w14:paraId="6C861A8A" w14:textId="20E702C7" w:rsidR="00736706" w:rsidRPr="00D93B94" w:rsidRDefault="00736706">
      <w:pPr>
        <w:rPr>
          <w:sz w:val="30"/>
          <w:szCs w:val="30"/>
        </w:rPr>
      </w:pPr>
      <w:r w:rsidRPr="00D93B94">
        <w:rPr>
          <w:rFonts w:hint="eastAsia"/>
          <w:sz w:val="30"/>
          <w:szCs w:val="30"/>
        </w:rPr>
        <w:t>文章介绍</w:t>
      </w:r>
    </w:p>
    <w:p w14:paraId="2F72327C" w14:textId="77777777" w:rsidR="00AA1AB4" w:rsidRDefault="00736706" w:rsidP="00736706">
      <w:pPr>
        <w:rPr>
          <w:szCs w:val="21"/>
        </w:rPr>
      </w:pPr>
      <w:proofErr w:type="spellStart"/>
      <w:r w:rsidRPr="00736706">
        <w:rPr>
          <w:szCs w:val="21"/>
        </w:rPr>
        <w:t>Zizhao</w:t>
      </w:r>
      <w:proofErr w:type="spellEnd"/>
      <w:r w:rsidRPr="00736706">
        <w:rPr>
          <w:szCs w:val="21"/>
        </w:rPr>
        <w:t xml:space="preserve"> Zhang</w:t>
      </w:r>
      <w:r w:rsidRPr="00736706">
        <w:rPr>
          <w:rFonts w:hint="eastAsia"/>
          <w:szCs w:val="21"/>
        </w:rPr>
        <w:t>团队</w:t>
      </w:r>
      <w:r>
        <w:rPr>
          <w:rFonts w:hint="eastAsia"/>
          <w:szCs w:val="21"/>
        </w:rPr>
        <w:t>在nature</w:t>
      </w:r>
      <w:r>
        <w:rPr>
          <w:szCs w:val="21"/>
        </w:rPr>
        <w:t xml:space="preserve"> medicine </w:t>
      </w:r>
      <w:r>
        <w:rPr>
          <w:rFonts w:hint="eastAsia"/>
          <w:szCs w:val="21"/>
        </w:rPr>
        <w:t>发表了题为Pathologist</w:t>
      </w:r>
      <w:r>
        <w:rPr>
          <w:szCs w:val="21"/>
        </w:rPr>
        <w:t xml:space="preserve">-level </w:t>
      </w:r>
      <w:proofErr w:type="spellStart"/>
      <w:r>
        <w:rPr>
          <w:szCs w:val="21"/>
        </w:rPr>
        <w:t>interpretabable</w:t>
      </w:r>
      <w:proofErr w:type="spellEnd"/>
      <w:r>
        <w:rPr>
          <w:szCs w:val="21"/>
        </w:rPr>
        <w:t xml:space="preserve"> whole-slide cancer diagnosis with deep learning </w:t>
      </w:r>
      <w:r>
        <w:rPr>
          <w:rFonts w:hint="eastAsia"/>
          <w:szCs w:val="21"/>
        </w:rPr>
        <w:t>的文献。</w:t>
      </w:r>
      <w:r w:rsidR="00AA1AB4">
        <w:rPr>
          <w:rFonts w:hint="eastAsia"/>
          <w:szCs w:val="21"/>
        </w:rPr>
        <w:t>作者在文中介绍了一个新的自动化数字切片阅读和病理学诊断的方法。</w:t>
      </w:r>
    </w:p>
    <w:p w14:paraId="7DFF8871" w14:textId="77777777" w:rsidR="00AA1AB4" w:rsidRDefault="00AA1AB4" w:rsidP="00736706">
      <w:pPr>
        <w:rPr>
          <w:szCs w:val="21"/>
        </w:rPr>
      </w:pPr>
    </w:p>
    <w:p w14:paraId="21FB5C63" w14:textId="76691ED7" w:rsidR="00736706" w:rsidRPr="00D93B94" w:rsidRDefault="00AA1AB4" w:rsidP="00736706">
      <w:pPr>
        <w:rPr>
          <w:sz w:val="32"/>
          <w:szCs w:val="32"/>
        </w:rPr>
      </w:pPr>
      <w:r w:rsidRPr="00D93B94">
        <w:rPr>
          <w:rFonts w:hint="eastAsia"/>
          <w:sz w:val="32"/>
          <w:szCs w:val="32"/>
        </w:rPr>
        <w:t>背景</w:t>
      </w:r>
    </w:p>
    <w:p w14:paraId="59624816" w14:textId="40099B7D" w:rsidR="00736706" w:rsidRDefault="00AA1AB4" w:rsidP="00AA1AB4">
      <w:pPr>
        <w:ind w:firstLineChars="200" w:firstLine="420"/>
        <w:rPr>
          <w:szCs w:val="21"/>
        </w:rPr>
      </w:pPr>
      <w:r w:rsidRPr="00AA1AB4">
        <w:rPr>
          <w:rFonts w:hint="eastAsia"/>
          <w:szCs w:val="21"/>
        </w:rPr>
        <w:t>大多数癌症的鉴别需要显微镜图像评估，以早期发现肿瘤，并在病理诊断的基础上开发治疗方法。病理切片诊断是一项复杂的任务，需要多年的病理学家培训。</w:t>
      </w:r>
      <w:r w:rsidRPr="00AA1AB4">
        <w:rPr>
          <w:szCs w:val="21"/>
        </w:rPr>
        <w:t>。</w:t>
      </w:r>
      <w:r>
        <w:rPr>
          <w:rFonts w:hint="eastAsia"/>
          <w:szCs w:val="21"/>
        </w:rPr>
        <w:t>数字病理切</w:t>
      </w:r>
      <w:r w:rsidRPr="00AA1AB4">
        <w:rPr>
          <w:szCs w:val="21"/>
        </w:rPr>
        <w:t>片中存在</w:t>
      </w:r>
      <w:r>
        <w:rPr>
          <w:rFonts w:hint="eastAsia"/>
          <w:szCs w:val="21"/>
        </w:rPr>
        <w:t>着</w:t>
      </w:r>
      <w:r w:rsidRPr="00AA1AB4">
        <w:rPr>
          <w:szCs w:val="21"/>
        </w:rPr>
        <w:t>海量信息</w:t>
      </w:r>
      <w:r>
        <w:rPr>
          <w:rFonts w:hint="eastAsia"/>
          <w:szCs w:val="21"/>
        </w:rPr>
        <w:t>，但</w:t>
      </w:r>
      <w:r w:rsidRPr="00AA1AB4">
        <w:rPr>
          <w:szCs w:val="21"/>
        </w:rPr>
        <w:t>对诊断和治疗有重要意义的区域和细胞水平特征，可能是微妙和混乱的</w:t>
      </w:r>
      <w:r>
        <w:rPr>
          <w:rFonts w:hint="eastAsia"/>
          <w:szCs w:val="21"/>
        </w:rPr>
        <w:t>，</w:t>
      </w:r>
      <w:r w:rsidRPr="00AA1AB4">
        <w:rPr>
          <w:szCs w:val="21"/>
        </w:rPr>
        <w:t>即使是经验丰富的病理学家也容易漏诊和出错。因此，合格的癌症诊断需要同行审查和共识，要达到这一标准</w:t>
      </w:r>
      <w:r>
        <w:rPr>
          <w:rFonts w:hint="eastAsia"/>
          <w:szCs w:val="21"/>
        </w:rPr>
        <w:t>成本</w:t>
      </w:r>
      <w:r w:rsidRPr="00AA1AB4">
        <w:rPr>
          <w:szCs w:val="21"/>
        </w:rPr>
        <w:t>高昂。</w:t>
      </w:r>
    </w:p>
    <w:p w14:paraId="73235C28" w14:textId="77777777" w:rsidR="00EC426B" w:rsidRDefault="00EC426B" w:rsidP="00EC426B">
      <w:pPr>
        <w:rPr>
          <w:szCs w:val="21"/>
        </w:rPr>
      </w:pPr>
    </w:p>
    <w:p w14:paraId="32D7814A" w14:textId="3BEFA1EA" w:rsidR="00EC426B" w:rsidRPr="00D93B94" w:rsidRDefault="00EC426B" w:rsidP="00EC426B">
      <w:pPr>
        <w:rPr>
          <w:rFonts w:hint="eastAsia"/>
          <w:sz w:val="32"/>
          <w:szCs w:val="32"/>
        </w:rPr>
      </w:pPr>
      <w:r w:rsidRPr="00D93B94">
        <w:rPr>
          <w:rFonts w:hint="eastAsia"/>
          <w:sz w:val="32"/>
          <w:szCs w:val="32"/>
        </w:rPr>
        <w:t>问题</w:t>
      </w:r>
    </w:p>
    <w:p w14:paraId="4B9EE526" w14:textId="0AD29C44" w:rsidR="00AA1AB4" w:rsidRDefault="00EC426B" w:rsidP="00AA1AB4">
      <w:pPr>
        <w:ind w:firstLineChars="200" w:firstLine="420"/>
        <w:rPr>
          <w:szCs w:val="21"/>
        </w:rPr>
      </w:pPr>
      <w:r w:rsidRPr="00EC426B">
        <w:rPr>
          <w:szCs w:val="21"/>
        </w:rPr>
        <w:t>以往的病理诊断工作仅对小组织图像进行分类，使用的图像处理技术不通用或缺乏大规模验</w:t>
      </w:r>
      <w:r>
        <w:rPr>
          <w:rFonts w:hint="eastAsia"/>
          <w:szCs w:val="21"/>
        </w:rPr>
        <w:t>证，并且，这些基于CNN的方法缺乏可解释性，不能给出医生能简单理解的陈述。</w:t>
      </w:r>
    </w:p>
    <w:p w14:paraId="4CC1A54F" w14:textId="2E9355AE" w:rsidR="00EC426B" w:rsidRDefault="00EC426B" w:rsidP="00EC426B">
      <w:pPr>
        <w:rPr>
          <w:szCs w:val="21"/>
        </w:rPr>
      </w:pPr>
    </w:p>
    <w:p w14:paraId="654AC475" w14:textId="0C2C4FE8" w:rsidR="00EC426B" w:rsidRPr="00D93B94" w:rsidRDefault="00EC426B" w:rsidP="00EC426B">
      <w:pPr>
        <w:rPr>
          <w:sz w:val="32"/>
          <w:szCs w:val="32"/>
        </w:rPr>
      </w:pPr>
      <w:r w:rsidRPr="00D93B94">
        <w:rPr>
          <w:rFonts w:hint="eastAsia"/>
          <w:sz w:val="32"/>
          <w:szCs w:val="32"/>
        </w:rPr>
        <w:t>解决方案</w:t>
      </w:r>
    </w:p>
    <w:p w14:paraId="2A009761" w14:textId="4BBF28F4" w:rsidR="00331861" w:rsidRPr="00331861" w:rsidRDefault="00331861" w:rsidP="00D93B94">
      <w:pPr>
        <w:ind w:firstLineChars="200" w:firstLine="420"/>
        <w:rPr>
          <w:rFonts w:hint="eastAsia"/>
          <w:szCs w:val="21"/>
        </w:rPr>
      </w:pPr>
      <w:r w:rsidRPr="00331861">
        <w:rPr>
          <w:szCs w:val="21"/>
        </w:rPr>
        <w:t>恶性肿瘤(由世界卫生组织系统定义)分级为低级别(LG)或高级别(HG)，正确的肿瘤分级</w:t>
      </w:r>
      <w:r w:rsidRPr="00331861">
        <w:rPr>
          <w:rFonts w:hint="eastAsia"/>
          <w:szCs w:val="21"/>
        </w:rPr>
        <w:t>工作</w:t>
      </w:r>
      <w:r w:rsidRPr="00331861">
        <w:rPr>
          <w:szCs w:val="21"/>
        </w:rPr>
        <w:t>对治疗至关重要</w:t>
      </w:r>
      <w:r>
        <w:rPr>
          <w:rFonts w:hint="eastAsia"/>
          <w:szCs w:val="21"/>
        </w:rPr>
        <w:t>。</w:t>
      </w:r>
      <w:r w:rsidR="00EC426B">
        <w:rPr>
          <w:rFonts w:hint="eastAsia"/>
          <w:szCs w:val="21"/>
        </w:rPr>
        <w:t>作者团队</w:t>
      </w:r>
      <w:r w:rsidR="00EC426B" w:rsidRPr="00EC426B">
        <w:rPr>
          <w:rFonts w:hint="eastAsia"/>
          <w:szCs w:val="21"/>
        </w:rPr>
        <w:t>开发了一种新的方法</w:t>
      </w:r>
      <w:r w:rsidR="00EC426B">
        <w:rPr>
          <w:rFonts w:hint="eastAsia"/>
          <w:szCs w:val="21"/>
        </w:rPr>
        <w:t>，</w:t>
      </w:r>
      <w:r w:rsidR="00D8132B">
        <w:rPr>
          <w:rFonts w:hint="eastAsia"/>
          <w:szCs w:val="21"/>
        </w:rPr>
        <w:t>借助神经网络驱动，通过肿瘤区域水平检测、核间变和结构异常的像素形态分析对数字化病理切片进行诊断，并生成关于诊断性组织细胞和细胞核特征的自然语言描述（该描述符合临床病理报告标准）</w:t>
      </w:r>
      <w:r>
        <w:rPr>
          <w:rFonts w:hint="eastAsia"/>
          <w:szCs w:val="21"/>
        </w:rPr>
        <w:t>，给出准确客观的诊断意见</w:t>
      </w:r>
      <w:r w:rsidR="00D8132B">
        <w:rPr>
          <w:rFonts w:hint="eastAsia"/>
          <w:szCs w:val="21"/>
        </w:rPr>
        <w:t>。</w:t>
      </w:r>
      <w:r>
        <w:rPr>
          <w:rFonts w:hint="eastAsia"/>
          <w:szCs w:val="21"/>
        </w:rPr>
        <w:t>该方法被设计用于多种癌症的诊断工作，下图详细演示了该方法的框架。</w:t>
      </w:r>
    </w:p>
    <w:p w14:paraId="2B06F607" w14:textId="36B76735" w:rsidR="00D8132B" w:rsidRDefault="00D8132B" w:rsidP="00EC426B">
      <w:pPr>
        <w:rPr>
          <w:szCs w:val="21"/>
        </w:rPr>
      </w:pPr>
      <w:r w:rsidRPr="00D8132B">
        <w:rPr>
          <w:rFonts w:hint="eastAsia"/>
          <w:noProof/>
          <w:szCs w:val="21"/>
        </w:rPr>
        <w:lastRenderedPageBreak/>
        <w:drawing>
          <wp:inline distT="0" distB="0" distL="0" distR="0" wp14:anchorId="46D8F866" wp14:editId="33DC514F">
            <wp:extent cx="5274310" cy="58921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892165"/>
                    </a:xfrm>
                    <a:prstGeom prst="rect">
                      <a:avLst/>
                    </a:prstGeom>
                    <a:noFill/>
                    <a:ln>
                      <a:noFill/>
                    </a:ln>
                  </pic:spPr>
                </pic:pic>
              </a:graphicData>
            </a:graphic>
          </wp:inline>
        </w:drawing>
      </w:r>
    </w:p>
    <w:p w14:paraId="77BC7948" w14:textId="1485BDDD" w:rsidR="00331861" w:rsidRDefault="00331861" w:rsidP="00EC426B">
      <w:pPr>
        <w:rPr>
          <w:rFonts w:hint="eastAsia"/>
          <w:szCs w:val="21"/>
        </w:rPr>
      </w:pPr>
    </w:p>
    <w:p w14:paraId="69D180C1" w14:textId="1B1820B2" w:rsidR="00331861" w:rsidRPr="00D93B94" w:rsidRDefault="00276A9F" w:rsidP="00EC426B">
      <w:pPr>
        <w:rPr>
          <w:sz w:val="32"/>
          <w:szCs w:val="32"/>
        </w:rPr>
      </w:pPr>
      <w:r w:rsidRPr="00D93B94">
        <w:rPr>
          <w:rFonts w:hint="eastAsia"/>
          <w:sz w:val="32"/>
          <w:szCs w:val="32"/>
        </w:rPr>
        <w:t>实验验证</w:t>
      </w:r>
    </w:p>
    <w:p w14:paraId="749B125B" w14:textId="72EA2E26" w:rsidR="00F41A91" w:rsidRDefault="00276A9F" w:rsidP="00D93B94">
      <w:pPr>
        <w:ind w:firstLineChars="200" w:firstLine="420"/>
        <w:rPr>
          <w:rFonts w:hint="eastAsia"/>
          <w:szCs w:val="21"/>
        </w:rPr>
      </w:pPr>
      <w:r>
        <w:rPr>
          <w:rFonts w:hint="eastAsia"/>
          <w:szCs w:val="21"/>
        </w:rPr>
        <w:t>作者团队所设计的</w:t>
      </w:r>
      <w:r w:rsidR="00F41A91">
        <w:rPr>
          <w:rFonts w:hint="eastAsia"/>
          <w:szCs w:val="21"/>
        </w:rPr>
        <w:t>方法和神经网络</w:t>
      </w:r>
      <w:r>
        <w:rPr>
          <w:rFonts w:hint="eastAsia"/>
          <w:szCs w:val="21"/>
        </w:rPr>
        <w:t>在一个包涵9</w:t>
      </w:r>
      <w:r>
        <w:rPr>
          <w:szCs w:val="21"/>
        </w:rPr>
        <w:t>13</w:t>
      </w:r>
      <w:r>
        <w:rPr>
          <w:rFonts w:hint="eastAsia"/>
          <w:szCs w:val="21"/>
        </w:rPr>
        <w:t>张全染色数字化膀胱癌病理切片的数据集上经过验证</w:t>
      </w:r>
      <w:r w:rsidR="00F41A91">
        <w:rPr>
          <w:rFonts w:hint="eastAsia"/>
          <w:szCs w:val="21"/>
        </w:rPr>
        <w:t>（</w:t>
      </w:r>
      <w:r>
        <w:rPr>
          <w:rFonts w:hint="eastAsia"/>
          <w:szCs w:val="21"/>
        </w:rPr>
        <w:t>数据集中的切片经病理学专家整理和标签注释</w:t>
      </w:r>
      <w:r w:rsidR="00F41A91">
        <w:rPr>
          <w:rFonts w:hint="eastAsia"/>
          <w:szCs w:val="21"/>
        </w:rPr>
        <w:t>）。这9</w:t>
      </w:r>
      <w:r w:rsidR="00F41A91">
        <w:rPr>
          <w:szCs w:val="21"/>
        </w:rPr>
        <w:t>13</w:t>
      </w:r>
      <w:r w:rsidR="00F41A91">
        <w:rPr>
          <w:rFonts w:hint="eastAsia"/>
          <w:szCs w:val="21"/>
        </w:rPr>
        <w:t>张切片中，6</w:t>
      </w:r>
      <w:r w:rsidR="00F41A91">
        <w:rPr>
          <w:szCs w:val="21"/>
        </w:rPr>
        <w:t>20</w:t>
      </w:r>
      <w:r w:rsidR="00F41A91">
        <w:rPr>
          <w:rFonts w:hint="eastAsia"/>
          <w:szCs w:val="21"/>
        </w:rPr>
        <w:t>张被用于训练，1</w:t>
      </w:r>
      <w:r w:rsidR="00F41A91">
        <w:rPr>
          <w:szCs w:val="21"/>
        </w:rPr>
        <w:t>93</w:t>
      </w:r>
      <w:r w:rsidR="00F41A91">
        <w:rPr>
          <w:rFonts w:hint="eastAsia"/>
          <w:szCs w:val="21"/>
        </w:rPr>
        <w:t>张被用于验证结果，1</w:t>
      </w:r>
      <w:r w:rsidR="00F41A91">
        <w:rPr>
          <w:szCs w:val="21"/>
        </w:rPr>
        <w:t>00</w:t>
      </w:r>
      <w:r w:rsidR="00F41A91">
        <w:rPr>
          <w:rFonts w:hint="eastAsia"/>
          <w:szCs w:val="21"/>
        </w:rPr>
        <w:t>张被用于测试。并把系统在用于测试的1</w:t>
      </w:r>
      <w:r w:rsidR="00F41A91">
        <w:rPr>
          <w:szCs w:val="21"/>
        </w:rPr>
        <w:t>00</w:t>
      </w:r>
      <w:r w:rsidR="00F41A91">
        <w:rPr>
          <w:rFonts w:hint="eastAsia"/>
          <w:szCs w:val="21"/>
        </w:rPr>
        <w:t>张数字切片上的性能表现与病理学专家的诊断结果做了多方面比较，</w:t>
      </w:r>
      <w:r w:rsidR="00D93B94">
        <w:rPr>
          <w:rFonts w:hint="eastAsia"/>
          <w:szCs w:val="21"/>
        </w:rPr>
        <w:t>同时，对系统的稳定性进行了验证，</w:t>
      </w:r>
      <w:r w:rsidR="00F41A91">
        <w:rPr>
          <w:rFonts w:hint="eastAsia"/>
          <w:szCs w:val="21"/>
        </w:rPr>
        <w:t>得出如下图的结果</w:t>
      </w:r>
    </w:p>
    <w:p w14:paraId="212F7BE0" w14:textId="239C8CC5" w:rsidR="00F41A91" w:rsidRDefault="00F41A91" w:rsidP="00EC426B">
      <w:pPr>
        <w:rPr>
          <w:rFonts w:hint="eastAsia"/>
          <w:szCs w:val="21"/>
        </w:rPr>
      </w:pPr>
      <w:r w:rsidRPr="00F41A91">
        <w:rPr>
          <w:rFonts w:hint="eastAsia"/>
          <w:noProof/>
          <w:szCs w:val="21"/>
        </w:rPr>
        <w:lastRenderedPageBreak/>
        <w:drawing>
          <wp:inline distT="0" distB="0" distL="0" distR="0" wp14:anchorId="6D550BEE" wp14:editId="20D828C6">
            <wp:extent cx="5274310" cy="3520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20440"/>
                    </a:xfrm>
                    <a:prstGeom prst="rect">
                      <a:avLst/>
                    </a:prstGeom>
                    <a:noFill/>
                    <a:ln>
                      <a:noFill/>
                    </a:ln>
                  </pic:spPr>
                </pic:pic>
              </a:graphicData>
            </a:graphic>
          </wp:inline>
        </w:drawing>
      </w:r>
    </w:p>
    <w:p w14:paraId="3EFD5C52" w14:textId="68E1F8D2" w:rsidR="00F41A91" w:rsidRDefault="00F41A91" w:rsidP="00EC426B">
      <w:pPr>
        <w:rPr>
          <w:szCs w:val="21"/>
        </w:rPr>
      </w:pPr>
      <w:r>
        <w:rPr>
          <w:rFonts w:hint="eastAsia"/>
          <w:szCs w:val="21"/>
        </w:rPr>
        <w:t>结果显示，该系统的各项性能均优于人工诊断</w:t>
      </w:r>
      <w:r w:rsidR="00D93B94">
        <w:rPr>
          <w:rFonts w:hint="eastAsia"/>
          <w:szCs w:val="21"/>
        </w:rPr>
        <w:t>，并具有稳定、平衡的诊断性能</w:t>
      </w:r>
      <w:r>
        <w:rPr>
          <w:rFonts w:hint="eastAsia"/>
          <w:szCs w:val="21"/>
        </w:rPr>
        <w:t>。</w:t>
      </w:r>
    </w:p>
    <w:p w14:paraId="53486FA2" w14:textId="1CEF7857" w:rsidR="00F41A91" w:rsidRDefault="00F41A91" w:rsidP="00EC426B">
      <w:pPr>
        <w:rPr>
          <w:szCs w:val="21"/>
        </w:rPr>
      </w:pPr>
    </w:p>
    <w:p w14:paraId="29E856F5" w14:textId="1FA0F9B1" w:rsidR="00F41A91" w:rsidRPr="00D93B94" w:rsidRDefault="00F41A91" w:rsidP="00EC426B">
      <w:pPr>
        <w:rPr>
          <w:sz w:val="32"/>
          <w:szCs w:val="32"/>
        </w:rPr>
      </w:pPr>
      <w:r w:rsidRPr="00D93B94">
        <w:rPr>
          <w:rFonts w:hint="eastAsia"/>
          <w:sz w:val="32"/>
          <w:szCs w:val="32"/>
        </w:rPr>
        <w:t>结论</w:t>
      </w:r>
    </w:p>
    <w:p w14:paraId="18F22215" w14:textId="3DDA930F" w:rsidR="00F41A91" w:rsidRDefault="00D93B94" w:rsidP="00D93B94">
      <w:pPr>
        <w:ind w:firstLineChars="200" w:firstLine="420"/>
        <w:rPr>
          <w:rFonts w:eastAsiaTheme="minorHAnsi"/>
          <w:szCs w:val="21"/>
        </w:rPr>
      </w:pPr>
      <w:proofErr w:type="spellStart"/>
      <w:r w:rsidRPr="00736706">
        <w:rPr>
          <w:rFonts w:eastAsiaTheme="minorHAnsi"/>
          <w:szCs w:val="21"/>
        </w:rPr>
        <w:t>Zizhao</w:t>
      </w:r>
      <w:proofErr w:type="spellEnd"/>
      <w:r w:rsidRPr="00736706">
        <w:rPr>
          <w:rFonts w:eastAsiaTheme="minorHAnsi"/>
          <w:szCs w:val="21"/>
        </w:rPr>
        <w:t xml:space="preserve"> Zhang</w:t>
      </w:r>
      <w:r w:rsidRPr="00D93B94">
        <w:rPr>
          <w:rFonts w:eastAsiaTheme="minorHAnsi"/>
          <w:szCs w:val="21"/>
        </w:rPr>
        <w:t>团队</w:t>
      </w:r>
      <w:r w:rsidRPr="00D93B94">
        <w:rPr>
          <w:rFonts w:eastAsiaTheme="minorHAnsi" w:hint="eastAsia"/>
          <w:szCs w:val="21"/>
        </w:rPr>
        <w:t>提出了一种新的可解释的病理诊断方法，它比以前的工作显示了前所未有的优势</w:t>
      </w:r>
      <w:r w:rsidRPr="00D93B94">
        <w:rPr>
          <w:rFonts w:eastAsiaTheme="minorHAnsi" w:hint="eastAsia"/>
          <w:szCs w:val="21"/>
        </w:rPr>
        <w:t>：该</w:t>
      </w:r>
      <w:r w:rsidRPr="00D93B94">
        <w:rPr>
          <w:rFonts w:eastAsiaTheme="minorHAnsi" w:hint="eastAsia"/>
          <w:szCs w:val="21"/>
        </w:rPr>
        <w:t>方法通过自然语言描述和视觉注意来解释预测，这是病理学家在进行第二次回顾和视觉检查时可以理解的</w:t>
      </w:r>
      <w:r w:rsidRPr="00D93B94">
        <w:rPr>
          <w:rFonts w:eastAsiaTheme="minorHAnsi" w:hint="eastAsia"/>
          <w:szCs w:val="21"/>
        </w:rPr>
        <w:t>；该方法</w:t>
      </w:r>
      <w:r w:rsidRPr="00D93B94">
        <w:rPr>
          <w:rFonts w:eastAsiaTheme="minorHAnsi" w:hint="eastAsia"/>
          <w:szCs w:val="21"/>
        </w:rPr>
        <w:t>允许诊断一致性和经济有效的系统部署，以满足临床需求，例如在云主机上为小型癌症中心提供客观的第二意见和共识。</w:t>
      </w:r>
      <w:r w:rsidR="00BD0C38" w:rsidRPr="00BD0C38">
        <w:rPr>
          <w:rFonts w:eastAsiaTheme="minorHAnsi" w:hint="eastAsia"/>
          <w:szCs w:val="21"/>
        </w:rPr>
        <w:t>随着深度学习的成功，</w:t>
      </w:r>
      <w:r w:rsidR="00BD0C38">
        <w:rPr>
          <w:rFonts w:eastAsiaTheme="minorHAnsi" w:hint="eastAsia"/>
          <w:szCs w:val="21"/>
        </w:rPr>
        <w:t>该</w:t>
      </w:r>
      <w:r w:rsidR="00BD0C38" w:rsidRPr="00BD0C38">
        <w:rPr>
          <w:rFonts w:eastAsiaTheme="minorHAnsi" w:hint="eastAsia"/>
          <w:szCs w:val="21"/>
        </w:rPr>
        <w:t>方法对于学习不同癌症类型的复杂组织结构和细胞模式具有很强的通用性</w:t>
      </w:r>
      <w:r w:rsidR="00BD0C38">
        <w:rPr>
          <w:rFonts w:eastAsiaTheme="minorHAnsi" w:hint="eastAsia"/>
          <w:szCs w:val="21"/>
        </w:rPr>
        <w:t>，</w:t>
      </w:r>
      <w:r w:rsidR="00BD0C38" w:rsidRPr="00BD0C38">
        <w:rPr>
          <w:rFonts w:eastAsiaTheme="minorHAnsi" w:hint="eastAsia"/>
          <w:szCs w:val="21"/>
        </w:rPr>
        <w:t>有很大的潜力</w:t>
      </w:r>
      <w:r w:rsidR="00BD0C38">
        <w:rPr>
          <w:rFonts w:eastAsiaTheme="minorHAnsi" w:hint="eastAsia"/>
          <w:szCs w:val="21"/>
        </w:rPr>
        <w:t>。</w:t>
      </w:r>
    </w:p>
    <w:p w14:paraId="748A541C" w14:textId="79C99B52" w:rsidR="00D93B94" w:rsidRDefault="00D93B94" w:rsidP="00D93B94">
      <w:pPr>
        <w:rPr>
          <w:rFonts w:eastAsiaTheme="minorHAnsi"/>
          <w:szCs w:val="21"/>
        </w:rPr>
      </w:pPr>
    </w:p>
    <w:p w14:paraId="54AB65ED" w14:textId="7D8239FF" w:rsidR="00D93B94" w:rsidRPr="00D93B94" w:rsidRDefault="00BD0C38" w:rsidP="00D93B94">
      <w:pPr>
        <w:rPr>
          <w:rFonts w:eastAsiaTheme="minorHAnsi" w:hint="eastAsia"/>
          <w:szCs w:val="21"/>
        </w:rPr>
      </w:pPr>
      <w:r>
        <w:rPr>
          <w:rFonts w:eastAsiaTheme="minorHAnsi" w:hint="eastAsia"/>
          <w:szCs w:val="21"/>
        </w:rPr>
        <w:t>原文链接</w:t>
      </w:r>
      <w:hyperlink r:id="rId6" w:anchor="author-information" w:history="1">
        <w:r w:rsidRPr="00BD0C38">
          <w:rPr>
            <w:rStyle w:val="a3"/>
            <w:rFonts w:eastAsiaTheme="minorHAnsi"/>
            <w:szCs w:val="21"/>
          </w:rPr>
          <w:t>https://www.nature.com/articles/s42256-019-0052-1#author-information</w:t>
        </w:r>
      </w:hyperlink>
    </w:p>
    <w:sectPr w:rsidR="00D93B94" w:rsidRPr="00D93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06"/>
    <w:rsid w:val="00276A9F"/>
    <w:rsid w:val="00331861"/>
    <w:rsid w:val="00736706"/>
    <w:rsid w:val="00AA1AB4"/>
    <w:rsid w:val="00BD0C38"/>
    <w:rsid w:val="00D8132B"/>
    <w:rsid w:val="00D93B94"/>
    <w:rsid w:val="00EC426B"/>
    <w:rsid w:val="00F41A91"/>
    <w:rsid w:val="00FC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D369"/>
  <w15:chartTrackingRefBased/>
  <w15:docId w15:val="{BE13FC7D-BE08-4665-8245-A410CB75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70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0C38"/>
    <w:rPr>
      <w:color w:val="0563C1" w:themeColor="hyperlink"/>
      <w:u w:val="single"/>
    </w:rPr>
  </w:style>
  <w:style w:type="character" w:styleId="a4">
    <w:name w:val="Unresolved Mention"/>
    <w:basedOn w:val="a0"/>
    <w:uiPriority w:val="99"/>
    <w:semiHidden/>
    <w:unhideWhenUsed/>
    <w:rsid w:val="00BD0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2256-019-0052-1" TargetMode="Externa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显斌</dc:creator>
  <cp:keywords/>
  <dc:description/>
  <cp:lastModifiedBy>段 显斌</cp:lastModifiedBy>
  <cp:revision>1</cp:revision>
  <dcterms:created xsi:type="dcterms:W3CDTF">2020-09-13T07:10:00Z</dcterms:created>
  <dcterms:modified xsi:type="dcterms:W3CDTF">2020-09-13T08:37:00Z</dcterms:modified>
</cp:coreProperties>
</file>