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29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REGIONAL AREA MANAGER 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