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FCDB" w14:textId="1B747731" w:rsidR="009E7A0D" w:rsidRDefault="0038346B">
      <w:pPr>
        <w:pStyle w:val="Title"/>
      </w:pPr>
      <w:r>
        <w:t>Analiza sprzedaży regionów</w:t>
      </w:r>
    </w:p>
    <w:p w14:paraId="54C014DB" w14:textId="1A4E52FC" w:rsidR="009E7A0D" w:rsidRDefault="00000000">
      <w:pPr>
        <w:pStyle w:val="Heading1"/>
      </w:pPr>
      <w:r>
        <w:t xml:space="preserve">1. </w:t>
      </w:r>
      <w:r w:rsidR="0038346B">
        <w:t>Podsumowanie sprzedaży</w:t>
      </w:r>
    </w:p>
    <w:p w14:paraId="67ECF158" w14:textId="1DEE3020" w:rsidR="009E7A0D" w:rsidRDefault="0038346B">
      <w:r w:rsidRPr="0038346B">
        <w:t>Poniższa tabela przedstawia wyniki sprzedaży w czterech regionach Polski w Q4 2025.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38346B" w14:paraId="24B8E14D" w14:textId="77777777" w:rsidTr="0038346B">
        <w:tc>
          <w:tcPr>
            <w:tcW w:w="2214" w:type="dxa"/>
          </w:tcPr>
          <w:p w14:paraId="71388B4D" w14:textId="2600118C" w:rsidR="0038346B" w:rsidRDefault="0038346B">
            <w:r>
              <w:t>Region</w:t>
            </w:r>
          </w:p>
        </w:tc>
        <w:tc>
          <w:tcPr>
            <w:tcW w:w="2214" w:type="dxa"/>
          </w:tcPr>
          <w:p w14:paraId="2144F5EC" w14:textId="641EF5C3" w:rsidR="0038346B" w:rsidRDefault="0038346B">
            <w:r>
              <w:t>Sprzedaż (mln zł)</w:t>
            </w:r>
          </w:p>
        </w:tc>
        <w:tc>
          <w:tcPr>
            <w:tcW w:w="2214" w:type="dxa"/>
          </w:tcPr>
          <w:p w14:paraId="6D9B1667" w14:textId="72C3E3D7" w:rsidR="0038346B" w:rsidRDefault="0038346B">
            <w:r>
              <w:t>Wzrost YoY</w:t>
            </w:r>
          </w:p>
        </w:tc>
        <w:tc>
          <w:tcPr>
            <w:tcW w:w="2214" w:type="dxa"/>
          </w:tcPr>
          <w:p w14:paraId="71B76C0B" w14:textId="78F99F5A" w:rsidR="0038346B" w:rsidRDefault="0038346B">
            <w:r>
              <w:t>Status</w:t>
            </w:r>
          </w:p>
        </w:tc>
      </w:tr>
      <w:tr w:rsidR="0038346B" w14:paraId="762286B5" w14:textId="77777777" w:rsidTr="0038346B">
        <w:tc>
          <w:tcPr>
            <w:tcW w:w="2214" w:type="dxa"/>
          </w:tcPr>
          <w:p w14:paraId="63A811D3" w14:textId="2CE05743" w:rsidR="0038346B" w:rsidRDefault="0038346B">
            <w:r>
              <w:t>Północ</w:t>
            </w:r>
          </w:p>
        </w:tc>
        <w:tc>
          <w:tcPr>
            <w:tcW w:w="2214" w:type="dxa"/>
          </w:tcPr>
          <w:p w14:paraId="41C0B71A" w14:textId="75785C8E" w:rsidR="0038346B" w:rsidRDefault="0038346B">
            <w:r>
              <w:t>12.5</w:t>
            </w:r>
          </w:p>
        </w:tc>
        <w:tc>
          <w:tcPr>
            <w:tcW w:w="2214" w:type="dxa"/>
          </w:tcPr>
          <w:p w14:paraId="193D260E" w14:textId="1A9B4C73" w:rsidR="0038346B" w:rsidRDefault="0038346B">
            <w:r>
              <w:t>+15%</w:t>
            </w:r>
          </w:p>
        </w:tc>
        <w:tc>
          <w:tcPr>
            <w:tcW w:w="2214" w:type="dxa"/>
          </w:tcPr>
          <w:p w14:paraId="59E9B71C" w14:textId="272E38F9" w:rsidR="0038346B" w:rsidRDefault="0038346B">
            <w:r w:rsidRPr="0038346B">
              <w:rPr>
                <w:rFonts w:ascii="Segoe UI Symbol" w:hAnsi="Segoe UI Symbol" w:cs="Segoe UI Symbol"/>
              </w:rPr>
              <w:t>✓</w:t>
            </w:r>
          </w:p>
        </w:tc>
      </w:tr>
      <w:tr w:rsidR="0038346B" w14:paraId="0282BBA4" w14:textId="77777777" w:rsidTr="0038346B">
        <w:tc>
          <w:tcPr>
            <w:tcW w:w="2214" w:type="dxa"/>
          </w:tcPr>
          <w:p w14:paraId="2596D048" w14:textId="460FF3CE" w:rsidR="0038346B" w:rsidRDefault="0038346B">
            <w:r>
              <w:t>Południe</w:t>
            </w:r>
          </w:p>
        </w:tc>
        <w:tc>
          <w:tcPr>
            <w:tcW w:w="2214" w:type="dxa"/>
          </w:tcPr>
          <w:p w14:paraId="25C11DD2" w14:textId="6E8A6FDC" w:rsidR="0038346B" w:rsidRDefault="0038346B">
            <w:r>
              <w:t>8.3</w:t>
            </w:r>
          </w:p>
        </w:tc>
        <w:tc>
          <w:tcPr>
            <w:tcW w:w="2214" w:type="dxa"/>
          </w:tcPr>
          <w:p w14:paraId="7CA1B596" w14:textId="725A4258" w:rsidR="0038346B" w:rsidRDefault="0038346B">
            <w:r>
              <w:t>+8%</w:t>
            </w:r>
          </w:p>
        </w:tc>
        <w:tc>
          <w:tcPr>
            <w:tcW w:w="2214" w:type="dxa"/>
          </w:tcPr>
          <w:p w14:paraId="62C03373" w14:textId="5CA9DA0B" w:rsidR="0038346B" w:rsidRDefault="0038346B">
            <w:r w:rsidRPr="0038346B">
              <w:rPr>
                <w:rFonts w:ascii="Segoe UI Symbol" w:hAnsi="Segoe UI Symbol" w:cs="Segoe UI Symbol"/>
              </w:rPr>
              <w:t>✓</w:t>
            </w:r>
          </w:p>
        </w:tc>
      </w:tr>
      <w:tr w:rsidR="0038346B" w14:paraId="008041FC" w14:textId="77777777" w:rsidTr="0038346B">
        <w:tc>
          <w:tcPr>
            <w:tcW w:w="2214" w:type="dxa"/>
          </w:tcPr>
          <w:p w14:paraId="6C653587" w14:textId="3486D1FA" w:rsidR="0038346B" w:rsidRDefault="0038346B">
            <w:r>
              <w:t>Wschód</w:t>
            </w:r>
          </w:p>
        </w:tc>
        <w:tc>
          <w:tcPr>
            <w:tcW w:w="2214" w:type="dxa"/>
          </w:tcPr>
          <w:p w14:paraId="01C369AB" w14:textId="09F991BF" w:rsidR="0038346B" w:rsidRDefault="0038346B">
            <w:r>
              <w:t>5.7</w:t>
            </w:r>
          </w:p>
        </w:tc>
        <w:tc>
          <w:tcPr>
            <w:tcW w:w="2214" w:type="dxa"/>
          </w:tcPr>
          <w:p w14:paraId="40B985A2" w14:textId="6BC50448" w:rsidR="0038346B" w:rsidRDefault="0038346B">
            <w:r>
              <w:t>-3%</w:t>
            </w:r>
          </w:p>
        </w:tc>
        <w:tc>
          <w:tcPr>
            <w:tcW w:w="2214" w:type="dxa"/>
          </w:tcPr>
          <w:p w14:paraId="284880C1" w14:textId="21FA6114" w:rsidR="0038346B" w:rsidRDefault="0038346B">
            <w:r w:rsidRPr="0038346B">
              <w:rPr>
                <w:rFonts w:ascii="Segoe UI Symbol" w:hAnsi="Segoe UI Symbol" w:cs="Segoe UI Symbol"/>
              </w:rPr>
              <w:t>⚠</w:t>
            </w:r>
          </w:p>
        </w:tc>
      </w:tr>
      <w:tr w:rsidR="0038346B" w14:paraId="723D5733" w14:textId="77777777" w:rsidTr="0038346B">
        <w:tc>
          <w:tcPr>
            <w:tcW w:w="2214" w:type="dxa"/>
          </w:tcPr>
          <w:p w14:paraId="53701A2A" w14:textId="40BFDD5F" w:rsidR="0038346B" w:rsidRDefault="0038346B">
            <w:r>
              <w:t>Zachód</w:t>
            </w:r>
          </w:p>
        </w:tc>
        <w:tc>
          <w:tcPr>
            <w:tcW w:w="2214" w:type="dxa"/>
          </w:tcPr>
          <w:p w14:paraId="0EA8B140" w14:textId="548F37C4" w:rsidR="0038346B" w:rsidRDefault="0038346B">
            <w:r>
              <w:t>11.2</w:t>
            </w:r>
          </w:p>
        </w:tc>
        <w:tc>
          <w:tcPr>
            <w:tcW w:w="2214" w:type="dxa"/>
          </w:tcPr>
          <w:p w14:paraId="78A4AA14" w14:textId="3ED81BF2" w:rsidR="0038346B" w:rsidRDefault="0038346B">
            <w:r>
              <w:t>+12%</w:t>
            </w:r>
          </w:p>
        </w:tc>
        <w:tc>
          <w:tcPr>
            <w:tcW w:w="2214" w:type="dxa"/>
          </w:tcPr>
          <w:p w14:paraId="601DCC8E" w14:textId="1BB66653" w:rsidR="0038346B" w:rsidRDefault="0038346B">
            <w:r w:rsidRPr="0038346B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328E6C0F" w14:textId="77777777" w:rsidR="0038346B" w:rsidRDefault="0038346B"/>
    <w:p w14:paraId="07F3AA5E" w14:textId="38E693B1" w:rsidR="009E7A0D" w:rsidRDefault="00000000">
      <w:pPr>
        <w:pStyle w:val="Heading2"/>
      </w:pPr>
      <w:r>
        <w:t xml:space="preserve">1.1 </w:t>
      </w:r>
      <w:r w:rsidR="0038346B">
        <w:t>Wyniki kwartalne</w:t>
      </w:r>
    </w:p>
    <w:p w14:paraId="29DB931E" w14:textId="637578D3" w:rsidR="009E7A0D" w:rsidRDefault="0038346B">
      <w:r w:rsidRPr="0038346B">
        <w:t>Wykres poniżej przedstawia trend sprzedaży w poszczególnych kwartałach:</w:t>
      </w:r>
    </w:p>
    <w:p w14:paraId="6F62E6FE" w14:textId="1FCBEABF" w:rsidR="0038346B" w:rsidRDefault="0038346B">
      <w:r>
        <w:rPr>
          <w:noProof/>
        </w:rPr>
        <w:drawing>
          <wp:inline distT="0" distB="0" distL="0" distR="0" wp14:anchorId="6CF96C9D" wp14:editId="7A585D48">
            <wp:extent cx="5486400" cy="3200400"/>
            <wp:effectExtent l="0" t="0" r="0" b="0"/>
            <wp:docPr id="18806052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0D098A5" w14:textId="77777777" w:rsidR="0038346B" w:rsidRDefault="0038346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5E9100B" w14:textId="7CBC4CE4" w:rsidR="009E7A0D" w:rsidRDefault="00000000">
      <w:pPr>
        <w:pStyle w:val="Heading1"/>
      </w:pPr>
      <w:r>
        <w:lastRenderedPageBreak/>
        <w:t xml:space="preserve">3. </w:t>
      </w:r>
      <w:r w:rsidR="0038346B">
        <w:t>Wnioski zespołu</w:t>
      </w:r>
    </w:p>
    <w:p w14:paraId="42F37961" w14:textId="3B003E3D" w:rsidR="009E7A0D" w:rsidRDefault="0038346B" w:rsidP="0038346B">
      <w:pPr>
        <w:pStyle w:val="ListParagraph"/>
        <w:numPr>
          <w:ilvl w:val="0"/>
          <w:numId w:val="12"/>
        </w:numPr>
      </w:pPr>
      <w:commentRangeStart w:id="0"/>
      <w:r>
        <w:t>Region wschód wymaga dodatkowej analizy ze względu na spadek sprzedaży</w:t>
      </w:r>
      <w:commentRangeEnd w:id="0"/>
      <w:r w:rsidR="009778C4">
        <w:rPr>
          <w:rStyle w:val="CommentReference"/>
        </w:rPr>
        <w:commentReference w:id="0"/>
      </w:r>
    </w:p>
    <w:p w14:paraId="5AB0DE5A" w14:textId="1BC2796A" w:rsidR="009778C4" w:rsidRDefault="009778C4" w:rsidP="0038346B">
      <w:pPr>
        <w:pStyle w:val="ListParagraph"/>
        <w:numPr>
          <w:ilvl w:val="0"/>
          <w:numId w:val="12"/>
        </w:numPr>
      </w:pPr>
      <w:commentRangeStart w:id="1"/>
      <w:r w:rsidRPr="009778C4">
        <w:t>Rekomendujemy zwiększenie budżetu marketingowego dla regionu Zachód.</w:t>
      </w:r>
      <w:commentRangeEnd w:id="1"/>
      <w:r>
        <w:rPr>
          <w:rStyle w:val="CommentReference"/>
        </w:rPr>
        <w:commentReference w:id="1"/>
      </w:r>
    </w:p>
    <w:p w14:paraId="116AB782" w14:textId="0F28866D" w:rsidR="009E7A0D" w:rsidRDefault="00000000">
      <w:pPr>
        <w:pStyle w:val="Heading1"/>
      </w:pPr>
      <w:r>
        <w:t xml:space="preserve">4. </w:t>
      </w:r>
      <w:r w:rsidR="0038346B">
        <w:t>Przydatne źródła</w:t>
      </w:r>
    </w:p>
    <w:p w14:paraId="460EAB47" w14:textId="77777777" w:rsidR="009E7A0D" w:rsidRDefault="00000000">
      <w:r>
        <w:t xml:space="preserve">Odwiedź </w:t>
      </w:r>
      <w:hyperlink r:id="rId13">
        <w:r w:rsidR="009E7A0D">
          <w:rPr>
            <w:color w:val="0000FF"/>
            <w:u w:val="single"/>
          </w:rPr>
          <w:t>stronę Intel Polska</w:t>
        </w:r>
      </w:hyperlink>
      <w:r>
        <w:t xml:space="preserve"> po więcej informacji.</w:t>
      </w:r>
    </w:p>
    <w:p w14:paraId="3BCD8D59" w14:textId="144F7F64" w:rsidR="009E7A0D" w:rsidRDefault="00000000">
      <w:r>
        <w:t xml:space="preserve">Kolejny link: </w:t>
      </w:r>
      <w:hyperlink r:id="rId14">
        <w:r w:rsidR="009E7A0D">
          <w:rPr>
            <w:color w:val="0000FF"/>
            <w:u w:val="single"/>
          </w:rPr>
          <w:t>Intel na GitHub</w:t>
        </w:r>
      </w:hyperlink>
      <w:r w:rsidR="009778C4">
        <w:rPr>
          <w:rStyle w:val="FootnoteReference"/>
        </w:rPr>
        <w:footnoteReference w:id="1"/>
      </w:r>
    </w:p>
    <w:p w14:paraId="57B45EE8" w14:textId="2C3F9016" w:rsidR="009E7A0D" w:rsidRDefault="00000000">
      <w:pPr>
        <w:pStyle w:val="Heading1"/>
      </w:pPr>
      <w:r>
        <w:t xml:space="preserve">5. Polskie znaki </w:t>
      </w:r>
      <w:r w:rsidR="009778C4">
        <w:t>– test kodowania</w:t>
      </w:r>
    </w:p>
    <w:p w14:paraId="3DA9C060" w14:textId="77777777" w:rsidR="009E7A0D" w:rsidRDefault="00000000">
      <w:r>
        <w:t>Polskie litery: ą ę ć ł ń ó ś ź ż</w:t>
      </w:r>
    </w:p>
    <w:p w14:paraId="3445F167" w14:textId="77777777" w:rsidR="009E7A0D" w:rsidRDefault="00000000">
      <w:r>
        <w:t>Wielkie litery: Ą Ę Ć Ł Ń Ó Ś Ź Ż</w:t>
      </w:r>
    </w:p>
    <w:p w14:paraId="7A4ABDAD" w14:textId="77777777" w:rsidR="009E7A0D" w:rsidRDefault="00000000">
      <w:r>
        <w:t>Zdanie testowe: Zażółć gęślą jaźń.</w:t>
      </w:r>
    </w:p>
    <w:p w14:paraId="205B9E12" w14:textId="77777777" w:rsidR="009E7A0D" w:rsidRDefault="00000000">
      <w:r>
        <w:t>Symbole matematyczne: α β γ δ ε ∑ ∏ √ ∞ ≠ ≤ ≥</w:t>
      </w:r>
    </w:p>
    <w:p w14:paraId="1F171A90" w14:textId="3E711C17" w:rsidR="00412404" w:rsidRPr="009778C4" w:rsidRDefault="00000000" w:rsidP="009778C4">
      <w:r>
        <w:t>Waluty: $ € £ zł ¥</w:t>
      </w:r>
    </w:p>
    <w:p w14:paraId="089E2425" w14:textId="75BFFEAB" w:rsidR="00B21A9A" w:rsidRPr="009778C4" w:rsidRDefault="00B21A9A" w:rsidP="007E2DB4">
      <w:pPr>
        <w:rPr>
          <w:rFonts w:ascii="Courier New" w:hAnsi="Courier New"/>
          <w:sz w:val="20"/>
        </w:rPr>
      </w:pPr>
    </w:p>
    <w:sectPr w:rsidR="00B21A9A" w:rsidRPr="009778C4" w:rsidSect="00034616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drzejewski, TomaszX" w:date="2026-01-18T23:52:00Z" w:initials="TA">
    <w:p w14:paraId="4F00B6BA" w14:textId="77777777" w:rsidR="009778C4" w:rsidRDefault="009778C4" w:rsidP="009778C4">
      <w:pPr>
        <w:pStyle w:val="CommentText"/>
      </w:pPr>
      <w:r>
        <w:rPr>
          <w:rStyle w:val="CommentReference"/>
        </w:rPr>
        <w:annotationRef/>
      </w:r>
      <w:r>
        <w:t>Po wstępnej analizie potencjalną przyczyną jest wzrost kosztów półprzewodników</w:t>
      </w:r>
    </w:p>
  </w:comment>
  <w:comment w:id="1" w:author="Andrzejewski, TomaszX" w:date="2026-01-18T23:53:00Z" w:initials="TA">
    <w:p w14:paraId="0EB8A895" w14:textId="77777777" w:rsidR="009778C4" w:rsidRDefault="009778C4" w:rsidP="009778C4">
      <w:pPr>
        <w:pStyle w:val="CommentText"/>
      </w:pPr>
      <w:r>
        <w:rPr>
          <w:rStyle w:val="CommentReference"/>
        </w:rPr>
        <w:annotationRef/>
      </w:r>
      <w:r>
        <w:t>Zgoda - duży potencjał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00B6BA" w15:done="0"/>
  <w15:commentEx w15:paraId="0EB8A89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C0150E" w16cex:dateUtc="2026-01-18T22:52:00Z"/>
  <w16cex:commentExtensible w16cex:durableId="458ECEF6" w16cex:dateUtc="2026-01-18T22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00B6BA" w16cid:durableId="38C0150E"/>
  <w16cid:commentId w16cid:paraId="0EB8A895" w16cid:durableId="458ECE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3B679" w14:textId="77777777" w:rsidR="00635ADC" w:rsidRDefault="00635ADC" w:rsidP="007E2DB4">
      <w:pPr>
        <w:spacing w:after="0" w:line="240" w:lineRule="auto"/>
      </w:pPr>
      <w:r>
        <w:separator/>
      </w:r>
    </w:p>
  </w:endnote>
  <w:endnote w:type="continuationSeparator" w:id="0">
    <w:p w14:paraId="174B03B4" w14:textId="77777777" w:rsidR="00635ADC" w:rsidRDefault="00635ADC" w:rsidP="007E2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CAA2C" w14:textId="1D81F729" w:rsidR="007E2DB4" w:rsidRDefault="0038346B">
    <w:pPr>
      <w:pStyle w:val="Footer"/>
    </w:pPr>
    <w:r>
      <w:t>Dokument poufny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AA072" w14:textId="77777777" w:rsidR="00635ADC" w:rsidRDefault="00635ADC" w:rsidP="007E2DB4">
      <w:pPr>
        <w:spacing w:after="0" w:line="240" w:lineRule="auto"/>
      </w:pPr>
      <w:r>
        <w:separator/>
      </w:r>
    </w:p>
  </w:footnote>
  <w:footnote w:type="continuationSeparator" w:id="0">
    <w:p w14:paraId="6D038C51" w14:textId="77777777" w:rsidR="00635ADC" w:rsidRDefault="00635ADC" w:rsidP="007E2DB4">
      <w:pPr>
        <w:spacing w:after="0" w:line="240" w:lineRule="auto"/>
      </w:pPr>
      <w:r>
        <w:continuationSeparator/>
      </w:r>
    </w:p>
  </w:footnote>
  <w:footnote w:id="1">
    <w:p w14:paraId="48D6DB6C" w14:textId="40C38B41" w:rsidR="009778C4" w:rsidRDefault="009778C4">
      <w:pPr>
        <w:pStyle w:val="FootnoteText"/>
      </w:pPr>
      <w:r>
        <w:rPr>
          <w:rStyle w:val="FootnoteReference"/>
        </w:rPr>
        <w:footnoteRef/>
      </w:r>
      <w:r>
        <w:t xml:space="preserve"> Wymagane połączenie z VPN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AB2C7" w14:textId="2824FB0C" w:rsidR="007E2DB4" w:rsidRDefault="0038346B">
    <w:pPr>
      <w:pStyle w:val="Header"/>
    </w:pPr>
    <w:r>
      <w:t>Raport Q4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F13EAE"/>
    <w:multiLevelType w:val="hybridMultilevel"/>
    <w:tmpl w:val="CC3A64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6E7A48"/>
    <w:multiLevelType w:val="hybridMultilevel"/>
    <w:tmpl w:val="F810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49140F"/>
    <w:multiLevelType w:val="hybridMultilevel"/>
    <w:tmpl w:val="75769E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206615">
    <w:abstractNumId w:val="8"/>
  </w:num>
  <w:num w:numId="2" w16cid:durableId="690188596">
    <w:abstractNumId w:val="6"/>
  </w:num>
  <w:num w:numId="3" w16cid:durableId="225537165">
    <w:abstractNumId w:val="5"/>
  </w:num>
  <w:num w:numId="4" w16cid:durableId="2020813829">
    <w:abstractNumId w:val="4"/>
  </w:num>
  <w:num w:numId="5" w16cid:durableId="1547331642">
    <w:abstractNumId w:val="7"/>
  </w:num>
  <w:num w:numId="6" w16cid:durableId="293800705">
    <w:abstractNumId w:val="3"/>
  </w:num>
  <w:num w:numId="7" w16cid:durableId="1144466012">
    <w:abstractNumId w:val="2"/>
  </w:num>
  <w:num w:numId="8" w16cid:durableId="1996833139">
    <w:abstractNumId w:val="1"/>
  </w:num>
  <w:num w:numId="9" w16cid:durableId="299264547">
    <w:abstractNumId w:val="0"/>
  </w:num>
  <w:num w:numId="10" w16cid:durableId="460996036">
    <w:abstractNumId w:val="11"/>
  </w:num>
  <w:num w:numId="11" w16cid:durableId="1576668911">
    <w:abstractNumId w:val="9"/>
  </w:num>
  <w:num w:numId="12" w16cid:durableId="492844326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zejewski, TomaszX">
    <w15:presenceInfo w15:providerId="AD" w15:userId="S::tomaszx.andrzejewski@intel.com::db93018d-6011-468d-b268-ad0d1ff39d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089"/>
    <w:rsid w:val="0029639D"/>
    <w:rsid w:val="00326F90"/>
    <w:rsid w:val="0038346B"/>
    <w:rsid w:val="003B02D3"/>
    <w:rsid w:val="00412404"/>
    <w:rsid w:val="00434833"/>
    <w:rsid w:val="00467736"/>
    <w:rsid w:val="0051372D"/>
    <w:rsid w:val="00635ADC"/>
    <w:rsid w:val="00692CB5"/>
    <w:rsid w:val="006D1096"/>
    <w:rsid w:val="007E2DB4"/>
    <w:rsid w:val="008A2FBF"/>
    <w:rsid w:val="009778C4"/>
    <w:rsid w:val="009E7A0D"/>
    <w:rsid w:val="00A24549"/>
    <w:rsid w:val="00A8528D"/>
    <w:rsid w:val="00AA1D8D"/>
    <w:rsid w:val="00B21A9A"/>
    <w:rsid w:val="00B22DB7"/>
    <w:rsid w:val="00B47730"/>
    <w:rsid w:val="00C7516B"/>
    <w:rsid w:val="00CB0664"/>
    <w:rsid w:val="00E84291"/>
    <w:rsid w:val="00EE764B"/>
    <w:rsid w:val="00F84FF6"/>
    <w:rsid w:val="00FC693F"/>
    <w:rsid w:val="00FD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A6EBD9"/>
  <w14:defaultImageDpi w14:val="300"/>
  <w15:docId w15:val="{FBAE1CED-9F16-4E55-81CF-2DFFD0DF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E2D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2D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2D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2D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2DB4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E2DB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2DB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E2D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yperlink" Target="https://www.intel.pl" TargetMode="Externa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microsoft.com/office/2011/relationships/commentsExtended" Target="commentsExtended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yperlink" Target="https://github.com/intel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Przychód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25.5</c:v>
                </c:pt>
                <c:pt idx="1">
                  <c:v>28.3</c:v>
                </c:pt>
                <c:pt idx="2">
                  <c:v>31.2</c:v>
                </c:pt>
                <c:pt idx="3">
                  <c:v>37.700000000000003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DF3-4252-B9C9-FE5FE385811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Koszty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18.2</c:v>
                </c:pt>
                <c:pt idx="1">
                  <c:v>19.100000000000001</c:v>
                </c:pt>
                <c:pt idx="2">
                  <c:v>20.5</c:v>
                </c:pt>
                <c:pt idx="3">
                  <c:v>22.8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DF3-4252-B9C9-FE5FE38581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258969392"/>
        <c:axId val="1258969872"/>
      </c:barChart>
      <c:catAx>
        <c:axId val="1258969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8969872"/>
        <c:crosses val="autoZero"/>
        <c:auto val="1"/>
        <c:lblAlgn val="ctr"/>
        <c:lblOffset val="100"/>
        <c:noMultiLvlLbl val="0"/>
      </c:catAx>
      <c:valAx>
        <c:axId val="1258969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89693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Andrzejewski, TomaszX</cp:lastModifiedBy>
  <cp:revision>34</cp:revision>
  <dcterms:created xsi:type="dcterms:W3CDTF">2013-12-23T23:15:00Z</dcterms:created>
  <dcterms:modified xsi:type="dcterms:W3CDTF">2026-01-18T22:56:00Z</dcterms:modified>
  <cp:category/>
</cp:coreProperties>
</file>