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To jest </w:t>
      </w:r>
      <w:hyperlink r:id="rId9">
        <w:r>
          <w:rPr>
            <w:rStyle w:val="Hyperlink"/>
            <w:color w:val="0563C1"/>
            <w:u w:val="single"/>
          </w:rPr>
          <w:t>link</w:t>
        </w:r>
      </w:hyperlink>
      <w:r>
        <w:t xml:space="preserve"> do strony internetowej o nazwie AAAFFFGGGKKK.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aafffgggkkk-top-secre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