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36" w:rsidRDefault="00A95536" w:rsidP="00A95536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Agile Game OF THRONES</w:t>
      </w:r>
    </w:p>
    <w:p w:rsidR="00FD53B8" w:rsidRPr="009816E4" w:rsidRDefault="00A95536" w:rsidP="00A95536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FICHE </w:t>
      </w:r>
      <w:proofErr w:type="spellStart"/>
      <w:r>
        <w:rPr>
          <w:rFonts w:ascii="Algerian" w:hAnsi="Algerian"/>
          <w:sz w:val="72"/>
          <w:szCs w:val="72"/>
        </w:rPr>
        <w:t>dE</w:t>
      </w:r>
      <w:proofErr w:type="spellEnd"/>
      <w:r>
        <w:rPr>
          <w:rFonts w:ascii="Algerian" w:hAnsi="Algerian"/>
          <w:sz w:val="72"/>
          <w:szCs w:val="72"/>
        </w:rPr>
        <w:t xml:space="preserve"> JEU</w:t>
      </w:r>
    </w:p>
    <w:p w:rsidR="00592296" w:rsidRPr="009816E4" w:rsidRDefault="00592296" w:rsidP="00A167EC">
      <w:pPr>
        <w:jc w:val="center"/>
        <w:rPr>
          <w:rFonts w:ascii="Algerian" w:hAnsi="Algerian"/>
          <w:sz w:val="10"/>
          <w:szCs w:val="10"/>
        </w:rPr>
      </w:pPr>
    </w:p>
    <w:p w:rsidR="00A167EC" w:rsidRPr="009816E4" w:rsidRDefault="00A167EC" w:rsidP="00A167EC">
      <w:pPr>
        <w:jc w:val="center"/>
        <w:rPr>
          <w:rFonts w:ascii="Algerian" w:hAnsi="Algerian"/>
          <w:b/>
          <w:sz w:val="48"/>
          <w:szCs w:val="48"/>
        </w:rPr>
      </w:pPr>
      <w:r w:rsidRPr="009816E4">
        <w:rPr>
          <w:rFonts w:ascii="Algerian" w:hAnsi="Algerian"/>
          <w:b/>
          <w:sz w:val="48"/>
          <w:szCs w:val="48"/>
        </w:rPr>
        <w:t>Fabrication totale : 52 semaines</w:t>
      </w:r>
    </w:p>
    <w:p w:rsidR="00842699" w:rsidRPr="009816E4" w:rsidRDefault="00842699" w:rsidP="00A167EC">
      <w:pPr>
        <w:jc w:val="center"/>
        <w:rPr>
          <w:rFonts w:ascii="Algerian" w:hAnsi="Algerian"/>
          <w:sz w:val="10"/>
          <w:szCs w:val="10"/>
        </w:rPr>
      </w:pPr>
    </w:p>
    <w:tbl>
      <w:tblPr>
        <w:tblW w:w="0" w:type="auto"/>
        <w:tblInd w:w="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6"/>
        <w:gridCol w:w="7266"/>
        <w:gridCol w:w="7267"/>
      </w:tblGrid>
      <w:tr w:rsidR="00592296" w:rsidRPr="009816E4" w:rsidTr="009816E4">
        <w:trPr>
          <w:trHeight w:val="573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Bottes (6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Epaulières (1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Plastrons (5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</w:tr>
      <w:tr w:rsidR="00592296" w:rsidRPr="009816E4" w:rsidTr="009816E4">
        <w:trPr>
          <w:trHeight w:val="572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Bras (5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Cape brodée  (7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Gantelets (9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</w:tr>
      <w:tr w:rsidR="00592296" w:rsidRPr="009816E4" w:rsidTr="009816E4">
        <w:trPr>
          <w:trHeight w:val="572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Jambières (7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Casque (4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Cotte de mailles (4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</w:tr>
      <w:tr w:rsidR="00592296" w:rsidRPr="009816E4" w:rsidTr="009816E4">
        <w:trPr>
          <w:trHeight w:val="572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Fourrure (4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9816E4">
            <w:pPr>
              <w:rPr>
                <w:rFonts w:ascii="Algerian" w:hAnsi="Algerian"/>
                <w:sz w:val="44"/>
                <w:szCs w:val="44"/>
              </w:rPr>
            </w:pPr>
          </w:p>
        </w:tc>
      </w:tr>
      <w:tr w:rsidR="00842699" w:rsidRPr="009816E4" w:rsidTr="009816E4">
        <w:trPr>
          <w:trHeight w:val="572"/>
        </w:trPr>
        <w:tc>
          <w:tcPr>
            <w:tcW w:w="7266" w:type="dxa"/>
          </w:tcPr>
          <w:p w:rsidR="00842699" w:rsidRPr="009816E4" w:rsidRDefault="00842699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</w:p>
        </w:tc>
        <w:tc>
          <w:tcPr>
            <w:tcW w:w="7266" w:type="dxa"/>
          </w:tcPr>
          <w:p w:rsidR="00842699" w:rsidRPr="009816E4" w:rsidRDefault="00842699" w:rsidP="009816E4">
            <w:pPr>
              <w:rPr>
                <w:rFonts w:ascii="Algerian" w:hAnsi="Algerian"/>
                <w:sz w:val="44"/>
                <w:szCs w:val="44"/>
              </w:rPr>
            </w:pPr>
          </w:p>
        </w:tc>
        <w:tc>
          <w:tcPr>
            <w:tcW w:w="7267" w:type="dxa"/>
          </w:tcPr>
          <w:p w:rsidR="00842699" w:rsidRPr="009816E4" w:rsidRDefault="00842699" w:rsidP="009816E4">
            <w:pPr>
              <w:rPr>
                <w:rFonts w:ascii="Algerian" w:hAnsi="Algerian"/>
                <w:sz w:val="44"/>
                <w:szCs w:val="44"/>
              </w:rPr>
            </w:pPr>
          </w:p>
        </w:tc>
      </w:tr>
    </w:tbl>
    <w:p w:rsidR="00842699" w:rsidRPr="009816E4" w:rsidRDefault="00842699" w:rsidP="00842699">
      <w:pPr>
        <w:jc w:val="center"/>
        <w:rPr>
          <w:rFonts w:ascii="Algerian" w:hAnsi="Algerian"/>
          <w:b/>
          <w:sz w:val="48"/>
          <w:szCs w:val="48"/>
        </w:rPr>
      </w:pPr>
      <w:r w:rsidRPr="009816E4">
        <w:rPr>
          <w:rFonts w:ascii="Algerian" w:hAnsi="Algerian"/>
          <w:b/>
          <w:sz w:val="48"/>
          <w:szCs w:val="48"/>
        </w:rPr>
        <w:t>Episodes (4 sem</w:t>
      </w:r>
      <w:r w:rsidR="009816E4">
        <w:rPr>
          <w:rFonts w:ascii="Algerian" w:hAnsi="Algerian"/>
          <w:b/>
          <w:sz w:val="48"/>
          <w:szCs w:val="48"/>
        </w:rPr>
        <w:t>aines/</w:t>
      </w:r>
      <w:proofErr w:type="spellStart"/>
      <w:r w:rsidR="009816E4">
        <w:rPr>
          <w:rFonts w:ascii="Algerian" w:hAnsi="Algerian"/>
          <w:b/>
          <w:sz w:val="48"/>
          <w:szCs w:val="48"/>
        </w:rPr>
        <w:t>EPiSODES</w:t>
      </w:r>
      <w:proofErr w:type="spellEnd"/>
      <w:r w:rsidRPr="009816E4">
        <w:rPr>
          <w:rFonts w:ascii="Algerian" w:hAnsi="Algerian"/>
          <w:b/>
          <w:sz w:val="48"/>
          <w:szCs w:val="48"/>
        </w:rPr>
        <w:t xml:space="preserve">) </w:t>
      </w: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5667"/>
        <w:gridCol w:w="5667"/>
        <w:gridCol w:w="5668"/>
        <w:gridCol w:w="5668"/>
      </w:tblGrid>
      <w:tr w:rsidR="00842699" w:rsidRPr="009816E4" w:rsidTr="0084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842699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1</w:t>
            </w:r>
          </w:p>
        </w:tc>
        <w:tc>
          <w:tcPr>
            <w:tcW w:w="5667" w:type="dxa"/>
          </w:tcPr>
          <w:p w:rsidR="00842699" w:rsidRPr="009816E4" w:rsidRDefault="00842699" w:rsidP="00842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2</w:t>
            </w:r>
          </w:p>
        </w:tc>
        <w:tc>
          <w:tcPr>
            <w:tcW w:w="5668" w:type="dxa"/>
          </w:tcPr>
          <w:p w:rsidR="00842699" w:rsidRPr="009816E4" w:rsidRDefault="00842699" w:rsidP="00842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3</w:t>
            </w:r>
          </w:p>
        </w:tc>
        <w:tc>
          <w:tcPr>
            <w:tcW w:w="5668" w:type="dxa"/>
          </w:tcPr>
          <w:p w:rsidR="00842699" w:rsidRPr="009816E4" w:rsidRDefault="00842699" w:rsidP="00842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4</w:t>
            </w:r>
          </w:p>
        </w:tc>
      </w:tr>
      <w:tr w:rsidR="00842699" w:rsidRPr="009816E4" w:rsidTr="0084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A167EC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A167EC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A167EC">
            <w:pPr>
              <w:rPr>
                <w:rFonts w:ascii="Algerian" w:hAnsi="Algerian"/>
                <w:sz w:val="36"/>
                <w:szCs w:val="36"/>
              </w:rPr>
            </w:pPr>
          </w:p>
          <w:p w:rsidR="009816E4" w:rsidRPr="009816E4" w:rsidRDefault="009816E4" w:rsidP="00A167EC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7" w:type="dxa"/>
          </w:tcPr>
          <w:p w:rsidR="00842699" w:rsidRDefault="00842699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  <w:p w:rsidR="009816E4" w:rsidRPr="009816E4" w:rsidRDefault="009816E4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</w:tr>
    </w:tbl>
    <w:p w:rsidR="00A167EC" w:rsidRPr="00347C99" w:rsidRDefault="00A167EC" w:rsidP="00A167EC">
      <w:pPr>
        <w:rPr>
          <w:rFonts w:ascii="Algerian" w:hAnsi="Algerian"/>
          <w:sz w:val="2"/>
          <w:szCs w:val="2"/>
        </w:rPr>
      </w:pP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5667"/>
        <w:gridCol w:w="5667"/>
        <w:gridCol w:w="5668"/>
        <w:gridCol w:w="5668"/>
      </w:tblGrid>
      <w:tr w:rsidR="00842699" w:rsidRPr="009816E4" w:rsidTr="00D6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D61EC2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5</w:t>
            </w:r>
          </w:p>
        </w:tc>
        <w:tc>
          <w:tcPr>
            <w:tcW w:w="5667" w:type="dxa"/>
          </w:tcPr>
          <w:p w:rsidR="00842699" w:rsidRPr="009816E4" w:rsidRDefault="00842699" w:rsidP="00D61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6</w:t>
            </w:r>
          </w:p>
        </w:tc>
        <w:tc>
          <w:tcPr>
            <w:tcW w:w="5668" w:type="dxa"/>
          </w:tcPr>
          <w:p w:rsidR="00842699" w:rsidRPr="009816E4" w:rsidRDefault="00842699" w:rsidP="00D61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7</w:t>
            </w:r>
          </w:p>
        </w:tc>
        <w:tc>
          <w:tcPr>
            <w:tcW w:w="5668" w:type="dxa"/>
          </w:tcPr>
          <w:p w:rsidR="00842699" w:rsidRPr="009816E4" w:rsidRDefault="00842699" w:rsidP="00D61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8</w:t>
            </w:r>
          </w:p>
        </w:tc>
      </w:tr>
      <w:tr w:rsidR="00842699" w:rsidRPr="009816E4" w:rsidTr="00D6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7" w:type="dxa"/>
          </w:tcPr>
          <w:p w:rsidR="00842699" w:rsidRPr="009816E4" w:rsidRDefault="00842699" w:rsidP="00D6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D6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D6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bookmarkStart w:id="0" w:name="_GoBack"/>
        <w:bookmarkEnd w:id="0"/>
      </w:tr>
      <w:tr w:rsidR="00A95536" w:rsidRPr="009816E4" w:rsidTr="00132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A95536" w:rsidRPr="009816E4" w:rsidRDefault="00A95536" w:rsidP="001328A2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Episode 9</w:t>
            </w:r>
          </w:p>
        </w:tc>
        <w:tc>
          <w:tcPr>
            <w:tcW w:w="5667" w:type="dxa"/>
          </w:tcPr>
          <w:p w:rsidR="00A95536" w:rsidRPr="00A95536" w:rsidRDefault="00A95536" w:rsidP="0013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36"/>
                <w:szCs w:val="36"/>
              </w:rPr>
            </w:pPr>
            <w:r w:rsidRPr="00A95536">
              <w:rPr>
                <w:rFonts w:ascii="Algerian" w:hAnsi="Algerian"/>
                <w:b/>
                <w:sz w:val="36"/>
                <w:szCs w:val="36"/>
              </w:rPr>
              <w:t>Episode 10</w:t>
            </w:r>
          </w:p>
        </w:tc>
        <w:tc>
          <w:tcPr>
            <w:tcW w:w="5668" w:type="dxa"/>
          </w:tcPr>
          <w:p w:rsidR="00A95536" w:rsidRPr="00A95536" w:rsidRDefault="00A95536" w:rsidP="0013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36"/>
                <w:szCs w:val="36"/>
              </w:rPr>
            </w:pPr>
            <w:r w:rsidRPr="00A95536">
              <w:rPr>
                <w:rFonts w:ascii="Algerian" w:hAnsi="Algerian"/>
                <w:b/>
                <w:sz w:val="36"/>
                <w:szCs w:val="36"/>
              </w:rPr>
              <w:t>Episode 11</w:t>
            </w:r>
          </w:p>
        </w:tc>
        <w:tc>
          <w:tcPr>
            <w:tcW w:w="5668" w:type="dxa"/>
          </w:tcPr>
          <w:p w:rsidR="00A95536" w:rsidRPr="00A95536" w:rsidRDefault="00A95536" w:rsidP="0013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36"/>
                <w:szCs w:val="36"/>
              </w:rPr>
            </w:pPr>
            <w:r w:rsidRPr="00A95536">
              <w:rPr>
                <w:rFonts w:ascii="Algerian" w:hAnsi="Algerian"/>
                <w:b/>
                <w:sz w:val="36"/>
                <w:szCs w:val="36"/>
              </w:rPr>
              <w:t>Episode 12</w:t>
            </w:r>
          </w:p>
        </w:tc>
      </w:tr>
      <w:tr w:rsidR="00A95536" w:rsidRPr="009816E4" w:rsidTr="00132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A95536" w:rsidRPr="009816E4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  <w:p w:rsidR="00A95536" w:rsidRPr="009816E4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  <w:p w:rsidR="00A95536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  <w:p w:rsidR="00A95536" w:rsidRPr="009816E4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7" w:type="dxa"/>
          </w:tcPr>
          <w:p w:rsidR="00A95536" w:rsidRPr="009816E4" w:rsidRDefault="00A95536" w:rsidP="0013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A95536" w:rsidRPr="009816E4" w:rsidRDefault="00A95536" w:rsidP="0013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A95536" w:rsidRPr="009816E4" w:rsidRDefault="00A95536" w:rsidP="0013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</w:tr>
    </w:tbl>
    <w:p w:rsidR="00A95536" w:rsidRPr="001E71A1" w:rsidRDefault="00A95536" w:rsidP="00A95536">
      <w:pPr>
        <w:rPr>
          <w:rFonts w:ascii="Algerian" w:hAnsi="Algerian"/>
          <w:sz w:val="2"/>
          <w:szCs w:val="2"/>
        </w:rPr>
      </w:pPr>
    </w:p>
    <w:p w:rsidR="00842699" w:rsidRPr="001E71A1" w:rsidRDefault="00842699" w:rsidP="00BA2E48">
      <w:pPr>
        <w:rPr>
          <w:rFonts w:ascii="Algerian" w:hAnsi="Algerian"/>
          <w:sz w:val="2"/>
          <w:szCs w:val="2"/>
        </w:rPr>
      </w:pPr>
    </w:p>
    <w:sectPr w:rsidR="00842699" w:rsidRPr="001E71A1" w:rsidSect="009816E4">
      <w:pgSz w:w="23814" w:h="16840" w:orient="landscape" w:code="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C"/>
    <w:rsid w:val="001E71A1"/>
    <w:rsid w:val="00347C99"/>
    <w:rsid w:val="00592296"/>
    <w:rsid w:val="00842699"/>
    <w:rsid w:val="009816E4"/>
    <w:rsid w:val="009D4047"/>
    <w:rsid w:val="00A167EC"/>
    <w:rsid w:val="00A95536"/>
    <w:rsid w:val="00BA2E48"/>
    <w:rsid w:val="00FD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03037-2E1A-47AB-B0B8-484DE790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84269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A2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SCHLICK Romain</dc:creator>
  <cp:keywords/>
  <dc:description/>
  <cp:lastModifiedBy>SCHLICK Romain</cp:lastModifiedBy>
  <cp:revision>5</cp:revision>
  <cp:lastPrinted>2019-04-09T15:39:00Z</cp:lastPrinted>
  <dcterms:created xsi:type="dcterms:W3CDTF">2019-04-09T15:07:00Z</dcterms:created>
  <dcterms:modified xsi:type="dcterms:W3CDTF">2019-04-17T13:10:00Z</dcterms:modified>
</cp:coreProperties>
</file>