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c="http://schemas.openxmlformats.org/markup-compatibility/2006" xmlns:ext="urn:open-agreements:docx-platform-tests:block-content-control" mc:Ignorable="ext">
  <w:body>
    <w:p>
      <w:r>
        <w:t>Edit target: thirty days.</w:t>
      </w:r>
    </w:p>
    <w:sdt ext:opaqueAttribute="block-opaque-attribute-sentinel">
      <w:sdtPr>
        <w:alias w:val="Opaque block control"/>
        <w:tag w:val="dpt-block-sdt"/>
        <ext:opaqueExtension ext:sentinel="block-extension-child-sentinel">
          <ext:before ext:sentinel="block-first-child-sentinel"/>
          <ext:payload>
            <ext:nested ext:sentinel="block-nested-payload-sentinel">block opaque payload sentinel</ext:nested>
          </ext:payload>
          <ext:after ext:sentinel="block-last-child-sentinel"/>
        </ext:opaqueExtension>
        <w:id w:val="56"/>
      </w:sdtPr>
      <w:sdtContent>
        <w:p>
          <w:r>
            <w:t>Controlled first paragraph sentinel</w:t>
          </w:r>
        </w:p>
        <w:p>
          <w:r>
            <w:t>Controlled second paragraph sentinel</w:t>
          </w:r>
        </w:p>
      </w:sdtContent>
    </w:sdt>
    <w:p>
      <w:r>
        <w:t>Body tail sentinel.</w:t>
      </w:r>
    </w:p>
  </w:body>
</w:document>
</file>