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c="http://schemas.openxmlformats.org/markup-compatibility/2006" xmlns:dpt="urn:open-agreements:docx-platform-tests:inline-content-control" mc:Ignorable="dpt">
  <w:body>
    <w:p>
      <w:r>
        <w:t xml:space="preserve">Edit target: thirty days. </w:t>
      </w:r>
      <w:sdt dpt:opaqueAttribute="opaque-attribute-sentinel">
        <w:sdtPr>
          <w:alias w:val="Opaque inline control"/>
          <w:tag w:val="dpt-inline-sdt"/>
          <w:id w:val="54"/>
          <dpt:opaqueExtension dpt:sentinel="extension-child-sentinel">
            <dpt:before dpt:sentinel="first-child-sentinel"/>
            <dpt:payload>
              <dpt:nested dpt:sentinel="nested-payload-sentinel">opaque payload sentinel</dpt:nested>
            </dpt:payload>
            <dpt:after dpt:sentinel="last-child-sentinel"/>
          </dpt:opaqueExtension>
        </w:sdtPr>
        <w:sdtContent>
          <w:r>
            <w:t>Controlled text sentinel</w:t>
          </w:r>
        </w:sdtContent>
      </w:sdt>
      <w:r>
        <w:t xml:space="preserve"> Paragraph tail.</w:t>
      </w:r>
    </w:p>
  </w:body>
</w:document>
</file>