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Key Terms of Board Consent</w:t>
            </w:r>
          </w:p>
          <w:p>
            <w:pPr>
              <w:spacing w:after="20" w:line="340"/>
            </w:pPr>
            <w:r>
              <w:rPr>
                <w:rFonts w:ascii="Arial" w:cs="Arial" w:eastAsia="Arial" w:hAnsi="Arial"/>
                <w:color w:val="117086"/>
                <w:sz w:val="16"/>
                <w:szCs w:val="16"/>
              </w:rPr>
              <w:t xml:space="preserve">The key terms reflected on this cover page are as follows. In this Board Consent, {company_name}, a Delaware corporation, is referred to as the "Company". This action by written consent of the Board (this "Board Consent") consists of (a) this cover page (this "Cover Page") and (b) the resolutions attached hereto (the "Resolutions"). If there is any conflict between the Cover Page and the Resolutions, the Cover Page controls.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SAFE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Simple Agreement for Future Equity ("SAFE")</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Valuation Cap (Post-Money)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{safe_valuation_cap}</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Discount Rate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{safe_discount_rate}</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Changes to Standard Terms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{safe_changes_to_standard_terms}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Maximum 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Resolutions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Action by Written Consent of the Board.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constituting all of the members of the Board of Directors (the "Board") of the Company, pursuant to Section 141(f) of the Delaware General Corporation Law, hereby adopt the following resolutions by written consent.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Board Consent records the approval reflected on the Cover Page and the resolutions below.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WHEREAS, the Board believes it is in the best interests of the Company to approve the issuance by the Company of one or more SAFEs (each, a "SAFE", and together, the "SAFEs"), of the type described on the Cover Page, each of which gives its holder a future right to receive shares of the Company's capital stock in accordance with its terms, for an aggregate purchase amount of up to the Maximum Aggregate SAFE Purchase Amount listed on the Cover Page.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that the issuance by the Company of each SAFE, in substantially the form presented to the Board, be, and it hereby is, approved in all respects.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the Company is authorized and directed, for and on behalf of the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the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shares of the Company's capital stock issuable upon conversion of each SAFE be, and they hereby are, reserved for issuance upon conversion of such SAFE in accordance with its terms.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when shares of the Company's capital stock are issued upon conversion of any SAFE in accordance with its terms, such shares shall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General Authorizing Resolution.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Board Consent shall be filed with the minutes of the proceedings of the Board.</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director adopts this Board Consent, including the Cover Page and the Resolutions attached hereto.</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director signs this Board Consent solely in his or her capacity as a director of the Company, and not as a purchaser of any SAFE.</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bCs/>
          <w:i w:val="false"/>
          <w:iCs w:val="false"/>
          <w:color w:val="1D2021"/>
          <w:sz w:val="22"/>
          <w:szCs w:val="22"/>
        </w:rPr>
        <w:t xml:space="preserve">Director</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Print Name: {$member.name}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BOARD CONSENT (APPROVING SAFE ISSUANCE) | DELAWARE</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RESOLUTIONS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 TO BOARD CONSENT (APPROVING SAFE ISSUANCE)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2026-05-02T22:46:04.131Z</dcterms:created>
  <dcterms:modified xsi:type="dcterms:W3CDTF">2026-05-02T22:46:04.131Z</dcterms:modified>
</cp:coreProperties>
</file>

<file path=docProps/custom.xml><?xml version="1.0" encoding="utf-8"?>
<Properties xmlns="http://schemas.openxmlformats.org/officeDocument/2006/custom-properties" xmlns:vt="http://schemas.openxmlformats.org/officeDocument/2006/docPropsVTypes"/>
</file>