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CHOICE Act Counsel Advisal and Notice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garden_leave_included}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!garden_leave_included}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2026-06-05T23:31:04.161Z</dcterms:created>
  <dcterms:modified xsi:type="dcterms:W3CDTF">2026-06-05T23:31:04.161Z</dcterms:modified>
</cp:coreProperties>
</file>

<file path=docProps/custom.xml><?xml version="1.0" encoding="utf-8"?>
<Properties xmlns="http://schemas.openxmlformats.org/officeDocument/2006/custom-properties" xmlns:vt="http://schemas.openxmlformats.org/officeDocument/2006/docPropsVTypes"/>
</file>