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Override ContentType="application/vnd.openxmlformats-officedocument.wordprocessingml.header+xml" PartName="/word/header2.xml"/>
  <Override ContentType="application/vnd.openxmlformats-officedocument.wordprocessingml.footer+xml" PartName="/word/footer2.xml"/>
  <Override ContentType="application/vnd.openxmlformats-officedocument.wordprocessingml.header+xml" PartName="/word/header3.xml"/>
  <Override ContentType="application/vnd.openxmlformats-officedocument.wordprocessingml.footer+xml" PartName="/word/footer3.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10" w:before="240"/>
      </w:pPr>
      <w:r>
        <w:rPr>
          <w:rFonts w:ascii="Georgia" w:cs="Georgia" w:eastAsia="Georgia" w:hAnsi="Georgia"/>
          <w:color w:val="1D2021"/>
          <w:sz w:val="44"/>
          <w:szCs w:val="44"/>
        </w:rPr>
        <w:t xml:space="preserve">Employee IP and Inventions Assignment Agreement</w:t>
      </w:r>
    </w:p>
    <w:tbl>
      <w:tblPr>
        <w:tblW w:type="dxa" w:w="10070"/>
        <w:tblBorders>
          <w:top w:val="nil" w:color="FFFFFF" w:sz="0"/>
          <w:left w:val="nil" w:color="FFFFFF" w:sz="0"/>
          <w:bottom w:val="nil" w:color="FFFFFF" w:sz="0"/>
          <w:right w:val="nil" w:color="FFFFFF" w:sz="0"/>
          <w:insideH w:val="single" w:color="auto" w:sz="4"/>
          <w:insideV w:val="single" w:color="auto" w:sz="4"/>
        </w:tblBorders>
        <w:tblLayout w:type="fixed"/>
      </w:tblPr>
      <w:tblGrid>
        <w:gridCol w:w="3420"/>
        <w:gridCol w:w="6650"/>
      </w:tblGrid>
      <w:tr>
        <w:tc>
          <w:tcPr>
            <w:gridSpan w:val="2"/>
            <w:tcBorders>
              <w:top w:val="nil" w:color="FFFFFF" w:sz="0"/>
              <w:left w:val="nil" w:color="FFFFFF" w:sz="0"/>
              <w:bottom w:val="single" w:color="C7C7C7" w:sz="4"/>
              <w:right w:val="nil" w:color="FFFFFF" w:sz="0"/>
            </w:tcBorders>
            <w:tcMar>
              <w:top w:type="dxa" w:w="80"/>
              <w:left w:type="dxa" w:w="115"/>
              <w:bottom w:type="dxa" w:w="80"/>
              <w:right w:type="dxa" w:w="115"/>
            </w:tcMar>
            <w:vAlign w:val="center"/>
          </w:tcPr>
          <w:p>
            <w:pPr>
              <w:spacing w:after="30" w:line="340"/>
            </w:pPr>
            <w:r>
              <w:rPr>
                <w:rFonts w:ascii="Arial" w:cs="Arial" w:eastAsia="Arial" w:hAnsi="Arial"/>
                <w:b/>
                <w:bCs/>
                <w:color w:val="117086"/>
                <w:sz w:val="22"/>
                <w:szCs w:val="22"/>
              </w:rPr>
              <w:t xml:space="preserve">Cover Terms</w:t>
            </w:r>
          </w:p>
          <w:p>
            <w:pPr>
              <w:spacing w:after="20" w:line="340"/>
            </w:pPr>
            <w:r>
              <w:rPr>
                <w:rFonts w:ascii="Arial" w:cs="Arial" w:eastAsia="Arial" w:hAnsi="Arial"/>
                <w:color w:val="117086"/>
                <w:sz w:val="16"/>
                <w:szCs w:val="16"/>
              </w:rPr>
              <w:t xml:space="preserve">The key business terms of this assignment agreement are as follows.</w:t>
            </w:r>
          </w:p>
        </w:tc>
      </w:tr>
      <w:tr>
        <w:trPr>
          <w:trHeight w:val="700" w:hRule="atLeast"/>
        </w:trPr>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spacing w:after="0" w:before="0" w:line="340"/>
            </w:pPr>
            <w:r>
              <w:rPr>
                <w:rFonts w:ascii="Arial" w:cs="Arial" w:eastAsia="Arial" w:hAnsi="Arial"/>
                <w:b/>
                <w:bCs/>
                <w:i w:val="false"/>
                <w:iCs w:val="false"/>
                <w:color w:val="1D2021"/>
                <w:sz w:val="22"/>
                <w:szCs w:val="22"/>
              </w:rPr>
              <w:t xml:space="preserve">Company</w:t>
            </w:r>
          </w:p>
        </w:tc>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spacing w:after="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{company_name}</w:t>
            </w:r>
          </w:p>
        </w:tc>
      </w:tr>
      <w:tr>
        <w:trPr>
          <w:trHeight w:val="700" w:hRule="atLeast"/>
        </w:trPr>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spacing w:after="0" w:before="0" w:line="340"/>
            </w:pPr>
            <w:r>
              <w:rPr>
                <w:rFonts w:ascii="Arial" w:cs="Arial" w:eastAsia="Arial" w:hAnsi="Arial"/>
                <w:b/>
                <w:bCs/>
                <w:i w:val="false"/>
                <w:iCs w:val="false"/>
                <w:color w:val="1D2021"/>
                <w:sz w:val="22"/>
                <w:szCs w:val="22"/>
              </w:rPr>
              <w:t xml:space="preserve">Employee</w:t>
            </w:r>
          </w:p>
        </w:tc>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spacing w:after="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{employee_name}</w:t>
            </w:r>
          </w:p>
        </w:tc>
      </w:tr>
      <w:tr>
        <w:trPr>
          <w:trHeight w:val="700" w:hRule="atLeast"/>
        </w:trPr>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spacing w:after="0" w:before="0" w:line="340"/>
            </w:pPr>
            <w:r>
              <w:rPr>
                <w:rFonts w:ascii="Arial" w:cs="Arial" w:eastAsia="Arial" w:hAnsi="Arial"/>
                <w:b/>
                <w:bCs/>
                <w:i w:val="false"/>
                <w:iCs w:val="false"/>
                <w:color w:val="1D2021"/>
                <w:sz w:val="22"/>
                <w:szCs w:val="22"/>
              </w:rPr>
              <w:t xml:space="preserve">Effective Date</w:t>
            </w:r>
          </w:p>
        </w:tc>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spacing w:after="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{effective_date}</w:t>
            </w:r>
          </w:p>
        </w:tc>
      </w:tr>
      <w:tr>
        <w:trPr>
          <w:trHeight w:val="700" w:hRule="atLeast"/>
        </w:trPr>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spacing w:after="0" w:before="0" w:line="340"/>
            </w:pPr>
            <w:r>
              <w:rPr>
                <w:rFonts w:ascii="Arial" w:cs="Arial" w:eastAsia="Arial" w:hAnsi="Arial"/>
                <w:b/>
                <w:bCs/>
                <w:i w:val="false"/>
                <w:iCs w:val="false"/>
                <w:color w:val="1D2021"/>
                <w:sz w:val="22"/>
                <w:szCs w:val="22"/>
              </w:rPr>
              <w:t xml:space="preserve">Prior Inventions Disclosure</w:t>
            </w:r>
          </w:p>
        </w:tc>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spacing w:after="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{prior_inventions_disclosure}</w:t>
            </w:r>
          </w:p>
        </w:tc>
      </w:tr>
      <w:tr>
        <w:trPr>
          <w:trHeight w:val="700" w:hRule="atLeast"/>
        </w:trPr>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spacing w:after="0" w:before="0" w:line="340"/>
            </w:pPr>
            <w:r>
              <w:rPr>
                <w:rFonts w:ascii="Arial" w:cs="Arial" w:eastAsia="Arial" w:hAnsi="Arial"/>
                <w:b/>
                <w:bCs/>
                <w:i w:val="false"/>
                <w:iCs w:val="false"/>
                <w:color w:val="1D2021"/>
                <w:sz w:val="22"/>
                <w:szCs w:val="22"/>
              </w:rPr>
              <w:t xml:space="preserve">Excluded Inventions Statement</w:t>
            </w:r>
          </w:p>
        </w:tc>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spacing w:after="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{excluded_inventions_statement}</w:t>
            </w:r>
          </w:p>
        </w:tc>
      </w:tr>
      <w:tr>
        <w:trPr>
          <w:trHeight w:val="700" w:hRule="atLeast"/>
        </w:trPr>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spacing w:after="0" w:before="0" w:line="340"/>
            </w:pPr>
            <w:r>
              <w:rPr>
                <w:rFonts w:ascii="Arial" w:cs="Arial" w:eastAsia="Arial" w:hAnsi="Arial"/>
                <w:b/>
                <w:bCs/>
                <w:i w:val="false"/>
                <w:iCs w:val="false"/>
                <w:color w:val="1D2021"/>
                <w:sz w:val="22"/>
                <w:szCs w:val="22"/>
              </w:rPr>
              <w:t xml:space="preserve">Confidential Information Definition</w:t>
            </w:r>
          </w:p>
        </w:tc>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spacing w:after="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{confidential_information_definition}</w:t>
            </w:r>
          </w:p>
        </w:tc>
      </w:tr>
      <w:tr>
        <w:trPr>
          <w:trHeight w:val="700" w:hRule="atLeast"/>
        </w:trPr>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spacing w:after="0" w:before="0" w:line="340"/>
            </w:pPr>
            <w:r>
              <w:rPr>
                <w:rFonts w:ascii="Arial" w:cs="Arial" w:eastAsia="Arial" w:hAnsi="Arial"/>
                <w:b/>
                <w:bCs/>
                <w:i w:val="false"/>
                <w:iCs w:val="false"/>
                <w:color w:val="1D2021"/>
                <w:sz w:val="22"/>
                <w:szCs w:val="22"/>
              </w:rPr>
              <w:t xml:space="preserve">Return of Materials Timing</w:t>
            </w:r>
          </w:p>
        </w:tc>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spacing w:after="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{return_of_materials_timing}</w:t>
            </w:r>
          </w:p>
        </w:tc>
      </w:tr>
      <w:tr>
        <w:trPr>
          <w:trHeight w:val="700" w:hRule="atLeast"/>
        </w:trPr>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spacing w:after="0" w:before="0" w:line="340"/>
            </w:pPr>
            <w:r>
              <w:rPr>
                <w:rFonts w:ascii="Arial" w:cs="Arial" w:eastAsia="Arial" w:hAnsi="Arial"/>
                <w:b/>
                <w:bCs/>
                <w:i w:val="false"/>
                <w:iCs w:val="false"/>
                <w:color w:val="1D2021"/>
                <w:sz w:val="22"/>
                <w:szCs w:val="22"/>
              </w:rPr>
              <w:t xml:space="preserve">Post-Termination Assistance</w:t>
            </w:r>
          </w:p>
        </w:tc>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spacing w:after="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{post_termination_assistance}</w:t>
            </w:r>
          </w:p>
        </w:tc>
      </w:tr>
      <w:tr>
        <w:trPr>
          <w:trHeight w:val="700" w:hRule="atLeast"/>
        </w:trPr>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spacing w:after="0" w:before="0" w:line="340"/>
            </w:pPr>
            <w:r>
              <w:rPr>
                <w:rFonts w:ascii="Arial" w:cs="Arial" w:eastAsia="Arial" w:hAnsi="Arial"/>
                <w:b/>
                <w:bCs/>
                <w:i w:val="false"/>
                <w:iCs w:val="false"/>
                <w:color w:val="1D2021"/>
                <w:sz w:val="22"/>
                <w:szCs w:val="22"/>
              </w:rPr>
              <w:t xml:space="preserve">Governing Law</w:t>
            </w:r>
          </w:p>
        </w:tc>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spacing w:after="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{governing_law}</w:t>
            </w:r>
          </w:p>
        </w:tc>
      </w:tr>
      <w:tr>
        <w:trPr>
          <w:trHeight w:val="700" w:hRule="atLeast"/>
        </w:trPr>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spacing w:after="0" w:before="0" w:line="340"/>
            </w:pPr>
            <w:r>
              <w:rPr>
                <w:rFonts w:ascii="Arial" w:cs="Arial" w:eastAsia="Arial" w:hAnsi="Arial"/>
                <w:b/>
                <w:bCs/>
                <w:i w:val="false"/>
                <w:iCs w:val="false"/>
                <w:color w:val="1D2021"/>
                <w:sz w:val="22"/>
                <w:szCs w:val="22"/>
              </w:rPr>
              <w:t xml:space="preserve">Venue</w:t>
            </w:r>
          </w:p>
        </w:tc>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spacing w:after="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{venue}</w:t>
            </w:r>
          </w:p>
        </w:tc>
      </w:tr>
    </w:tbl>
    <w:p>
      <w:pPr>
        <w:sectPr>
          <w:headerReference w:type="default" r:id="rId7"/>
          <w:footerReference w:type="default" r:id="rId8"/>
          <w:pgSz w:w="11906" w:h="16838" w:orient="portrait"/>
          <w:pgMar w:top="936" w:right="1080" w:bottom="720" w:left="1080" w:header="360" w:footer="432" w:gutter="0"/>
          <w:pgNumType/>
          <w:docGrid w:linePitch="360"/>
        </w:sectPr>
      </w:pPr>
    </w:p>
    <w:p>
      <w:pPr>
        <w:spacing w:after="240" w:before="0" w:line="340" w:beforeAutospacing="false" w:afterAutospacing="false"/>
        <w:contextualSpacing w:val="false"/>
      </w:pPr>
      <w:r>
        <w:rPr>
          <w:rFonts w:ascii="Arial" w:cs="Arial" w:eastAsia="Arial" w:hAnsi="Arial"/>
          <w:b/>
          <w:bCs/>
          <w:color w:val="117086"/>
          <w:sz w:val="22"/>
          <w:szCs w:val="22"/>
        </w:rPr>
        <w:t xml:space="preserve">Standard Terms</w:t>
      </w:r>
    </w:p>
    <w:p>
      <w:pPr>
        <w:pStyle w:val="OAClauseHeading"/>
        <w:spacing w:after="120" w:before="320" w:line="340" w:beforeAutospacing="false" w:afterAutospacing="false"/>
        <w:contextualSpacing w:val="false"/>
      </w:pPr>
      <w:r>
        <w:rPr>
          <w:rFonts w:ascii="Arial" w:cs="Arial" w:eastAsia="Arial" w:hAnsi="Arial"/>
          <w:b/>
          <w:bCs/>
          <w:color w:val="1D2021"/>
          <w:sz w:val="22"/>
          <w:szCs w:val="22"/>
        </w:rPr>
        <w:t xml:space="preserve">1. Defined Terms.</w:t>
      </w:r>
    </w:p>
    <w:p>
      <w:pPr>
        <w:pStyle w:val="OAClauseBody"/>
        <w:spacing w:after="280" w:before="0" w:line="340" w:beforeAutospacing="false" w:afterAutospacing="false"/>
        <w:contextualSpacing w:val="false"/>
      </w:pPr>
      <w:r>
        <w:rPr>
          <w:rFonts w:ascii="Arial" w:cs="Arial" w:eastAsia="Arial" w:hAnsi="Arial"/>
          <w:color w:val="1D2021"/>
          <w:sz w:val="22"/>
          <w:szCs w:val="22"/>
        </w:rPr>
        <w:t xml:space="preserve">1.1 </w:t>
      </w:r>
      <w:r>
        <w:rPr>
          <w:rFonts w:ascii="Arial" w:cs="Arial" w:eastAsia="Arial" w:hAnsi="Arial"/>
          <w:b/>
          <w:bCs/>
          <w:color w:val="117086"/>
          <w:sz w:val="22"/>
          <w:szCs w:val="22"/>
        </w:rPr>
        <w:t xml:space="preserve">“Company”</w:t>
      </w:r>
      <w:r>
        <w:rPr>
          <w:rFonts w:ascii="Arial" w:cs="Arial" w:eastAsia="Arial" w:hAnsi="Arial"/>
          <w:color w:val="1D2021"/>
          <w:sz w:val="22"/>
          <w:szCs w:val="22"/>
        </w:rPr>
        <w:t xml:space="preserve"> means the entity identified as Company in Cover Terms.</w:t>
      </w:r>
    </w:p>
    <w:p>
      <w:pPr>
        <w:pStyle w:val="OAClauseBody"/>
        <w:spacing w:after="280" w:before="320" w:line="340" w:beforeAutospacing="false" w:afterAutospacing="false"/>
        <w:contextualSpacing w:val="false"/>
      </w:pPr>
      <w:r>
        <w:rPr>
          <w:rFonts w:ascii="Arial" w:cs="Arial" w:eastAsia="Arial" w:hAnsi="Arial"/>
          <w:color w:val="1D2021"/>
          <w:sz w:val="22"/>
          <w:szCs w:val="22"/>
        </w:rPr>
        <w:t xml:space="preserve">1.2 </w:t>
      </w:r>
      <w:r>
        <w:rPr>
          <w:rFonts w:ascii="Arial" w:cs="Arial" w:eastAsia="Arial" w:hAnsi="Arial"/>
          <w:b/>
          <w:bCs/>
          <w:color w:val="117086"/>
          <w:sz w:val="22"/>
          <w:szCs w:val="22"/>
        </w:rPr>
        <w:t xml:space="preserve">“Confidential Information”</w:t>
      </w:r>
      <w:r>
        <w:rPr>
          <w:rFonts w:ascii="Arial" w:cs="Arial" w:eastAsia="Arial" w:hAnsi="Arial"/>
          <w:color w:val="1D2021"/>
          <w:sz w:val="22"/>
          <w:szCs w:val="22"/>
        </w:rPr>
        <w:t xml:space="preserve"> has the meaning given in Cover Terms under Confidential Information Definition and includes information that Employee learns or develops during employment that is not publicly known.</w:t>
      </w:r>
    </w:p>
    <w:p>
      <w:pPr>
        <w:pStyle w:val="OAClauseBody"/>
        <w:spacing w:after="280" w:before="320" w:line="340" w:beforeAutospacing="false" w:afterAutospacing="false"/>
        <w:contextualSpacing w:val="false"/>
      </w:pPr>
      <w:r>
        <w:rPr>
          <w:rFonts w:ascii="Arial" w:cs="Arial" w:eastAsia="Arial" w:hAnsi="Arial"/>
          <w:color w:val="1D2021"/>
          <w:sz w:val="22"/>
          <w:szCs w:val="22"/>
        </w:rPr>
        <w:t xml:space="preserve">1.3 </w:t>
      </w:r>
      <w:r>
        <w:rPr>
          <w:rFonts w:ascii="Arial" w:cs="Arial" w:eastAsia="Arial" w:hAnsi="Arial"/>
          <w:b/>
          <w:bCs/>
          <w:color w:val="117086"/>
          <w:sz w:val="22"/>
          <w:szCs w:val="22"/>
        </w:rPr>
        <w:t xml:space="preserve">“Covered Inventions”</w:t>
      </w:r>
      <w:r>
        <w:rPr>
          <w:rFonts w:ascii="Arial" w:cs="Arial" w:eastAsia="Arial" w:hAnsi="Arial"/>
          <w:color w:val="1D2021"/>
          <w:sz w:val="22"/>
          <w:szCs w:val="22"/>
        </w:rPr>
        <w:t xml:space="preserve"> means inventions, software, works of authorship, discoveries, designs, data models, and related intellectual property created during employment that arise from Company work, use Company resources, or relate to Company actual or anticipated business.</w:t>
      </w:r>
    </w:p>
    <w:p>
      <w:pPr>
        <w:pStyle w:val="OAClauseBody"/>
        <w:spacing w:after="280" w:before="320" w:line="340" w:beforeAutospacing="false" w:afterAutospacing="false"/>
        <w:contextualSpacing w:val="false"/>
      </w:pPr>
      <w:r>
        <w:rPr>
          <w:rFonts w:ascii="Arial" w:cs="Arial" w:eastAsia="Arial" w:hAnsi="Arial"/>
          <w:color w:val="1D2021"/>
          <w:sz w:val="22"/>
          <w:szCs w:val="22"/>
        </w:rPr>
        <w:t xml:space="preserve">1.4 </w:t>
      </w:r>
      <w:r>
        <w:rPr>
          <w:rFonts w:ascii="Arial" w:cs="Arial" w:eastAsia="Arial" w:hAnsi="Arial"/>
          <w:b/>
          <w:bCs/>
          <w:color w:val="117086"/>
          <w:sz w:val="22"/>
          <w:szCs w:val="22"/>
        </w:rPr>
        <w:t xml:space="preserve">“Effective Date”</w:t>
      </w:r>
      <w:r>
        <w:rPr>
          <w:rFonts w:ascii="Arial" w:cs="Arial" w:eastAsia="Arial" w:hAnsi="Arial"/>
          <w:color w:val="1D2021"/>
          <w:sz w:val="22"/>
          <w:szCs w:val="22"/>
        </w:rPr>
        <w:t xml:space="preserve"> means the date specified in Cover Terms.</w:t>
      </w:r>
    </w:p>
    <w:p>
      <w:pPr>
        <w:pStyle w:val="OAClauseBody"/>
        <w:spacing w:after="280" w:before="320" w:line="340" w:beforeAutospacing="false" w:afterAutospacing="false"/>
        <w:contextualSpacing w:val="false"/>
      </w:pPr>
      <w:r>
        <w:rPr>
          <w:rFonts w:ascii="Arial" w:cs="Arial" w:eastAsia="Arial" w:hAnsi="Arial"/>
          <w:color w:val="1D2021"/>
          <w:sz w:val="22"/>
          <w:szCs w:val="22"/>
        </w:rPr>
        <w:t xml:space="preserve">1.5 </w:t>
      </w:r>
      <w:r>
        <w:rPr>
          <w:rFonts w:ascii="Arial" w:cs="Arial" w:eastAsia="Arial" w:hAnsi="Arial"/>
          <w:b/>
          <w:bCs/>
          <w:color w:val="117086"/>
          <w:sz w:val="22"/>
          <w:szCs w:val="22"/>
        </w:rPr>
        <w:t xml:space="preserve">“Employee”</w:t>
      </w:r>
      <w:r>
        <w:rPr>
          <w:rFonts w:ascii="Arial" w:cs="Arial" w:eastAsia="Arial" w:hAnsi="Arial"/>
          <w:color w:val="1D2021"/>
          <w:sz w:val="22"/>
          <w:szCs w:val="22"/>
        </w:rPr>
        <w:t xml:space="preserve"> means the individual identified as Employee in Cover Terms.</w:t>
      </w:r>
    </w:p>
    <w:p>
      <w:pPr>
        <w:pStyle w:val="OAClauseBody"/>
        <w:spacing w:after="280" w:before="320" w:line="340" w:beforeAutospacing="false" w:afterAutospacing="false"/>
        <w:contextualSpacing w:val="false"/>
      </w:pPr>
      <w:r>
        <w:rPr>
          <w:rFonts w:ascii="Arial" w:cs="Arial" w:eastAsia="Arial" w:hAnsi="Arial"/>
          <w:color w:val="1D2021"/>
          <w:sz w:val="22"/>
          <w:szCs w:val="22"/>
        </w:rPr>
        <w:t xml:space="preserve">1.6 </w:t>
      </w:r>
      <w:r>
        <w:rPr>
          <w:rFonts w:ascii="Arial" w:cs="Arial" w:eastAsia="Arial" w:hAnsi="Arial"/>
          <w:b/>
          <w:bCs/>
          <w:color w:val="117086"/>
          <w:sz w:val="22"/>
          <w:szCs w:val="22"/>
        </w:rPr>
        <w:t xml:space="preserve">“Excluded Inventions”</w:t>
      </w:r>
      <w:r>
        <w:rPr>
          <w:rFonts w:ascii="Arial" w:cs="Arial" w:eastAsia="Arial" w:hAnsi="Arial"/>
          <w:color w:val="1D2021"/>
          <w:sz w:val="22"/>
          <w:szCs w:val="22"/>
        </w:rPr>
        <w:t xml:space="preserve"> means inventions described in Cover Terms under Excluded Inventions Statement.</w:t>
      </w:r>
    </w:p>
    <w:p>
      <w:pPr>
        <w:pStyle w:val="OAClauseBody"/>
        <w:spacing w:after="280" w:before="320" w:line="340" w:beforeAutospacing="false" w:afterAutospacing="false"/>
        <w:contextualSpacing w:val="false"/>
      </w:pPr>
      <w:r>
        <w:rPr>
          <w:rFonts w:ascii="Arial" w:cs="Arial" w:eastAsia="Arial" w:hAnsi="Arial"/>
          <w:color w:val="1D2021"/>
          <w:sz w:val="22"/>
          <w:szCs w:val="22"/>
        </w:rPr>
        <w:t xml:space="preserve">1.7 </w:t>
      </w:r>
      <w:r>
        <w:rPr>
          <w:rFonts w:ascii="Arial" w:cs="Arial" w:eastAsia="Arial" w:hAnsi="Arial"/>
          <w:b/>
          <w:bCs/>
          <w:color w:val="117086"/>
          <w:sz w:val="22"/>
          <w:szCs w:val="22"/>
        </w:rPr>
        <w:t xml:space="preserve">“Prior Inventions”</w:t>
      </w:r>
      <w:r>
        <w:rPr>
          <w:rFonts w:ascii="Arial" w:cs="Arial" w:eastAsia="Arial" w:hAnsi="Arial"/>
          <w:color w:val="1D2021"/>
          <w:sz w:val="22"/>
          <w:szCs w:val="22"/>
        </w:rPr>
        <w:t xml:space="preserve"> means inventions identified in Cover Terms under Prior Inventions Disclosure.</w:t>
      </w:r>
    </w:p>
    <w:p>
      <w:pPr>
        <w:pStyle w:val="OAClauseHeading"/>
        <w:spacing w:after="120" w:before="320" w:line="340" w:beforeAutospacing="false" w:afterAutospacing="false"/>
        <w:contextualSpacing w:val="false"/>
      </w:pPr>
      <w:r>
        <w:rPr>
          <w:rFonts w:ascii="Arial" w:cs="Arial" w:eastAsia="Arial" w:hAnsi="Arial"/>
          <w:b/>
          <w:bCs/>
          <w:color w:val="1D2021"/>
          <w:sz w:val="22"/>
          <w:szCs w:val="22"/>
        </w:rPr>
        <w:t xml:space="preserve">2. Assignment of Inventions.</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Employee assigns and agrees to assign to Company all right, title, and interest in Covered Inventions, to the extent permitted by law.</w:t>
      </w:r>
    </w:p>
    <w:p>
      <w:pPr>
        <w:pStyle w:val="OAClauseHeading"/>
        <w:spacing w:after="120" w:before="320" w:line="340" w:beforeAutospacing="false" w:afterAutospacing="false"/>
        <w:contextualSpacing w:val="false"/>
      </w:pPr>
      <w:r>
        <w:rPr>
          <w:rFonts w:ascii="Arial" w:cs="Arial" w:eastAsia="Arial" w:hAnsi="Arial"/>
          <w:b/>
          <w:bCs/>
          <w:color w:val="1D2021"/>
          <w:sz w:val="22"/>
          <w:szCs w:val="22"/>
        </w:rPr>
        <w:t xml:space="preserve">3. Work Made for Hire and Further Assurances.</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To the extent legally permitted, copyrightable works prepared within the scope of employment are works made for hire for Company. If any rights do not automatically vest in Company, Employee assigns those rights and will sign additional documents reasonably requested to confirm ownership and record assignments.</w:t>
      </w:r>
    </w:p>
    <w:p>
      <w:pPr>
        <w:pStyle w:val="OAClauseHeading"/>
        <w:spacing w:after="120" w:before="320" w:line="340" w:beforeAutospacing="false" w:afterAutospacing="false"/>
        <w:contextualSpacing w:val="false"/>
      </w:pPr>
      <w:r>
        <w:rPr>
          <w:rFonts w:ascii="Arial" w:cs="Arial" w:eastAsia="Arial" w:hAnsi="Arial"/>
          <w:b/>
          <w:bCs/>
          <w:color w:val="1D2021"/>
          <w:sz w:val="22"/>
          <w:szCs w:val="22"/>
        </w:rPr>
        <w:t xml:space="preserve">4. Disclosure and Documentation.</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Employee will promptly disclose Covered Inventions and maintain reasonably complete records needed to document conception, authorship, development, and transfer of rights for Company business, consistent with lawful policy and confidentiality obligations.</w:t>
      </w:r>
    </w:p>
    <w:p>
      <w:pPr>
        <w:pStyle w:val="OAClauseHeading"/>
        <w:spacing w:after="120" w:before="320" w:line="340" w:beforeAutospacing="false" w:afterAutospacing="false"/>
        <w:contextualSpacing w:val="false"/>
      </w:pPr>
      <w:r>
        <w:rPr>
          <w:rFonts w:ascii="Arial" w:cs="Arial" w:eastAsia="Arial" w:hAnsi="Arial"/>
          <w:b/>
          <w:bCs/>
          <w:color w:val="1D2021"/>
          <w:sz w:val="22"/>
          <w:szCs w:val="22"/>
        </w:rPr>
        <w:t xml:space="preserve">5. Prior and Excluded Inventions.</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Prior Inventions and Excluded Inventions remain carved out only to the extent permitted by applicable law. Employee represents that the Prior Inventions disclosure in Cover Terms is complete to Employee knowledge as of the Effective Date.</w:t>
      </w:r>
    </w:p>
    <w:p>
      <w:pPr>
        <w:pStyle w:val="OAClauseHeading"/>
        <w:spacing w:after="120" w:before="320" w:line="340" w:beforeAutospacing="false" w:afterAutospacing="false"/>
        <w:contextualSpacing w:val="false"/>
      </w:pPr>
      <w:r>
        <w:rPr>
          <w:rFonts w:ascii="Arial" w:cs="Arial" w:eastAsia="Arial" w:hAnsi="Arial"/>
          <w:b/>
          <w:bCs/>
          <w:color w:val="1D2021"/>
          <w:sz w:val="22"/>
          <w:szCs w:val="22"/>
        </w:rPr>
        <w:t xml:space="preserve">6. Confidential Information and Trade Secrets.</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Employee will use and protect Confidential Information solely for authorized Company purposes, will not misuse or disclose Confidential Information except as permitted by Company policy or law, and will follow the Confidential Information definition set out in Cover Terms.</w:t>
      </w:r>
    </w:p>
    <w:p>
      <w:pPr>
        <w:pStyle w:val="OAClauseHeading"/>
        <w:spacing w:after="120" w:before="320" w:line="340" w:beforeAutospacing="false" w:afterAutospacing="false"/>
        <w:contextualSpacing w:val="false"/>
      </w:pPr>
      <w:r>
        <w:rPr>
          <w:rFonts w:ascii="Arial" w:cs="Arial" w:eastAsia="Arial" w:hAnsi="Arial"/>
          <w:b/>
          <w:bCs/>
          <w:color w:val="1D2021"/>
          <w:sz w:val="22"/>
          <w:szCs w:val="22"/>
        </w:rPr>
        <w:t xml:space="preserve">7. No Conflicting Obligations.</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Employee represents that performing duties for Company does not knowingly conflict with binding obligations to another person or entity. Employee will not bring third-party Confidential Information into Company systems or use it in Company work without written authorization.</w:t>
      </w:r>
    </w:p>
    <w:p>
      <w:pPr>
        <w:pStyle w:val="OAClauseHeading"/>
        <w:spacing w:after="120" w:before="320" w:line="340" w:beforeAutospacing="false" w:afterAutospacing="false"/>
        <w:contextualSpacing w:val="false"/>
      </w:pPr>
      <w:r>
        <w:rPr>
          <w:rFonts w:ascii="Arial" w:cs="Arial" w:eastAsia="Arial" w:hAnsi="Arial"/>
          <w:b/>
          <w:bCs/>
          <w:color w:val="1D2021"/>
          <w:sz w:val="22"/>
          <w:szCs w:val="22"/>
        </w:rPr>
        <w:t xml:space="preserve">8. Records, Cooperation, and Post-Termination Assistance.</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Employee will provide the post-termination assistance listed in Cover Terms, including reasonable cooperation with filings, declarations, and assignments needed to confirm or protect Company rights in Covered Inventions, subject to reimbursement of reasonable out-of-pocket expenses when required by policy.</w:t>
      </w:r>
    </w:p>
    <w:p>
      <w:pPr>
        <w:pStyle w:val="OAClauseHeading"/>
        <w:spacing w:after="120" w:before="320" w:line="340" w:beforeAutospacing="false" w:afterAutospacing="false"/>
        <w:contextualSpacing w:val="false"/>
      </w:pPr>
      <w:r>
        <w:rPr>
          <w:rFonts w:ascii="Arial" w:cs="Arial" w:eastAsia="Arial" w:hAnsi="Arial"/>
          <w:b/>
          <w:bCs/>
          <w:color w:val="1D2021"/>
          <w:sz w:val="22"/>
          <w:szCs w:val="22"/>
        </w:rPr>
        <w:t xml:space="preserve">9. Return and Deletion of Materials.</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Employee will return, and where permitted delete, Company materials within the timing listed in Cover Terms, including devices, documents, credentials, and confidential files, except for records Employee is required to retain by law.</w:t>
      </w:r>
    </w:p>
    <w:p>
      <w:pPr>
        <w:pStyle w:val="OAClauseHeading"/>
        <w:spacing w:after="120" w:before="320" w:line="340" w:beforeAutospacing="false" w:afterAutospacing="false"/>
        <w:contextualSpacing w:val="false"/>
      </w:pPr>
      <w:r>
        <w:rPr>
          <w:rFonts w:ascii="Arial" w:cs="Arial" w:eastAsia="Arial" w:hAnsi="Arial"/>
          <w:b/>
          <w:bCs/>
          <w:color w:val="1D2021"/>
          <w:sz w:val="22"/>
          <w:szCs w:val="22"/>
        </w:rPr>
        <w:t xml:space="preserve">10. Survival and Limited Scope.</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Sections addressing assignment, confidentiality, return of materials, and assistance survive termination to the extent needed to enforce rights that arose during employment. This agreement does not transfer ownership of inventions that applicable law requires to remain with Employee.</w:t>
      </w:r>
    </w:p>
    <w:p>
      <w:pPr>
        <w:pStyle w:val="OAClauseHeading"/>
        <w:spacing w:after="120" w:before="320" w:line="340" w:beforeAutospacing="false" w:afterAutospacing="false"/>
        <w:contextualSpacing w:val="false"/>
      </w:pPr>
      <w:r>
        <w:rPr>
          <w:rFonts w:ascii="Arial" w:cs="Arial" w:eastAsia="Arial" w:hAnsi="Arial"/>
          <w:b/>
          <w:bCs/>
          <w:color w:val="1D2021"/>
          <w:sz w:val="22"/>
          <w:szCs w:val="22"/>
        </w:rPr>
        <w:t xml:space="preserve">11. Governing Law and Venue.</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This agreement is governed by the law listed in Cover Terms, and disputes will be resolved in the venue listed in Cover Terms, subject to non-waivable rights under applicable law.</w:t>
      </w:r>
    </w:p>
    <w:p>
      <w:pPr>
        <w:sectPr>
          <w:headerReference w:type="default" r:id="rId9"/>
          <w:footerReference w:type="default" r:id="rId10"/>
          <w:pgSz w:w="11906" w:h="16838" w:orient="portrait"/>
          <w:pgMar w:top="936" w:right="1080" w:bottom="720" w:left="1080" w:header="360" w:footer="432" w:gutter="0"/>
          <w:pgNumType/>
          <w:docGrid w:linePitch="360"/>
        </w:sectPr>
      </w:pPr>
    </w:p>
    <w:p>
      <w:pPr>
        <w:spacing w:after="240" w:before="0" w:line="340" w:beforeAutospacing="false" w:afterAutospacing="false"/>
        <w:contextualSpacing w:val="false"/>
      </w:pPr>
      <w:r>
        <w:rPr>
          <w:rFonts w:ascii="Arial" w:cs="Arial" w:eastAsia="Arial" w:hAnsi="Arial"/>
          <w:b/>
          <w:bCs/>
          <w:color w:val="117086"/>
          <w:sz w:val="22"/>
          <w:szCs w:val="22"/>
        </w:rPr>
        <w:t xml:space="preserve">Signatures</w:t>
      </w:r>
    </w:p>
    <w:p>
      <w:pPr>
        <w:spacing w:after="280" w:before="0" w:line="340" w:beforeAutospacing="false" w:afterAutospacing="false"/>
        <w:contextualSpacing w:val="false"/>
      </w:pPr>
      <w:r>
        <w:rPr>
          <w:rFonts w:ascii="Arial" w:cs="Arial" w:eastAsia="Arial" w:hAnsi="Arial"/>
          <w:b w:val="false"/>
          <w:bCs w:val="false"/>
          <w:i w:val="false"/>
          <w:iCs w:val="false"/>
          <w:color w:val="1D2021"/>
          <w:sz w:val="16"/>
          <w:szCs w:val="16"/>
        </w:rPr>
        <w:t xml:space="preserve">By signing this agreement, each party acknowledges and agrees to the assignment and confidentiality obligations above.</w:t>
      </w:r>
    </w:p>
    <w:tbl>
      <w:tblPr>
        <w:tblW w:type="dxa" w:w="10075"/>
        <w:tblBorders>
          <w:top w:val="nil" w:color="FFFFFF" w:sz="0"/>
          <w:left w:val="nil" w:color="FFFFFF" w:sz="0"/>
          <w:bottom w:val="nil" w:color="FFFFFF" w:sz="0"/>
          <w:right w:val="nil" w:color="FFFFFF" w:sz="0"/>
          <w:insideH w:val="single" w:color="auto" w:sz="4"/>
          <w:insideV w:val="single" w:color="auto" w:sz="4"/>
        </w:tblBorders>
        <w:tblLayout w:type="fixed"/>
      </w:tblPr>
      <w:tblGrid>
        <w:gridCol w:w="2605"/>
        <w:gridCol w:w="3600"/>
        <w:gridCol w:w="250"/>
        <w:gridCol w:w="3620"/>
      </w:tblGrid>
      <w:tr>
        <w:tc>
          <w:tcPr>
            <w:tcBorders>
              <w:top w:val="nil" w:color="FFFFFF" w:sz="0"/>
              <w:left w:val="nil" w:color="FFFFFF" w:sz="0"/>
              <w:bottom w:val="nil" w:color="FFFFFF" w:sz="0"/>
              <w:right w:val="nil" w:color="FFFFFF" w:sz="0"/>
            </w:tcBorders>
            <w:tcMar>
              <w:top w:type="dxa" w:w="216"/>
              <w:left w:type="dxa" w:w="115"/>
              <w:bottom w:type="dxa" w:w="216"/>
              <w:right w:type="dxa" w:w="115"/>
            </w:tcMar>
            <w:vAlign w:val="center"/>
          </w:tcPr>
          <w:p>
            <w:pPr>
              <w:spacing w:after="0" w:line="340"/>
            </w:pPr>
            <w:r>
              <w:rPr>
                <w:rFonts w:ascii="Arial" w:cs="Arial" w:eastAsia="Arial" w:hAnsi="Arial"/>
                <w:b/>
                <w:bCs/>
                <w:color w:val="1D2021"/>
                <w:sz w:val="18"/>
                <w:szCs w:val="18"/>
              </w:rPr>
              <w:t xml:space="preserve"/>
            </w:r>
          </w:p>
        </w:tc>
        <w:tc>
          <w:tcPr>
            <w:tcBorders>
              <w:top w:val="nil" w:color="FFFFFF" w:sz="0"/>
              <w:left w:val="nil" w:color="FFFFFF" w:sz="0"/>
              <w:bottom w:val="nil" w:color="FFFFFF" w:sz="0"/>
              <w:right w:val="nil" w:color="FFFFFF" w:sz="0"/>
            </w:tcBorders>
            <w:tcMar>
              <w:top w:type="dxa" w:w="216"/>
              <w:left w:type="dxa" w:w="115"/>
              <w:bottom w:type="dxa" w:w="120"/>
              <w:right w:type="dxa" w:w="115"/>
            </w:tcMar>
            <w:vAlign w:val="center"/>
          </w:tcPr>
          <w:p>
            <w:pPr>
              <w:spacing w:after="0" w:line="340"/>
              <w:jc w:val="center"/>
            </w:pPr>
            <w:r>
              <w:rPr>
                <w:rFonts w:ascii="Arial" w:cs="Arial" w:eastAsia="Arial" w:hAnsi="Arial"/>
                <w:b/>
                <w:bCs/>
                <w:color w:val="8C8D8E"/>
                <w:sz w:val="16"/>
                <w:szCs w:val="16"/>
              </w:rPr>
              <w:t xml:space="preserve">COMPANY</w:t>
            </w:r>
          </w:p>
        </w:tc>
        <w:tc>
          <w:tcPr>
            <w:tcBorders>
              <w:top w:val="nil" w:color="FFFFFF" w:sz="0"/>
              <w:left w:val="nil" w:color="FFFFFF" w:sz="0"/>
              <w:bottom w:val="nil" w:color="FFFFFF" w:sz="0"/>
              <w:right w:val="nil" w:color="FFFFFF" w:sz="0"/>
            </w:tcBorders>
            <w:tcMar>
              <w:top w:type="dxa" w:w="216"/>
              <w:left w:type="dxa" w:w="0"/>
              <w:bottom w:type="dxa" w:w="216"/>
              <w:right w:type="dxa" w:w="0"/>
            </w:tcMar>
            <w:vAlign w:val="center"/>
          </w:tcPr>
          <w:p>
            <w:r>
              <w:t xml:space="preserve"/>
            </w:r>
          </w:p>
        </w:tc>
        <w:tc>
          <w:tcPr>
            <w:tcBorders>
              <w:top w:val="nil" w:color="FFFFFF" w:sz="0"/>
              <w:left w:val="nil" w:color="FFFFFF" w:sz="0"/>
              <w:bottom w:val="nil" w:color="FFFFFF" w:sz="0"/>
              <w:right w:val="nil" w:color="FFFFFF" w:sz="0"/>
            </w:tcBorders>
            <w:tcMar>
              <w:top w:type="dxa" w:w="216"/>
              <w:left w:type="dxa" w:w="115"/>
              <w:bottom w:type="dxa" w:w="120"/>
              <w:right w:type="dxa" w:w="115"/>
            </w:tcMar>
            <w:vAlign w:val="center"/>
          </w:tcPr>
          <w:p>
            <w:pPr>
              <w:spacing w:after="0" w:line="340"/>
              <w:jc w:val="center"/>
            </w:pPr>
            <w:r>
              <w:rPr>
                <w:rFonts w:ascii="Arial" w:cs="Arial" w:eastAsia="Arial" w:hAnsi="Arial"/>
                <w:b/>
                <w:bCs/>
                <w:color w:val="8C8D8E"/>
                <w:sz w:val="16"/>
                <w:szCs w:val="16"/>
              </w:rPr>
              <w:t xml:space="preserve">EMPLOYEE</w:t>
            </w:r>
          </w:p>
        </w:tc>
      </w:tr>
      <w:tr>
        <w:trPr>
          <w:trHeight w:val="690" w:hRule="atLeast"/>
        </w:trPr>
        <w:tc>
          <w:tcPr>
            <w:tcBorders>
              <w:top w:val="nil" w:color="FFFFFF" w:sz="0"/>
              <w:left w:val="nil" w:color="FFFFFF" w:sz="0"/>
              <w:bottom w:val="nil" w:color="FFFFFF" w:sz="0"/>
              <w:right w:val="nil" w:color="FFFFFF" w:sz="0"/>
            </w:tcBorders>
            <w:tcMar>
              <w:top w:type="dxa" w:w="216"/>
              <w:left w:type="dxa" w:w="115"/>
              <w:bottom w:type="dxa" w:w="216"/>
              <w:right w:type="dxa" w:w="115"/>
            </w:tcMar>
            <w:vAlign w:val="center"/>
          </w:tcPr>
          <w:p>
            <w:pPr>
              <w:spacing w:after="0" w:line="340"/>
            </w:pPr>
            <w:r>
              <w:rPr>
                <w:rFonts w:ascii="Arial" w:cs="Arial" w:eastAsia="Arial" w:hAnsi="Arial"/>
                <w:b/>
                <w:bCs/>
                <w:color w:val="1D2021"/>
                <w:sz w:val="18"/>
                <w:szCs w:val="18"/>
              </w:rPr>
              <w:t xml:space="preserve">Signature</w:t>
            </w:r>
          </w:p>
        </w:tc>
        <w:tc>
          <w:tcPr>
            <w:tcBorders>
              <w:top w:val="single" w:color="C7C7C7" w:sz="4"/>
              <w:left w:val="nil" w:color="FFFFFF" w:sz="0"/>
              <w:bottom w:val="single" w:color="C7C7C7" w:sz="4"/>
              <w:right w:val="nil" w:color="FFFFFF" w:sz="0"/>
            </w:tcBorders>
            <w:tcMar>
              <w:top w:type="dxa" w:w="216"/>
              <w:left w:type="dxa" w:w="115"/>
              <w:bottom w:type="dxa" w:w="216"/>
              <w:right w:type="dxa" w:w="115"/>
            </w:tcMar>
            <w:vAlign w:val="center"/>
          </w:tcPr>
          <w:p>
            <w:pPr>
              <w:spacing w:after="0" w:line="340"/>
            </w:pPr>
            <w:r>
              <w:rPr>
                <w:rFonts w:ascii="Arial" w:cs="Arial" w:eastAsia="Arial" w:hAnsi="Arial"/>
                <w:color w:val="1D2021"/>
                <w:sz w:val="18"/>
                <w:szCs w:val="18"/>
              </w:rPr>
              <w:t xml:space="preserve"/>
            </w:r>
          </w:p>
        </w:tc>
        <w:tc>
          <w:tcPr>
            <w:tcBorders>
              <w:top w:val="nil" w:color="FFFFFF" w:sz="0"/>
              <w:left w:val="nil" w:color="FFFFFF" w:sz="0"/>
              <w:bottom w:val="nil" w:color="FFFFFF" w:sz="0"/>
              <w:right w:val="nil" w:color="FFFFFF" w:sz="0"/>
            </w:tcBorders>
            <w:tcMar>
              <w:top w:type="dxa" w:w="216"/>
              <w:left w:type="dxa" w:w="0"/>
              <w:bottom w:type="dxa" w:w="216"/>
              <w:right w:type="dxa" w:w="0"/>
            </w:tcMar>
            <w:vAlign w:val="center"/>
          </w:tcPr>
          <w:p>
            <w:r>
              <w:t xml:space="preserve"/>
            </w:r>
          </w:p>
        </w:tc>
        <w:tc>
          <w:tcPr>
            <w:tcBorders>
              <w:top w:val="single" w:color="C7C7C7" w:sz="4"/>
              <w:left w:val="nil" w:color="FFFFFF" w:sz="0"/>
              <w:bottom w:val="single" w:color="C7C7C7" w:sz="4"/>
              <w:right w:val="nil" w:color="FFFFFF" w:sz="0"/>
            </w:tcBorders>
            <w:tcMar>
              <w:top w:type="dxa" w:w="216"/>
              <w:left w:type="dxa" w:w="115"/>
              <w:bottom w:type="dxa" w:w="216"/>
              <w:right w:type="dxa" w:w="115"/>
            </w:tcMar>
            <w:vAlign w:val="center"/>
          </w:tcPr>
          <w:p>
            <w:pPr>
              <w:spacing w:after="0" w:line="340"/>
            </w:pPr>
            <w:r>
              <w:rPr>
                <w:rFonts w:ascii="Arial" w:cs="Arial" w:eastAsia="Arial" w:hAnsi="Arial"/>
                <w:color w:val="1D2021"/>
                <w:sz w:val="18"/>
                <w:szCs w:val="18"/>
              </w:rPr>
              <w:t xml:space="preserve"/>
            </w:r>
          </w:p>
        </w:tc>
      </w:tr>
      <w:tr>
        <w:trPr>
          <w:trHeight w:val="690" w:hRule="atLeast"/>
        </w:trPr>
        <w:tc>
          <w:tcPr>
            <w:tcBorders>
              <w:top w:val="nil" w:color="FFFFFF" w:sz="0"/>
              <w:left w:val="nil" w:color="FFFFFF" w:sz="0"/>
              <w:bottom w:val="nil" w:color="FFFFFF" w:sz="0"/>
              <w:right w:val="nil" w:color="FFFFFF" w:sz="0"/>
            </w:tcBorders>
            <w:tcMar>
              <w:top w:type="dxa" w:w="216"/>
              <w:left w:type="dxa" w:w="115"/>
              <w:bottom w:type="dxa" w:w="216"/>
              <w:right w:type="dxa" w:w="115"/>
            </w:tcMar>
            <w:vAlign w:val="center"/>
          </w:tcPr>
          <w:p>
            <w:pPr>
              <w:spacing w:after="0" w:line="340"/>
            </w:pPr>
            <w:r>
              <w:rPr>
                <w:rFonts w:ascii="Arial" w:cs="Arial" w:eastAsia="Arial" w:hAnsi="Arial"/>
                <w:b/>
                <w:bCs/>
                <w:color w:val="1D2021"/>
                <w:sz w:val="18"/>
                <w:szCs w:val="18"/>
              </w:rPr>
              <w:t xml:space="preserve">Print Name</w:t>
            </w:r>
          </w:p>
        </w:tc>
        <w:tc>
          <w:tcPr>
            <w:tcBorders>
              <w:top w:val="single" w:color="C7C7C7" w:sz="4"/>
              <w:left w:val="nil" w:color="FFFFFF" w:sz="0"/>
              <w:bottom w:val="single" w:color="C7C7C7" w:sz="4"/>
              <w:right w:val="nil" w:color="FFFFFF" w:sz="0"/>
            </w:tcBorders>
            <w:tcMar>
              <w:top w:type="dxa" w:w="216"/>
              <w:left w:type="dxa" w:w="115"/>
              <w:bottom w:type="dxa" w:w="216"/>
              <w:right w:type="dxa" w:w="115"/>
            </w:tcMar>
            <w:vAlign w:val="center"/>
          </w:tcPr>
          <w:p>
            <w:pPr>
              <w:spacing w:after="0" w:line="340"/>
            </w:pPr>
            <w:r>
              <w:rPr>
                <w:rFonts w:ascii="Arial" w:cs="Arial" w:eastAsia="Arial" w:hAnsi="Arial"/>
                <w:color w:val="1D2021"/>
                <w:sz w:val="18"/>
                <w:szCs w:val="18"/>
              </w:rPr>
              <w:t xml:space="preserve">{company_name}</w:t>
            </w:r>
          </w:p>
        </w:tc>
        <w:tc>
          <w:tcPr>
            <w:tcBorders>
              <w:top w:val="nil" w:color="FFFFFF" w:sz="0"/>
              <w:left w:val="nil" w:color="FFFFFF" w:sz="0"/>
              <w:bottom w:val="nil" w:color="FFFFFF" w:sz="0"/>
              <w:right w:val="nil" w:color="FFFFFF" w:sz="0"/>
            </w:tcBorders>
            <w:tcMar>
              <w:top w:type="dxa" w:w="216"/>
              <w:left w:type="dxa" w:w="0"/>
              <w:bottom w:type="dxa" w:w="216"/>
              <w:right w:type="dxa" w:w="0"/>
            </w:tcMar>
            <w:vAlign w:val="center"/>
          </w:tcPr>
          <w:p>
            <w:r>
              <w:t xml:space="preserve"/>
            </w:r>
          </w:p>
        </w:tc>
        <w:tc>
          <w:tcPr>
            <w:tcBorders>
              <w:top w:val="single" w:color="C7C7C7" w:sz="4"/>
              <w:left w:val="nil" w:color="FFFFFF" w:sz="0"/>
              <w:bottom w:val="single" w:color="C7C7C7" w:sz="4"/>
              <w:right w:val="nil" w:color="FFFFFF" w:sz="0"/>
            </w:tcBorders>
            <w:tcMar>
              <w:top w:type="dxa" w:w="216"/>
              <w:left w:type="dxa" w:w="115"/>
              <w:bottom w:type="dxa" w:w="216"/>
              <w:right w:type="dxa" w:w="115"/>
            </w:tcMar>
            <w:vAlign w:val="center"/>
          </w:tcPr>
          <w:p>
            <w:pPr>
              <w:spacing w:after="0" w:line="340"/>
            </w:pPr>
            <w:r>
              <w:rPr>
                <w:rFonts w:ascii="Arial" w:cs="Arial" w:eastAsia="Arial" w:hAnsi="Arial"/>
                <w:color w:val="1D2021"/>
                <w:sz w:val="18"/>
                <w:szCs w:val="18"/>
              </w:rPr>
              <w:t xml:space="preserve">{employee_name}</w:t>
            </w:r>
          </w:p>
        </w:tc>
      </w:tr>
      <w:tr>
        <w:trPr>
          <w:trHeight w:val="690" w:hRule="atLeast"/>
        </w:trPr>
        <w:tc>
          <w:tcPr>
            <w:tcBorders>
              <w:top w:val="nil" w:color="FFFFFF" w:sz="0"/>
              <w:left w:val="nil" w:color="FFFFFF" w:sz="0"/>
              <w:bottom w:val="nil" w:color="FFFFFF" w:sz="0"/>
              <w:right w:val="nil" w:color="FFFFFF" w:sz="0"/>
            </w:tcBorders>
            <w:tcMar>
              <w:top w:type="dxa" w:w="216"/>
              <w:left w:type="dxa" w:w="115"/>
              <w:bottom w:type="dxa" w:w="216"/>
              <w:right w:type="dxa" w:w="115"/>
            </w:tcMar>
            <w:vAlign w:val="center"/>
          </w:tcPr>
          <w:p>
            <w:pPr>
              <w:spacing w:after="0" w:line="340"/>
            </w:pPr>
            <w:r>
              <w:rPr>
                <w:rFonts w:ascii="Arial" w:cs="Arial" w:eastAsia="Arial" w:hAnsi="Arial"/>
                <w:b/>
                <w:bCs/>
                <w:color w:val="1D2021"/>
                <w:sz w:val="18"/>
                <w:szCs w:val="18"/>
              </w:rPr>
              <w:t xml:space="preserve">Title</w:t>
            </w:r>
          </w:p>
        </w:tc>
        <w:tc>
          <w:tcPr>
            <w:tcBorders>
              <w:top w:val="single" w:color="C7C7C7" w:sz="4"/>
              <w:left w:val="nil" w:color="FFFFFF" w:sz="0"/>
              <w:bottom w:val="single" w:color="C7C7C7" w:sz="4"/>
              <w:right w:val="nil" w:color="FFFFFF" w:sz="0"/>
            </w:tcBorders>
            <w:tcMar>
              <w:top w:type="dxa" w:w="216"/>
              <w:left w:type="dxa" w:w="115"/>
              <w:bottom w:type="dxa" w:w="216"/>
              <w:right w:type="dxa" w:w="115"/>
            </w:tcMar>
            <w:vAlign w:val="center"/>
          </w:tcPr>
          <w:p>
            <w:pPr>
              <w:spacing w:after="0" w:line="340"/>
            </w:pPr>
            <w:r>
              <w:rPr>
                <w:rFonts w:ascii="Arial" w:cs="Arial" w:eastAsia="Arial" w:hAnsi="Arial"/>
                <w:color w:val="1D2021"/>
                <w:sz w:val="18"/>
                <w:szCs w:val="18"/>
              </w:rPr>
              <w:t xml:space="preserve"/>
            </w:r>
          </w:p>
        </w:tc>
        <w:tc>
          <w:tcPr>
            <w:tcBorders>
              <w:top w:val="nil" w:color="FFFFFF" w:sz="0"/>
              <w:left w:val="nil" w:color="FFFFFF" w:sz="0"/>
              <w:bottom w:val="nil" w:color="FFFFFF" w:sz="0"/>
              <w:right w:val="nil" w:color="FFFFFF" w:sz="0"/>
            </w:tcBorders>
            <w:tcMar>
              <w:top w:type="dxa" w:w="216"/>
              <w:left w:type="dxa" w:w="0"/>
              <w:bottom w:type="dxa" w:w="216"/>
              <w:right w:type="dxa" w:w="0"/>
            </w:tcMar>
            <w:vAlign w:val="center"/>
          </w:tcPr>
          <w:p>
            <w:r>
              <w:t xml:space="preserve"/>
            </w:r>
          </w:p>
        </w:tc>
        <w:tc>
          <w:tcPr>
            <w:tcBorders>
              <w:top w:val="single" w:color="C7C7C7" w:sz="4"/>
              <w:left w:val="nil" w:color="FFFFFF" w:sz="0"/>
              <w:bottom w:val="single" w:color="C7C7C7" w:sz="4"/>
              <w:right w:val="nil" w:color="FFFFFF" w:sz="0"/>
            </w:tcBorders>
            <w:tcMar>
              <w:top w:type="dxa" w:w="216"/>
              <w:left w:type="dxa" w:w="115"/>
              <w:bottom w:type="dxa" w:w="216"/>
              <w:right w:type="dxa" w:w="115"/>
            </w:tcMar>
            <w:vAlign w:val="center"/>
          </w:tcPr>
          <w:p>
            <w:pPr>
              <w:spacing w:after="0" w:line="340"/>
            </w:pPr>
            <w:r>
              <w:rPr>
                <w:rFonts w:ascii="Arial" w:cs="Arial" w:eastAsia="Arial" w:hAnsi="Arial"/>
                <w:color w:val="1D2021"/>
                <w:sz w:val="18"/>
                <w:szCs w:val="18"/>
              </w:rPr>
              <w:t xml:space="preserve"/>
            </w:r>
          </w:p>
        </w:tc>
      </w:tr>
      <w:tr>
        <w:trPr>
          <w:trHeight w:val="690" w:hRule="atLeast"/>
        </w:trPr>
        <w:tc>
          <w:tcPr>
            <w:tcBorders>
              <w:top w:val="nil" w:color="FFFFFF" w:sz="0"/>
              <w:left w:val="nil" w:color="FFFFFF" w:sz="0"/>
              <w:bottom w:val="nil" w:color="FFFFFF" w:sz="0"/>
              <w:right w:val="nil" w:color="FFFFFF" w:sz="0"/>
            </w:tcBorders>
            <w:tcMar>
              <w:top w:type="dxa" w:w="216"/>
              <w:left w:type="dxa" w:w="115"/>
              <w:bottom w:type="dxa" w:w="216"/>
              <w:right w:type="dxa" w:w="115"/>
            </w:tcMar>
            <w:vAlign w:val="center"/>
          </w:tcPr>
          <w:p>
            <w:pPr>
              <w:spacing w:after="0" w:line="340"/>
            </w:pPr>
            <w:r>
              <w:rPr>
                <w:rFonts w:ascii="Arial" w:cs="Arial" w:eastAsia="Arial" w:hAnsi="Arial"/>
                <w:b/>
                <w:bCs/>
                <w:color w:val="1D2021"/>
                <w:sz w:val="18"/>
                <w:szCs w:val="18"/>
              </w:rPr>
              <w:t xml:space="preserve">Date</w:t>
            </w:r>
          </w:p>
        </w:tc>
        <w:tc>
          <w:tcPr>
            <w:tcBorders>
              <w:top w:val="single" w:color="C7C7C7" w:sz="4"/>
              <w:left w:val="nil" w:color="FFFFFF" w:sz="0"/>
              <w:bottom w:val="single" w:color="C7C7C7" w:sz="4"/>
              <w:right w:val="nil" w:color="FFFFFF" w:sz="0"/>
            </w:tcBorders>
            <w:tcMar>
              <w:top w:type="dxa" w:w="216"/>
              <w:left w:type="dxa" w:w="115"/>
              <w:bottom w:type="dxa" w:w="216"/>
              <w:right w:type="dxa" w:w="115"/>
            </w:tcMar>
            <w:vAlign w:val="center"/>
          </w:tcPr>
          <w:p>
            <w:pPr>
              <w:spacing w:after="0" w:line="340"/>
            </w:pPr>
            <w:r>
              <w:rPr>
                <w:rFonts w:ascii="Arial" w:cs="Arial" w:eastAsia="Arial" w:hAnsi="Arial"/>
                <w:color w:val="1D2021"/>
                <w:sz w:val="18"/>
                <w:szCs w:val="18"/>
              </w:rPr>
              <w:t xml:space="preserve"/>
            </w:r>
          </w:p>
        </w:tc>
        <w:tc>
          <w:tcPr>
            <w:tcBorders>
              <w:top w:val="nil" w:color="FFFFFF" w:sz="0"/>
              <w:left w:val="nil" w:color="FFFFFF" w:sz="0"/>
              <w:bottom w:val="nil" w:color="FFFFFF" w:sz="0"/>
              <w:right w:val="nil" w:color="FFFFFF" w:sz="0"/>
            </w:tcBorders>
            <w:tcMar>
              <w:top w:type="dxa" w:w="216"/>
              <w:left w:type="dxa" w:w="0"/>
              <w:bottom w:type="dxa" w:w="216"/>
              <w:right w:type="dxa" w:w="0"/>
            </w:tcMar>
            <w:vAlign w:val="center"/>
          </w:tcPr>
          <w:p>
            <w:r>
              <w:t xml:space="preserve"/>
            </w:r>
          </w:p>
        </w:tc>
        <w:tc>
          <w:tcPr>
            <w:tcBorders>
              <w:top w:val="single" w:color="C7C7C7" w:sz="4"/>
              <w:left w:val="nil" w:color="FFFFFF" w:sz="0"/>
              <w:bottom w:val="single" w:color="C7C7C7" w:sz="4"/>
              <w:right w:val="nil" w:color="FFFFFF" w:sz="0"/>
            </w:tcBorders>
            <w:tcMar>
              <w:top w:type="dxa" w:w="216"/>
              <w:left w:type="dxa" w:w="115"/>
              <w:bottom w:type="dxa" w:w="216"/>
              <w:right w:type="dxa" w:w="115"/>
            </w:tcMar>
            <w:vAlign w:val="center"/>
          </w:tcPr>
          <w:p>
            <w:pPr>
              <w:spacing w:after="0" w:line="340"/>
            </w:pPr>
            <w:r>
              <w:rPr>
                <w:rFonts w:ascii="Arial" w:cs="Arial" w:eastAsia="Arial" w:hAnsi="Arial"/>
                <w:color w:val="1D2021"/>
                <w:sz w:val="18"/>
                <w:szCs w:val="18"/>
              </w:rPr>
              <w:t xml:space="preserve"/>
            </w:r>
          </w:p>
        </w:tc>
      </w:tr>
    </w:tbl>
    <w:sectPr>
      <w:headerReference w:type="default" r:id="rId11"/>
      <w:footerReference w:type="default" r:id="rId12"/>
      <w:pgSz w:w="11906" w:h="16838" w:orient="portrait"/>
      <w:pgMar w:top="936" w:right="1080" w:bottom="720" w:left="1080" w:header="360" w:footer="432"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026"/>
      </w:tabs>
    </w:pPr>
    <w:r>
      <w:rPr>
        <w:rFonts w:ascii="Arial" w:cs="Arial" w:eastAsia="Arial" w:hAnsi="Arial"/>
        <w:color w:val="494A4B"/>
        <w:sz w:val="13"/>
        <w:szCs w:val="13"/>
      </w:rPr>
      <w:t xml:space="preserve">OpenAgreements Employee IP and Inventions Assignment (v1.1). Free to use under CC BY 4.0.</w:t>
    </w:r>
    <w:r>
      <w:rPr>
        <w:rFonts w:ascii="Arial" w:cs="Arial" w:eastAsia="Arial" w:hAnsi="Arial"/>
        <w:color w:val="494A4B"/>
        <w:sz w:val="13"/>
        <w:szCs w:val="13"/>
      </w:rPr>
      <w:t xml:space="preserve">	Page </w:t>
    </w:r>
    <w:r>
      <w:rPr>
        <w:rFonts w:ascii="Arial" w:cs="Arial" w:eastAsia="Arial" w:hAnsi="Arial"/>
        <w:color w:val="494A4B"/>
        <w:sz w:val="13"/>
        <w:szCs w:val="13"/>
      </w:rPr>
      <w:fldChar w:fldCharType="begin"/>
      <w:instrText xml:space="preserve">PAGE</w:instrText>
      <w:fldChar w:fldCharType="separate"/>
      <w:fldChar w:fldCharType="end"/>
    </w:r>
    <w:r>
      <w:rPr>
        <w:rFonts w:ascii="Arial" w:cs="Arial" w:eastAsia="Arial" w:hAnsi="Arial"/>
        <w:color w:val="494A4B"/>
        <w:sz w:val="13"/>
        <w:szCs w:val="13"/>
      </w:rPr>
      <w:t xml:space="preserve"> of </w:t>
    </w:r>
    <w:r>
      <w:rPr>
        <w:rFonts w:ascii="Arial" w:cs="Arial" w:eastAsia="Arial" w:hAnsi="Arial"/>
        <w:color w:val="494A4B"/>
        <w:sz w:val="13"/>
        <w:szCs w:val="13"/>
      </w:rPr>
      <w:fldChar w:fldCharType="begin"/>
      <w:instrText xml:space="preserve">NUMPAGES</w:instrText>
      <w:fldChar w:fldCharType="separate"/>
      <w:fldChar w:fldCharType="end"/>
    </w:r>
  </w:p>
  <w:p>
    <w:pPr>
      <w:spacing w:after="0" w:before="0"/>
    </w:pPr>
    <w:r>
      <w:rPr>
        <w:rFonts w:ascii="Arial" w:cs="Arial" w:eastAsia="Arial" w:hAnsi="Arial"/>
        <w:color w:val="494A4B"/>
        <w:sz w:val="12"/>
        <w:szCs w:val="12"/>
      </w:rPr>
      <w:t xml:space="preserve">{cloud_drive_id_footer}</w:t>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026"/>
      </w:tabs>
    </w:pPr>
    <w:r>
      <w:rPr>
        <w:rFonts w:ascii="Arial" w:cs="Arial" w:eastAsia="Arial" w:hAnsi="Arial"/>
        <w:color w:val="494A4B"/>
        <w:sz w:val="13"/>
        <w:szCs w:val="13"/>
      </w:rPr>
      <w:t xml:space="preserve">OpenAgreements Employee IP and Inventions Assignment (v1.1). Free to use under CC BY 4.0.</w:t>
    </w:r>
    <w:r>
      <w:rPr>
        <w:rFonts w:ascii="Arial" w:cs="Arial" w:eastAsia="Arial" w:hAnsi="Arial"/>
        <w:color w:val="494A4B"/>
        <w:sz w:val="13"/>
        <w:szCs w:val="13"/>
      </w:rPr>
      <w:t xml:space="preserve">	Page </w:t>
    </w:r>
    <w:r>
      <w:rPr>
        <w:rFonts w:ascii="Arial" w:cs="Arial" w:eastAsia="Arial" w:hAnsi="Arial"/>
        <w:color w:val="494A4B"/>
        <w:sz w:val="13"/>
        <w:szCs w:val="13"/>
      </w:rPr>
      <w:fldChar w:fldCharType="begin"/>
      <w:instrText xml:space="preserve">PAGE</w:instrText>
      <w:fldChar w:fldCharType="separate"/>
      <w:fldChar w:fldCharType="end"/>
    </w:r>
    <w:r>
      <w:rPr>
        <w:rFonts w:ascii="Arial" w:cs="Arial" w:eastAsia="Arial" w:hAnsi="Arial"/>
        <w:color w:val="494A4B"/>
        <w:sz w:val="13"/>
        <w:szCs w:val="13"/>
      </w:rPr>
      <w:t xml:space="preserve"> of </w:t>
    </w:r>
    <w:r>
      <w:rPr>
        <w:rFonts w:ascii="Arial" w:cs="Arial" w:eastAsia="Arial" w:hAnsi="Arial"/>
        <w:color w:val="494A4B"/>
        <w:sz w:val="13"/>
        <w:szCs w:val="13"/>
      </w:rPr>
      <w:fldChar w:fldCharType="begin"/>
      <w:instrText xml:space="preserve">NUMPAGES</w:instrText>
      <w:fldChar w:fldCharType="separate"/>
      <w:fldChar w:fldCharType="end"/>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026"/>
      </w:tabs>
    </w:pPr>
    <w:r>
      <w:rPr>
        <w:rFonts w:ascii="Arial" w:cs="Arial" w:eastAsia="Arial" w:hAnsi="Arial"/>
        <w:color w:val="494A4B"/>
        <w:sz w:val="13"/>
        <w:szCs w:val="13"/>
      </w:rPr>
      <w:t xml:space="preserve">OpenAgreements Employee IP and Inventions Assignment (v1.1). Free to use under CC BY 4.0.</w:t>
    </w:r>
    <w:r>
      <w:rPr>
        <w:rFonts w:ascii="Arial" w:cs="Arial" w:eastAsia="Arial" w:hAnsi="Arial"/>
        <w:color w:val="494A4B"/>
        <w:sz w:val="13"/>
        <w:szCs w:val="13"/>
      </w:rPr>
      <w:t xml:space="preserve">	Page </w:t>
    </w:r>
    <w:r>
      <w:rPr>
        <w:rFonts w:ascii="Arial" w:cs="Arial" w:eastAsia="Arial" w:hAnsi="Arial"/>
        <w:color w:val="494A4B"/>
        <w:sz w:val="13"/>
        <w:szCs w:val="13"/>
      </w:rPr>
      <w:fldChar w:fldCharType="begin"/>
      <w:instrText xml:space="preserve">PAGE</w:instrText>
      <w:fldChar w:fldCharType="separate"/>
      <w:fldChar w:fldCharType="end"/>
    </w:r>
    <w:r>
      <w:rPr>
        <w:rFonts w:ascii="Arial" w:cs="Arial" w:eastAsia="Arial" w:hAnsi="Arial"/>
        <w:color w:val="494A4B"/>
        <w:sz w:val="13"/>
        <w:szCs w:val="13"/>
      </w:rPr>
      <w:t xml:space="preserve"> of </w:t>
    </w:r>
    <w:r>
      <w:rPr>
        <w:rFonts w:ascii="Arial" w:cs="Arial" w:eastAsia="Arial" w:hAnsi="Arial"/>
        <w:color w:val="494A4B"/>
        <w:sz w:val="13"/>
        <w:szCs w:val="13"/>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070"/>
      <w:tblBorders>
        <w:top w:val="single" w:color="107087" w:sz="14"/>
        <w:left w:val="nil" w:color="FFFFFF" w:sz="0"/>
        <w:bottom w:val="nil" w:color="FFFFFF" w:sz="0"/>
        <w:right w:val="nil" w:color="FFFFFF" w:sz="0"/>
        <w:insideH w:val="single" w:color="auto" w:sz="4"/>
        <w:insideV w:val="single" w:color="auto" w:sz="4"/>
      </w:tblBorders>
      <w:tblLayout w:type="fixed"/>
    </w:tblPr>
    <w:tblGrid>
      <w:gridCol w:w="7900"/>
      <w:gridCol w:w="2170"/>
    </w:tblGrid>
    <w:tr>
      <w:trPr>
        <w:trHeight w:val="360" w:hRule="atLeast"/>
      </w:trPr>
      <w:tc>
        <w:tcPr>
          <w:tcBorders>
            <w:top w:val="nil" w:color="FFFFFF" w:sz="0"/>
            <w:left w:val="nil" w:color="FFFFFF" w:sz="0"/>
            <w:bottom w:val="nil" w:color="FFFFFF" w:sz="0"/>
            <w:right w:val="nil" w:color="FFFFFF" w:sz="0"/>
          </w:tcBorders>
          <w:tcMar>
            <w:top w:type="dxa" w:w="36"/>
            <w:left w:type="dxa" w:w="0"/>
            <w:bottom w:type="dxa" w:w="0"/>
            <w:right w:type="dxa" w:w="0"/>
          </w:tcMar>
        </w:tcPr>
        <w:p>
          <w:r>
            <w:t xml:space="preserve"/>
          </w:r>
        </w:p>
      </w:tc>
      <w:tc>
        <w:tcPr>
          <w:tcBorders>
            <w:top w:val="nil" w:color="FFFFFF" w:sz="0"/>
            <w:left w:val="nil" w:color="FFFFFF" w:sz="0"/>
            <w:bottom w:val="nil" w:color="FFFFFF" w:sz="0"/>
            <w:right w:val="nil" w:color="FFFFFF" w:sz="0"/>
          </w:tcBorders>
          <w:tcMar>
            <w:top w:type="dxa" w:w="36"/>
            <w:left w:type="dxa" w:w="0"/>
            <w:bottom w:type="dxa" w:w="0"/>
            <w:right w:type="dxa" w:w="0"/>
          </w:tcMar>
          <w:vAlign w:val="center"/>
        </w:tcPr>
        <w:p>
          <w:pPr>
            <w:spacing w:after="0" w:before="0"/>
            <w:jc w:val="right"/>
          </w:pPr>
          <w:r>
            <w:rPr>
              <w:rFonts w:ascii="Arial" w:cs="Arial" w:eastAsia="Arial" w:hAnsi="Arial"/>
              <w:b/>
              <w:bCs/>
              <w:color w:val="107087"/>
              <w:sz w:val="18"/>
              <w:szCs w:val="18"/>
            </w:rPr>
            <w:t xml:space="preserve">COVER TERMS</w:t>
          </w:r>
        </w:p>
      </w:tc>
    </w:tr>
  </w:tbl>
  <w:p>
    <w:pPr>
      <w:spacing w:after="60"/>
    </w:pPr>
    <w:r>
      <w:t xml:space="preserve"/>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070"/>
      <w:tblBorders>
        <w:top w:val="single" w:color="107087" w:sz="14"/>
        <w:left w:val="nil" w:color="FFFFFF" w:sz="0"/>
        <w:bottom w:val="nil" w:color="FFFFFF" w:sz="0"/>
        <w:right w:val="nil" w:color="FFFFFF" w:sz="0"/>
        <w:insideH w:val="single" w:color="auto" w:sz="4"/>
        <w:insideV w:val="single" w:color="auto" w:sz="4"/>
      </w:tblBorders>
      <w:tblLayout w:type="fixed"/>
    </w:tblPr>
    <w:tblGrid>
      <w:gridCol w:w="7900"/>
      <w:gridCol w:w="2170"/>
    </w:tblGrid>
    <w:tr>
      <w:trPr>
        <w:trHeight w:val="360" w:hRule="atLeast"/>
      </w:trPr>
      <w:tc>
        <w:tcPr>
          <w:tcBorders>
            <w:top w:val="nil" w:color="FFFFFF" w:sz="0"/>
            <w:left w:val="nil" w:color="FFFFFF" w:sz="0"/>
            <w:bottom w:val="nil" w:color="FFFFFF" w:sz="0"/>
            <w:right w:val="nil" w:color="FFFFFF" w:sz="0"/>
          </w:tcBorders>
          <w:tcMar>
            <w:top w:type="dxa" w:w="36"/>
            <w:left w:type="dxa" w:w="0"/>
            <w:bottom w:type="dxa" w:w="0"/>
            <w:right w:type="dxa" w:w="0"/>
          </w:tcMar>
        </w:tcPr>
        <w:p>
          <w:r>
            <w:t xml:space="preserve"/>
          </w:r>
        </w:p>
      </w:tc>
      <w:tc>
        <w:tcPr>
          <w:tcBorders>
            <w:top w:val="nil" w:color="FFFFFF" w:sz="0"/>
            <w:left w:val="nil" w:color="FFFFFF" w:sz="0"/>
            <w:bottom w:val="nil" w:color="FFFFFF" w:sz="0"/>
            <w:right w:val="nil" w:color="FFFFFF" w:sz="0"/>
          </w:tcBorders>
          <w:tcMar>
            <w:top w:type="dxa" w:w="36"/>
            <w:left w:type="dxa" w:w="0"/>
            <w:bottom w:type="dxa" w:w="0"/>
            <w:right w:type="dxa" w:w="0"/>
          </w:tcMar>
          <w:vAlign w:val="center"/>
        </w:tcPr>
        <w:p>
          <w:pPr>
            <w:spacing w:after="0" w:before="0"/>
            <w:jc w:val="right"/>
          </w:pPr>
          <w:r>
            <w:rPr>
              <w:rFonts w:ascii="Arial" w:cs="Arial" w:eastAsia="Arial" w:hAnsi="Arial"/>
              <w:b/>
              <w:bCs/>
              <w:color w:val="107087"/>
              <w:sz w:val="18"/>
              <w:szCs w:val="18"/>
            </w:rPr>
            <w:t xml:space="preserve">STANDARD TERMS</w:t>
          </w:r>
        </w:p>
      </w:tc>
    </w:tr>
  </w:tbl>
  <w:p>
    <w:pPr>
      <w:spacing w:after="60"/>
    </w:pPr>
    <w:r>
      <w:t xml:space="preserve"/>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070"/>
      <w:tblBorders>
        <w:top w:val="single" w:color="107087" w:sz="14"/>
        <w:left w:val="nil" w:color="FFFFFF" w:sz="0"/>
        <w:bottom w:val="nil" w:color="FFFFFF" w:sz="0"/>
        <w:right w:val="nil" w:color="FFFFFF" w:sz="0"/>
        <w:insideH w:val="single" w:color="auto" w:sz="4"/>
        <w:insideV w:val="single" w:color="auto" w:sz="4"/>
      </w:tblBorders>
      <w:tblLayout w:type="fixed"/>
    </w:tblPr>
    <w:tblGrid>
      <w:gridCol w:w="7900"/>
      <w:gridCol w:w="2170"/>
    </w:tblGrid>
    <w:tr>
      <w:trPr>
        <w:trHeight w:val="360" w:hRule="atLeast"/>
      </w:trPr>
      <w:tc>
        <w:tcPr>
          <w:tcBorders>
            <w:top w:val="nil" w:color="FFFFFF" w:sz="0"/>
            <w:left w:val="nil" w:color="FFFFFF" w:sz="0"/>
            <w:bottom w:val="nil" w:color="FFFFFF" w:sz="0"/>
            <w:right w:val="nil" w:color="FFFFFF" w:sz="0"/>
          </w:tcBorders>
          <w:tcMar>
            <w:top w:type="dxa" w:w="36"/>
            <w:left w:type="dxa" w:w="0"/>
            <w:bottom w:type="dxa" w:w="0"/>
            <w:right w:type="dxa" w:w="0"/>
          </w:tcMar>
        </w:tcPr>
        <w:p>
          <w:r>
            <w:t xml:space="preserve"/>
          </w:r>
        </w:p>
      </w:tc>
      <w:tc>
        <w:tcPr>
          <w:tcBorders>
            <w:top w:val="nil" w:color="FFFFFF" w:sz="0"/>
            <w:left w:val="nil" w:color="FFFFFF" w:sz="0"/>
            <w:bottom w:val="nil" w:color="FFFFFF" w:sz="0"/>
            <w:right w:val="nil" w:color="FFFFFF" w:sz="0"/>
          </w:tcBorders>
          <w:tcMar>
            <w:top w:type="dxa" w:w="36"/>
            <w:left w:type="dxa" w:w="0"/>
            <w:bottom w:type="dxa" w:w="0"/>
            <w:right w:type="dxa" w:w="0"/>
          </w:tcMar>
          <w:vAlign w:val="center"/>
        </w:tcPr>
        <w:p>
          <w:pPr>
            <w:spacing w:after="0" w:before="0"/>
            <w:jc w:val="right"/>
          </w:pPr>
          <w:r>
            <w:rPr>
              <w:rFonts w:ascii="Arial" w:cs="Arial" w:eastAsia="Arial" w:hAnsi="Arial"/>
              <w:b/>
              <w:bCs/>
              <w:color w:val="107087"/>
              <w:sz w:val="18"/>
              <w:szCs w:val="18"/>
            </w:rPr>
            <w:t xml:space="preserve">SIGNATURE PAGE</w:t>
          </w:r>
        </w:p>
      </w:tc>
    </w:tr>
  </w:tbl>
  <w:p>
    <w:pPr>
      <w:spacing w:after="60"/>
    </w:pPr>
    <w:r>
      <w:t xml:space="preserve"/>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D2021"/>
        <w:sz w:val="22"/>
        <w:szCs w:val="22"/>
      </w:rPr>
    </w:rPrDefault>
    <w:pPrDefault>
      <w:pPr>
        <w:spacing w:after="0" w:before="0" w:line="340" w:lineRule="auto"/>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Normal">
    <w:name w:val="Normal"/>
    <w:next w:val="Normal"/>
    <w:qFormat/>
    <w:pPr>
      <w:spacing w:after="0" w:before="0" w:line="340" w:lineRule="auto"/>
    </w:pPr>
    <w:rPr>
      <w:rFonts w:ascii="Arial" w:cs="Arial" w:eastAsia="Arial" w:hAnsi="Arial"/>
      <w:color w:val="1D2021"/>
      <w:sz w:val="22"/>
      <w:szCs w:val="22"/>
    </w:rPr>
  </w:style>
  <w:style w:type="paragraph" w:styleId="OAClauseHeading">
    <w:name w:val="OA Clause Heading"/>
    <w:basedOn w:val="Normal"/>
    <w:next w:val="OAClauseBody"/>
    <w:qFormat/>
    <w:pPr>
      <w:spacing w:after="120" w:before="320" w:line="340" w:lineRule="auto"/>
    </w:pPr>
    <w:rPr>
      <w:rFonts w:ascii="Arial" w:cs="Arial" w:eastAsia="Arial" w:hAnsi="Arial"/>
      <w:b/>
      <w:bCs/>
      <w:color w:val="1D2021"/>
      <w:sz w:val="22"/>
      <w:szCs w:val="22"/>
    </w:rPr>
  </w:style>
  <w:style w:type="paragraph" w:styleId="OAClauseBody">
    <w:name w:val="OA Clause Body"/>
    <w:basedOn w:val="Normal"/>
    <w:next w:val="OAClauseHeading"/>
    <w:qFormat/>
    <w:pPr>
      <w:spacing w:after="280" w:before="0" w:line="340" w:lineRule="auto"/>
    </w:pPr>
    <w:rPr>
      <w:rFonts w:ascii="Arial" w:cs="Arial" w:eastAsia="Arial" w:hAnsi="Arial"/>
      <w:color w:val="1D2021"/>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header" Target="header2.xml"/><Relationship Id="rId10" Type="http://schemas.openxmlformats.org/officeDocument/2006/relationships/footer" Target="footer2.xml"/><Relationship Id="rId11" Type="http://schemas.openxmlformats.org/officeDocument/2006/relationships/header" Target="header3.xml"/><Relationship Id="rId12" Type="http://schemas.openxmlformats.org/officeDocument/2006/relationships/footer" Target="footer3.xml"/><Relationship Id="rId1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er3.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word/_rels/header3.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2026-04-29T13:05:26.482Z</dcterms:created>
  <dcterms:modified xsi:type="dcterms:W3CDTF">2026-04-29T13:05:26.482Z</dcterms:modified>
</cp:coreProperties>
</file>

<file path=docProps/custom.xml><?xml version="1.0" encoding="utf-8"?>
<Properties xmlns="http://schemas.openxmlformats.org/officeDocument/2006/custom-properties" xmlns:vt="http://schemas.openxmlformats.org/officeDocument/2006/docPropsVTypes"/>
</file>